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6B5865E8" w:rsidR="053C4FF3" w:rsidRPr="00F63959" w:rsidRDefault="00AD59B0" w:rsidP="00F63959">
      <w:pPr>
        <w:pStyle w:val="Heading1"/>
      </w:pPr>
      <w:r>
        <w:t>Footy fit</w:t>
      </w:r>
    </w:p>
    <w:p w14:paraId="470008B8" w14:textId="4223BC6D" w:rsidR="00F33FDE" w:rsidRDefault="00AD59B0" w:rsidP="00F33FDE">
      <w:r>
        <w:t xml:space="preserve">Students will </w:t>
      </w:r>
      <w:r w:rsidR="00E04052">
        <w:t xml:space="preserve">draw a stem-and-leaf plot </w:t>
      </w:r>
      <w:r w:rsidR="00716CB9">
        <w:t>using data from</w:t>
      </w:r>
      <w:r w:rsidR="00073AEB">
        <w:t xml:space="preserve"> NRL player statistics. They will then analyse the data</w:t>
      </w:r>
      <w:r w:rsidR="005602A3">
        <w:t xml:space="preserve"> using </w:t>
      </w:r>
      <w:r w:rsidR="0044205B">
        <w:t>the range, mode, median and mean</w:t>
      </w:r>
      <w:r w:rsidR="00DC38C3">
        <w:t>,</w:t>
      </w:r>
      <w:r w:rsidR="00D34B46">
        <w:t xml:space="preserve"> </w:t>
      </w:r>
      <w:r w:rsidR="005602A3">
        <w:t>and draw conclusions based on their findings.</w:t>
      </w:r>
    </w:p>
    <w:p w14:paraId="5BF7F918" w14:textId="6FEBB722" w:rsidR="00A51D10" w:rsidRDefault="004125FD" w:rsidP="00593F04">
      <w:pPr>
        <w:pStyle w:val="Heading2"/>
        <w:spacing w:before="240"/>
      </w:pPr>
      <w:r>
        <w:t>Visible learning</w:t>
      </w:r>
    </w:p>
    <w:p w14:paraId="531BF1E6" w14:textId="7A31A144" w:rsidR="00A51D10" w:rsidRPr="00CE6CDC" w:rsidRDefault="00A51D10" w:rsidP="004E0D13">
      <w:pPr>
        <w:pStyle w:val="Heading3"/>
        <w:numPr>
          <w:ilvl w:val="2"/>
          <w:numId w:val="1"/>
        </w:numPr>
        <w:ind w:left="0"/>
      </w:pPr>
      <w:r>
        <w:t>Learning intention</w:t>
      </w:r>
    </w:p>
    <w:p w14:paraId="797AF5D4" w14:textId="3B5BC231" w:rsidR="00C631A1" w:rsidRDefault="002456F0" w:rsidP="00CB1908">
      <w:pPr>
        <w:pStyle w:val="ListBullet"/>
        <w:rPr>
          <w:lang w:eastAsia="zh-CN"/>
        </w:rPr>
      </w:pPr>
      <w:r w:rsidRPr="56E5B52F">
        <w:rPr>
          <w:lang w:eastAsia="zh-CN"/>
        </w:rPr>
        <w:t xml:space="preserve">To be able to </w:t>
      </w:r>
      <w:r w:rsidR="00C631A1" w:rsidRPr="56E5B52F">
        <w:rPr>
          <w:lang w:eastAsia="zh-CN"/>
        </w:rPr>
        <w:t xml:space="preserve">analyse data </w:t>
      </w:r>
      <w:r w:rsidR="00937EC7">
        <w:rPr>
          <w:lang w:eastAsia="zh-CN"/>
        </w:rPr>
        <w:t xml:space="preserve">displayed </w:t>
      </w:r>
      <w:r w:rsidR="00C631A1" w:rsidRPr="56E5B52F">
        <w:rPr>
          <w:lang w:eastAsia="zh-CN"/>
        </w:rPr>
        <w:t>in a stem-and-leaf plot</w:t>
      </w:r>
      <w:r w:rsidR="27D70B85" w:rsidRPr="56E5B52F">
        <w:rPr>
          <w:lang w:eastAsia="zh-CN"/>
        </w:rPr>
        <w:t>.</w:t>
      </w:r>
    </w:p>
    <w:p w14:paraId="31580410" w14:textId="77777777" w:rsidR="00A51D10" w:rsidRDefault="00A51D10" w:rsidP="004E0D13">
      <w:pPr>
        <w:pStyle w:val="Heading3"/>
        <w:numPr>
          <w:ilvl w:val="2"/>
          <w:numId w:val="1"/>
        </w:numPr>
        <w:ind w:left="0"/>
      </w:pPr>
      <w:r>
        <w:t>Success criteria</w:t>
      </w:r>
    </w:p>
    <w:p w14:paraId="685DDC3C" w14:textId="321042E1" w:rsidR="00A51D10" w:rsidRPr="00CB1908" w:rsidRDefault="00D01CAE" w:rsidP="00CB1908">
      <w:pPr>
        <w:pStyle w:val="ListBullet"/>
      </w:pPr>
      <w:r w:rsidRPr="00CB1908">
        <w:t xml:space="preserve">I can </w:t>
      </w:r>
      <w:r w:rsidR="00A20A86" w:rsidRPr="00CB1908">
        <w:t>draw a stem-and-leaf plot</w:t>
      </w:r>
      <w:r w:rsidR="04B25DFB" w:rsidRPr="00CB1908">
        <w:t>.</w:t>
      </w:r>
    </w:p>
    <w:p w14:paraId="228EA04C" w14:textId="49E904D6" w:rsidR="00D01CAE" w:rsidRPr="00CB1908" w:rsidRDefault="00D01CAE" w:rsidP="00CB1908">
      <w:pPr>
        <w:pStyle w:val="ListBullet"/>
      </w:pPr>
      <w:r w:rsidRPr="00CB1908">
        <w:t xml:space="preserve">I can </w:t>
      </w:r>
      <w:r w:rsidR="002456F0" w:rsidRPr="00CB1908">
        <w:t>calculate the range, mode, median and mean from</w:t>
      </w:r>
      <w:r w:rsidR="00EC2A5E" w:rsidRPr="00CB1908">
        <w:t xml:space="preserve"> a stem-and-leaf plot</w:t>
      </w:r>
      <w:r w:rsidR="48FE8D21" w:rsidRPr="00CB1908">
        <w:t>.</w:t>
      </w:r>
    </w:p>
    <w:p w14:paraId="40A55A86" w14:textId="79F6D8E2" w:rsidR="00D01CAE" w:rsidRPr="00CB1908" w:rsidRDefault="00D01CAE" w:rsidP="00CB1908">
      <w:pPr>
        <w:pStyle w:val="ListBullet"/>
      </w:pPr>
      <w:r w:rsidRPr="00CB1908">
        <w:t xml:space="preserve">I can </w:t>
      </w:r>
      <w:r w:rsidR="00CF3094" w:rsidRPr="00CB1908">
        <w:t>use data</w:t>
      </w:r>
      <w:r w:rsidR="0091688D" w:rsidRPr="00CB1908">
        <w:t xml:space="preserve"> from a stem-and-leaf plot</w:t>
      </w:r>
      <w:r w:rsidR="00CF3094" w:rsidRPr="00CB1908">
        <w:t xml:space="preserve"> to justify a decision</w:t>
      </w:r>
      <w:r w:rsidR="7828891C" w:rsidRPr="00CB1908">
        <w:t>.</w:t>
      </w:r>
    </w:p>
    <w:p w14:paraId="605A1E3C" w14:textId="77777777" w:rsidR="00EF733F" w:rsidRPr="00CB1908" w:rsidRDefault="00EF733F" w:rsidP="00CB1908">
      <w:r>
        <w:br w:type="page"/>
      </w:r>
    </w:p>
    <w:p w14:paraId="73D6D35E" w14:textId="75EB5649" w:rsidR="00A51D10" w:rsidRDefault="00A51D10" w:rsidP="004E0D13">
      <w:pPr>
        <w:pStyle w:val="Heading3"/>
        <w:numPr>
          <w:ilvl w:val="2"/>
          <w:numId w:val="1"/>
        </w:numPr>
        <w:ind w:left="0"/>
      </w:pPr>
      <w:r>
        <w:lastRenderedPageBreak/>
        <w:t>Syllabus outcomes</w:t>
      </w:r>
    </w:p>
    <w:p w14:paraId="75EDE8C2" w14:textId="5DD7599F" w:rsidR="00E863D8" w:rsidRPr="00E863D8" w:rsidRDefault="00E863D8" w:rsidP="00E863D8">
      <w:r>
        <w:t>A student:</w:t>
      </w:r>
    </w:p>
    <w:p w14:paraId="566135BD" w14:textId="4CA094A8" w:rsidR="00CE342B" w:rsidRPr="00D558E5" w:rsidRDefault="00CE342B" w:rsidP="00CE342B">
      <w:pPr>
        <w:pStyle w:val="ListBullet"/>
        <w:rPr>
          <w:rStyle w:val="Strong"/>
          <w:b w:val="0"/>
        </w:rPr>
      </w:pPr>
      <w:r w:rsidRPr="00653348">
        <w:rPr>
          <w:bdr w:val="none" w:sz="0" w:space="0" w:color="auto" w:frame="1"/>
          <w:lang w:val="en-US"/>
        </w:rPr>
        <w:t xml:space="preserve">develops </w:t>
      </w:r>
      <w:r w:rsidRPr="002D4A9C">
        <w:t>understanding</w:t>
      </w:r>
      <w:r w:rsidRPr="00653348">
        <w:rPr>
          <w:bdr w:val="none" w:sz="0" w:space="0" w:color="auto" w:frame="1"/>
          <w:lang w:val="en-US"/>
        </w:rPr>
        <w:t xml:space="preserve"> and fluency in mathematics through exploring and connecting mathematical concepts, choosing and applying mathematical techniques to solve problems, and communicating their thinking and reasoning coherently and clearly</w:t>
      </w:r>
      <w:r>
        <w:rPr>
          <w:bdr w:val="none" w:sz="0" w:space="0" w:color="auto" w:frame="1"/>
          <w:lang w:val="en-US"/>
        </w:rPr>
        <w:t xml:space="preserve"> </w:t>
      </w:r>
      <w:r w:rsidRPr="00C94EE3">
        <w:rPr>
          <w:rStyle w:val="Strong"/>
        </w:rPr>
        <w:t>MAO-WM-01</w:t>
      </w:r>
    </w:p>
    <w:p w14:paraId="39975C13" w14:textId="77777777" w:rsidR="00CE342B" w:rsidRPr="0054159A" w:rsidRDefault="00CE342B" w:rsidP="00CE342B">
      <w:pPr>
        <w:pStyle w:val="ListBullet"/>
      </w:pPr>
      <w:r w:rsidRPr="0054159A">
        <w:t>classifies and displays data using a variety of graphical representations</w:t>
      </w:r>
      <w:r>
        <w:t xml:space="preserve"> </w:t>
      </w:r>
      <w:r>
        <w:rPr>
          <w:b/>
          <w:bCs/>
        </w:rPr>
        <w:t>MA4-DAT-C-01</w:t>
      </w:r>
    </w:p>
    <w:p w14:paraId="7EB417C5" w14:textId="7C46DD67" w:rsidR="00CE342B" w:rsidRPr="00330191" w:rsidRDefault="00CE342B" w:rsidP="00CE342B">
      <w:pPr>
        <w:pStyle w:val="ListBullet"/>
      </w:pPr>
      <w:r w:rsidRPr="006F7899">
        <w:t>analyses simple datasets using measures of centre, range and shape of the data</w:t>
      </w:r>
      <w:r>
        <w:t xml:space="preserve"> </w:t>
      </w:r>
      <w:r w:rsidR="00EF733F">
        <w:br/>
      </w:r>
      <w:r>
        <w:rPr>
          <w:b/>
          <w:bCs/>
        </w:rPr>
        <w:t>MA4-DAT-C-02</w:t>
      </w:r>
    </w:p>
    <w:p w14:paraId="1B65A116" w14:textId="743887FD" w:rsidR="00B41D0C" w:rsidRPr="00CB1908" w:rsidRDefault="00CD2E46"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0E5A1808" w:rsidR="00F40DC4" w:rsidRPr="003C2AC4" w:rsidRDefault="00F40DC4" w:rsidP="00F40DC4">
      <w:pPr>
        <w:pStyle w:val="FeatureBox2"/>
      </w:pPr>
      <w:r>
        <w:t xml:space="preserve">Please use the associated PowerPoint </w:t>
      </w:r>
      <w:r w:rsidR="004B0B0B">
        <w:rPr>
          <w:i/>
          <w:iCs/>
        </w:rPr>
        <w:t>Footy fit</w:t>
      </w:r>
      <w:r>
        <w:t xml:space="preserve"> to display images in this lesson.</w:t>
      </w:r>
    </w:p>
    <w:p w14:paraId="453957C7" w14:textId="6C32AB9E" w:rsidR="00D01CAE" w:rsidRDefault="008115EE" w:rsidP="004E0D13">
      <w:pPr>
        <w:pStyle w:val="Heading3"/>
        <w:numPr>
          <w:ilvl w:val="2"/>
          <w:numId w:val="1"/>
        </w:numPr>
        <w:ind w:left="0"/>
      </w:pPr>
      <w:r>
        <w:t>Launch</w:t>
      </w:r>
    </w:p>
    <w:p w14:paraId="374BCF87" w14:textId="2E2B7507" w:rsidR="00D01CAE" w:rsidRDefault="00FE2ED9" w:rsidP="000C7627">
      <w:pPr>
        <w:pStyle w:val="ListNumber"/>
      </w:pPr>
      <w:r>
        <w:t>Display slide 3 of th</w:t>
      </w:r>
      <w:r w:rsidR="003B19D5">
        <w:t xml:space="preserve">e PowerPoint </w:t>
      </w:r>
      <w:r w:rsidR="00F73B5E">
        <w:rPr>
          <w:i/>
          <w:iCs/>
        </w:rPr>
        <w:t xml:space="preserve">Footy </w:t>
      </w:r>
      <w:r w:rsidR="004B0B0B">
        <w:rPr>
          <w:i/>
          <w:iCs/>
        </w:rPr>
        <w:t>fit</w:t>
      </w:r>
      <w:r w:rsidR="00F818CF">
        <w:t>.</w:t>
      </w:r>
    </w:p>
    <w:p w14:paraId="02D7CB9B" w14:textId="1FA4839A" w:rsidR="00154D5D" w:rsidRDefault="007E0EC7" w:rsidP="000C7627">
      <w:pPr>
        <w:pStyle w:val="ListNumber"/>
      </w:pPr>
      <w:r>
        <w:t>In a Think-Pair-Share (</w:t>
      </w:r>
      <w:hyperlink r:id="rId9">
        <w:r w:rsidRPr="69AA0A1C">
          <w:rPr>
            <w:rStyle w:val="Hyperlink"/>
          </w:rPr>
          <w:t>bit.ly/</w:t>
        </w:r>
        <w:proofErr w:type="spellStart"/>
        <w:r w:rsidRPr="69AA0A1C">
          <w:rPr>
            <w:rStyle w:val="Hyperlink"/>
          </w:rPr>
          <w:t>thinkpairsharestrategy</w:t>
        </w:r>
        <w:proofErr w:type="spellEnd"/>
      </w:hyperlink>
      <w:r>
        <w:t>) a</w:t>
      </w:r>
      <w:r w:rsidR="00634F8F" w:rsidRPr="00F37590">
        <w:t>sk students</w:t>
      </w:r>
      <w:r w:rsidR="00634F8F">
        <w:t xml:space="preserve"> t</w:t>
      </w:r>
      <w:r w:rsidR="00584309">
        <w:t>o discuss</w:t>
      </w:r>
      <w:r w:rsidR="00634F8F">
        <w:t xml:space="preserve"> what they notice and what they wonder (</w:t>
      </w:r>
      <w:hyperlink r:id="rId10">
        <w:r w:rsidR="00634F8F" w:rsidRPr="69AA0A1C">
          <w:rPr>
            <w:rStyle w:val="Hyperlink"/>
          </w:rPr>
          <w:t>bit.ly/</w:t>
        </w:r>
        <w:proofErr w:type="spellStart"/>
        <w:r w:rsidR="00634F8F" w:rsidRPr="69AA0A1C">
          <w:rPr>
            <w:rStyle w:val="Hyperlink"/>
          </w:rPr>
          <w:t>noticewonderstrategy</w:t>
        </w:r>
        <w:proofErr w:type="spellEnd"/>
      </w:hyperlink>
      <w:r w:rsidR="00634F8F">
        <w:t>)</w:t>
      </w:r>
      <w:r w:rsidR="00634F8F" w:rsidRPr="00F37590">
        <w:rPr>
          <w:b/>
          <w:bCs/>
        </w:rPr>
        <w:t xml:space="preserve"> </w:t>
      </w:r>
      <w:r w:rsidR="00634F8F">
        <w:t>about these players.</w:t>
      </w:r>
    </w:p>
    <w:p w14:paraId="680A6BD5" w14:textId="3D0F4BA3" w:rsidR="00B24FB5" w:rsidRDefault="00B24FB5" w:rsidP="00B24FB5">
      <w:pPr>
        <w:pStyle w:val="ListNumber"/>
      </w:pPr>
      <w:r>
        <w:t xml:space="preserve">Display slide 4 of the PowerPoint </w:t>
      </w:r>
      <w:r>
        <w:rPr>
          <w:i/>
          <w:iCs/>
        </w:rPr>
        <w:t>Footy fit</w:t>
      </w:r>
      <w:r>
        <w:t>.</w:t>
      </w:r>
    </w:p>
    <w:p w14:paraId="3CEDB260" w14:textId="27A3D6DF" w:rsidR="00335FE0" w:rsidRDefault="005C4186" w:rsidP="000C7627">
      <w:pPr>
        <w:pStyle w:val="ListNumber"/>
      </w:pPr>
      <w:r>
        <w:t xml:space="preserve">Ask </w:t>
      </w:r>
      <w:r w:rsidR="00A50B77">
        <w:t>a student to volunteer to read the information</w:t>
      </w:r>
      <w:r w:rsidR="00584309">
        <w:t xml:space="preserve"> </w:t>
      </w:r>
      <w:r w:rsidR="00A50B77">
        <w:t>f</w:t>
      </w:r>
      <w:r w:rsidR="00287C44">
        <w:t>rom the middle of the slide.</w:t>
      </w:r>
    </w:p>
    <w:p w14:paraId="178D4933" w14:textId="1814A915" w:rsidR="00287C44" w:rsidRDefault="001648D9" w:rsidP="000C7627">
      <w:pPr>
        <w:pStyle w:val="ListNumber"/>
      </w:pPr>
      <w:r>
        <w:t>Use a Pose-Pause-Pounce-Bounce</w:t>
      </w:r>
      <w:r w:rsidR="00880C7F">
        <w:t xml:space="preserve"> </w:t>
      </w:r>
      <w:r w:rsidR="00CB1908">
        <w:rPr>
          <w:rStyle w:val="ui-provider"/>
          <w:rFonts w:eastAsia="Arial"/>
        </w:rPr>
        <w:t>(</w:t>
      </w:r>
      <w:r w:rsidR="00880C7F" w:rsidRPr="542DBE18">
        <w:rPr>
          <w:rStyle w:val="ui-provider"/>
          <w:rFonts w:eastAsia="Arial"/>
        </w:rPr>
        <w:t xml:space="preserve">PDF </w:t>
      </w:r>
      <w:r w:rsidR="00880C7F">
        <w:rPr>
          <w:rStyle w:val="ui-provider"/>
          <w:rFonts w:eastAsia="Arial"/>
        </w:rPr>
        <w:t>557</w:t>
      </w:r>
      <w:r w:rsidR="00CB1908">
        <w:rPr>
          <w:rStyle w:val="ui-provider"/>
          <w:rFonts w:eastAsia="Arial"/>
        </w:rPr>
        <w:t> </w:t>
      </w:r>
      <w:r w:rsidR="00880C7F" w:rsidRPr="542DBE18">
        <w:rPr>
          <w:rStyle w:val="ui-provider"/>
          <w:rFonts w:eastAsia="Arial"/>
        </w:rPr>
        <w:t>KB</w:t>
      </w:r>
      <w:r w:rsidR="00CB1908">
        <w:rPr>
          <w:rStyle w:val="ui-provider"/>
          <w:rFonts w:eastAsia="Arial"/>
        </w:rPr>
        <w:t>)</w:t>
      </w:r>
      <w:r w:rsidR="00CB1908" w:rsidRPr="542DBE18">
        <w:rPr>
          <w:rStyle w:val="ui-provider"/>
          <w:rFonts w:eastAsia="Arial"/>
        </w:rPr>
        <w:t xml:space="preserve"> </w:t>
      </w:r>
      <w:r w:rsidR="00880C7F">
        <w:rPr>
          <w:rStyle w:val="ui-provider"/>
          <w:rFonts w:eastAsia="Arial"/>
        </w:rPr>
        <w:t>(</w:t>
      </w:r>
      <w:hyperlink r:id="rId11" w:history="1">
        <w:r w:rsidR="00880C7F" w:rsidRPr="00762378">
          <w:rPr>
            <w:rStyle w:val="Hyperlink"/>
          </w:rPr>
          <w:t>bit.ly/</w:t>
        </w:r>
        <w:proofErr w:type="spellStart"/>
        <w:r w:rsidR="00880C7F" w:rsidRPr="00762378">
          <w:rPr>
            <w:rStyle w:val="Hyperlink"/>
          </w:rPr>
          <w:t>posepausepouncebounce</w:t>
        </w:r>
        <w:proofErr w:type="spellEnd"/>
      </w:hyperlink>
      <w:r w:rsidR="00880C7F" w:rsidRPr="00F20969">
        <w:t>)</w:t>
      </w:r>
      <w:r>
        <w:t xml:space="preserve"> questioning strategy for s</w:t>
      </w:r>
      <w:r w:rsidR="00C05542">
        <w:t>tudents</w:t>
      </w:r>
      <w:r w:rsidR="007F3162">
        <w:t xml:space="preserve"> </w:t>
      </w:r>
      <w:r w:rsidR="004D7C14">
        <w:t xml:space="preserve">to </w:t>
      </w:r>
      <w:r w:rsidR="005E6BB5">
        <w:t>explain and justify</w:t>
      </w:r>
      <w:r w:rsidR="004D7C14">
        <w:t xml:space="preserve"> which player would be a forward and which would b</w:t>
      </w:r>
      <w:r w:rsidR="007F3162">
        <w:t>e a back.</w:t>
      </w:r>
    </w:p>
    <w:p w14:paraId="75D6B08D" w14:textId="77777777" w:rsidR="007D44FB" w:rsidRDefault="007D44FB" w:rsidP="007F3162">
      <w:pPr>
        <w:pStyle w:val="FeatureBox"/>
      </w:pPr>
      <w:r>
        <w:t>The Rugby league players are:</w:t>
      </w:r>
    </w:p>
    <w:p w14:paraId="32F9EF79" w14:textId="4B432B41" w:rsidR="000D35B8" w:rsidRDefault="007B5317" w:rsidP="004E0D13">
      <w:pPr>
        <w:pStyle w:val="FeatureBox"/>
        <w:numPr>
          <w:ilvl w:val="0"/>
          <w:numId w:val="12"/>
        </w:numPr>
        <w:ind w:left="567" w:hanging="567"/>
      </w:pPr>
      <w:r>
        <w:t>Adam Clune</w:t>
      </w:r>
      <w:r w:rsidR="00FE2509">
        <w:t>,</w:t>
      </w:r>
      <w:r w:rsidR="00813396">
        <w:t xml:space="preserve"> </w:t>
      </w:r>
      <w:r w:rsidR="00FE2509">
        <w:t>a back</w:t>
      </w:r>
      <w:r>
        <w:t xml:space="preserve"> </w:t>
      </w:r>
      <w:r w:rsidR="007D44FB">
        <w:t>from</w:t>
      </w:r>
      <w:r>
        <w:t xml:space="preserve"> the Newcastle Knights</w:t>
      </w:r>
    </w:p>
    <w:p w14:paraId="2F2159E0" w14:textId="0E1C6A21" w:rsidR="008B7B78" w:rsidRDefault="000D35B8" w:rsidP="004E0D13">
      <w:pPr>
        <w:pStyle w:val="FeatureBox"/>
        <w:numPr>
          <w:ilvl w:val="0"/>
          <w:numId w:val="12"/>
        </w:numPr>
        <w:ind w:left="567" w:hanging="567"/>
      </w:pPr>
      <w:r>
        <w:t>Wiremu Greig</w:t>
      </w:r>
      <w:r w:rsidR="00FE2509">
        <w:t xml:space="preserve">, a forward </w:t>
      </w:r>
      <w:r w:rsidR="008B7B78">
        <w:t>f</w:t>
      </w:r>
      <w:r w:rsidR="00FE2509">
        <w:t>r</w:t>
      </w:r>
      <w:r w:rsidR="008B7B78">
        <w:t>om the Parramatta Eels</w:t>
      </w:r>
    </w:p>
    <w:p w14:paraId="5CA2457E" w14:textId="12106CDB" w:rsidR="00350578" w:rsidRDefault="008B7B78" w:rsidP="007F3162">
      <w:pPr>
        <w:pStyle w:val="FeatureBox"/>
      </w:pPr>
      <w:r>
        <w:t xml:space="preserve">It </w:t>
      </w:r>
      <w:r w:rsidR="00D35D51">
        <w:t xml:space="preserve">may be useful to </w:t>
      </w:r>
      <w:r w:rsidR="00F06D0B">
        <w:t>s</w:t>
      </w:r>
      <w:r w:rsidR="00D35D51">
        <w:t>how a short video</w:t>
      </w:r>
      <w:r w:rsidR="00646030">
        <w:t xml:space="preserve"> of </w:t>
      </w:r>
      <w:r w:rsidR="00C05542">
        <w:t xml:space="preserve">NRL for </w:t>
      </w:r>
      <w:r w:rsidR="005459B1">
        <w:t xml:space="preserve">students who have not seen </w:t>
      </w:r>
      <w:r w:rsidR="00646030">
        <w:t>it</w:t>
      </w:r>
      <w:r w:rsidR="00D35D51">
        <w:t xml:space="preserve"> being play</w:t>
      </w:r>
      <w:r w:rsidR="009C2723">
        <w:t>ed</w:t>
      </w:r>
      <w:r w:rsidR="00EC2322">
        <w:t>.</w:t>
      </w:r>
    </w:p>
    <w:p w14:paraId="745E4950" w14:textId="727F7C80" w:rsidR="007F3162" w:rsidRPr="00D01CAE" w:rsidRDefault="00D66E0E" w:rsidP="007F3162">
      <w:pPr>
        <w:pStyle w:val="FeatureBox"/>
      </w:pPr>
      <w:r>
        <w:t xml:space="preserve">Some students may </w:t>
      </w:r>
      <w:r w:rsidR="00F07E6E">
        <w:t>be able to identify</w:t>
      </w:r>
      <w:r>
        <w:t xml:space="preserve"> the players and know </w:t>
      </w:r>
      <w:r w:rsidR="00350578">
        <w:t xml:space="preserve">their </w:t>
      </w:r>
      <w:r w:rsidR="00541644">
        <w:t xml:space="preserve">playing </w:t>
      </w:r>
      <w:r w:rsidR="00350578">
        <w:t>position</w:t>
      </w:r>
      <w:r w:rsidR="008B7B78">
        <w:t>s</w:t>
      </w:r>
      <w:r w:rsidR="00350578">
        <w:t xml:space="preserve">. </w:t>
      </w:r>
      <w:r w:rsidR="00C6727C">
        <w:t xml:space="preserve">Ask those students to </w:t>
      </w:r>
      <w:r w:rsidR="00701E0B">
        <w:t xml:space="preserve">use the data </w:t>
      </w:r>
      <w:r w:rsidR="008115EE">
        <w:t xml:space="preserve">on the slide </w:t>
      </w:r>
      <w:r w:rsidR="00701E0B">
        <w:t xml:space="preserve">to explain </w:t>
      </w:r>
      <w:r w:rsidR="00C34BE5">
        <w:t>the player positions.</w:t>
      </w:r>
    </w:p>
    <w:p w14:paraId="5DE04676" w14:textId="6602B33F" w:rsidR="006513A6" w:rsidRDefault="006513A6" w:rsidP="00630C34">
      <w:pPr>
        <w:pStyle w:val="ListNumber"/>
      </w:pPr>
      <w:r>
        <w:t>In pairs, ask students to discuss</w:t>
      </w:r>
      <w:r w:rsidR="00630C34">
        <w:t xml:space="preserve"> </w:t>
      </w:r>
      <w:r w:rsidR="00FB117A">
        <w:t>‘</w:t>
      </w:r>
      <w:r w:rsidR="00630C34">
        <w:t>How big do you have to be</w:t>
      </w:r>
      <w:r w:rsidR="00CA710A">
        <w:t>, to be a forward?</w:t>
      </w:r>
      <w:r w:rsidR="00FB117A">
        <w:t>’</w:t>
      </w:r>
      <w:r w:rsidR="00CA710A">
        <w:t xml:space="preserve"> </w:t>
      </w:r>
      <w:r w:rsidR="00630C34">
        <w:t>If we had a player who was</w:t>
      </w:r>
      <w:r w:rsidR="00CA710A">
        <w:t xml:space="preserve"> 185</w:t>
      </w:r>
      <w:r w:rsidR="00197A3E">
        <w:t> </w:t>
      </w:r>
      <w:r w:rsidR="00CA710A">
        <w:t xml:space="preserve">cm </w:t>
      </w:r>
      <w:r w:rsidR="00D55729">
        <w:t xml:space="preserve">tall </w:t>
      </w:r>
      <w:r w:rsidR="00CA710A">
        <w:t>and weighed 100</w:t>
      </w:r>
      <w:r w:rsidR="00197A3E">
        <w:t> </w:t>
      </w:r>
      <w:r w:rsidR="00CA710A">
        <w:t>kg, would they be big enough?</w:t>
      </w:r>
      <w:r w:rsidR="001235D1">
        <w:t xml:space="preserve"> How could we tell?</w:t>
      </w:r>
    </w:p>
    <w:p w14:paraId="3FF265F0" w14:textId="498C66A0" w:rsidR="006C0B39" w:rsidRPr="00630C34" w:rsidRDefault="006513A6" w:rsidP="00630C34">
      <w:pPr>
        <w:pStyle w:val="ListNumber"/>
      </w:pPr>
      <w:r>
        <w:t>Use a Pose-Pause-Pounce-Bounce</w:t>
      </w:r>
      <w:r w:rsidR="00F06FAD">
        <w:t xml:space="preserve"> </w:t>
      </w:r>
      <w:r>
        <w:t xml:space="preserve">questioning strategy for students to </w:t>
      </w:r>
      <w:r w:rsidR="001235D1">
        <w:t>share their thoughts and reasoning.</w:t>
      </w:r>
      <w:r w:rsidR="006C0B39">
        <w:br w:type="page"/>
      </w:r>
    </w:p>
    <w:p w14:paraId="2F468947" w14:textId="2C90895C" w:rsidR="00A51D10" w:rsidRDefault="00A51D10" w:rsidP="00AF4817">
      <w:pPr>
        <w:pStyle w:val="Heading3"/>
        <w:tabs>
          <w:tab w:val="left" w:pos="5828"/>
        </w:tabs>
      </w:pPr>
      <w:r>
        <w:lastRenderedPageBreak/>
        <w:t>Explore</w:t>
      </w:r>
    </w:p>
    <w:p w14:paraId="691609C5" w14:textId="6E5A9ED1" w:rsidR="008115EE" w:rsidRDefault="002A54F5" w:rsidP="004E0D13">
      <w:pPr>
        <w:pStyle w:val="ListNumber"/>
        <w:numPr>
          <w:ilvl w:val="0"/>
          <w:numId w:val="5"/>
        </w:numPr>
      </w:pPr>
      <w:r>
        <w:t xml:space="preserve">Display slide </w:t>
      </w:r>
      <w:r w:rsidR="00DA1612">
        <w:t>6</w:t>
      </w:r>
      <w:r>
        <w:t xml:space="preserve"> </w:t>
      </w:r>
      <w:r w:rsidR="003E22A0">
        <w:t>of the PowerPoint</w:t>
      </w:r>
      <w:r w:rsidR="002D3D52">
        <w:t xml:space="preserve"> </w:t>
      </w:r>
      <w:r w:rsidR="00FE2509" w:rsidRPr="007137B3">
        <w:rPr>
          <w:i/>
          <w:iCs/>
        </w:rPr>
        <w:t>Footy fit</w:t>
      </w:r>
      <w:r w:rsidR="006F7561">
        <w:rPr>
          <w:i/>
          <w:iCs/>
        </w:rPr>
        <w:t xml:space="preserve"> </w:t>
      </w:r>
      <w:r w:rsidR="006F7561">
        <w:t>which shows the heights of backs in the Newcastle Knights</w:t>
      </w:r>
      <w:r w:rsidR="002D3D52">
        <w:t>.</w:t>
      </w:r>
    </w:p>
    <w:p w14:paraId="69295535" w14:textId="2A49DAC6" w:rsidR="00134A01" w:rsidRPr="00134A01" w:rsidRDefault="001A7058" w:rsidP="00134A01">
      <w:pPr>
        <w:pStyle w:val="ListNumber"/>
        <w:rPr>
          <w:rStyle w:val="normaltextrun"/>
        </w:rPr>
      </w:pPr>
      <w:r>
        <w:t>Assign</w:t>
      </w:r>
      <w:r w:rsidR="008B6ED7">
        <w:t xml:space="preserve"> students </w:t>
      </w:r>
      <w:r w:rsidR="007E4084">
        <w:rPr>
          <w:rStyle w:val="normaltextrun"/>
          <w:color w:val="000000"/>
          <w:shd w:val="clear" w:color="auto" w:fill="FFFFFF"/>
        </w:rPr>
        <w:t>to</w:t>
      </w:r>
      <w:r w:rsidR="008B6ED7" w:rsidRPr="00B30CA4">
        <w:rPr>
          <w:rStyle w:val="normaltextrun"/>
          <w:color w:val="000000"/>
          <w:shd w:val="clear" w:color="auto" w:fill="FFFFFF"/>
        </w:rPr>
        <w:t xml:space="preserve"> visibly random groups of 3 (</w:t>
      </w:r>
      <w:hyperlink r:id="rId12" w:tgtFrame="_blank" w:history="1">
        <w:r w:rsidR="008B6ED7" w:rsidRPr="00B30CA4">
          <w:rPr>
            <w:rStyle w:val="normaltextrun"/>
            <w:color w:val="2F5496"/>
            <w:u w:val="single"/>
            <w:shd w:val="clear" w:color="auto" w:fill="FFFFFF"/>
          </w:rPr>
          <w:t>bit.ly/</w:t>
        </w:r>
        <w:proofErr w:type="spellStart"/>
        <w:r w:rsidR="008B6ED7" w:rsidRPr="00B30CA4">
          <w:rPr>
            <w:rStyle w:val="normaltextrun"/>
            <w:color w:val="2F5496"/>
            <w:u w:val="single"/>
            <w:shd w:val="clear" w:color="auto" w:fill="FFFFFF"/>
          </w:rPr>
          <w:t>visiblegroups</w:t>
        </w:r>
        <w:proofErr w:type="spellEnd"/>
      </w:hyperlink>
      <w:r w:rsidR="008B6ED7" w:rsidRPr="00B30CA4">
        <w:rPr>
          <w:rStyle w:val="normaltextrun"/>
          <w:color w:val="000000"/>
          <w:shd w:val="clear" w:color="auto" w:fill="FFFFFF"/>
        </w:rPr>
        <w:t xml:space="preserve">) </w:t>
      </w:r>
      <w:r w:rsidR="008B6ED7">
        <w:rPr>
          <w:rStyle w:val="normaltextrun"/>
          <w:color w:val="000000"/>
          <w:shd w:val="clear" w:color="auto" w:fill="FFFFFF"/>
        </w:rPr>
        <w:t xml:space="preserve">to work on </w:t>
      </w:r>
      <w:r w:rsidR="008B6ED7" w:rsidRPr="00B30CA4">
        <w:rPr>
          <w:rStyle w:val="normaltextrun"/>
          <w:color w:val="000000"/>
          <w:shd w:val="clear" w:color="auto" w:fill="FFFFFF"/>
        </w:rPr>
        <w:t>vertical non-permanent surfaces (</w:t>
      </w:r>
      <w:hyperlink r:id="rId13" w:tgtFrame="_blank" w:history="1">
        <w:r w:rsidR="008B6ED7" w:rsidRPr="00B30CA4">
          <w:rPr>
            <w:rStyle w:val="normaltextrun"/>
            <w:color w:val="2F5496"/>
            <w:u w:val="single"/>
            <w:shd w:val="clear" w:color="auto" w:fill="FFFFFF"/>
          </w:rPr>
          <w:t>bit.ly/</w:t>
        </w:r>
        <w:proofErr w:type="spellStart"/>
        <w:r w:rsidR="008B6ED7" w:rsidRPr="00B30CA4">
          <w:rPr>
            <w:rStyle w:val="normaltextrun"/>
            <w:color w:val="2F5496"/>
            <w:u w:val="single"/>
            <w:shd w:val="clear" w:color="auto" w:fill="FFFFFF"/>
          </w:rPr>
          <w:t>VNPSstrategy</w:t>
        </w:r>
        <w:proofErr w:type="spellEnd"/>
      </w:hyperlink>
      <w:r w:rsidR="008B6ED7" w:rsidRPr="00B30CA4">
        <w:rPr>
          <w:rStyle w:val="normaltextrun"/>
          <w:color w:val="000000"/>
          <w:shd w:val="clear" w:color="auto" w:fill="FFFFFF"/>
        </w:rPr>
        <w:t>)</w:t>
      </w:r>
      <w:r w:rsidR="008B6ED7">
        <w:rPr>
          <w:rStyle w:val="normaltextrun"/>
          <w:color w:val="000000"/>
          <w:shd w:val="clear" w:color="auto" w:fill="FFFFFF"/>
        </w:rPr>
        <w:t>.</w:t>
      </w:r>
    </w:p>
    <w:p w14:paraId="217C77AF" w14:textId="5D6A92E9" w:rsidR="007E4084" w:rsidRDefault="007E4084" w:rsidP="00134A01">
      <w:pPr>
        <w:pStyle w:val="ListNumber"/>
      </w:pPr>
      <w:r>
        <w:t>Ask students to order</w:t>
      </w:r>
      <w:r w:rsidR="00A955FD">
        <w:t xml:space="preserve"> and/or </w:t>
      </w:r>
      <w:r>
        <w:t>rearrange the data into a format</w:t>
      </w:r>
      <w:r w:rsidR="00A955FD">
        <w:t xml:space="preserve"> which would make it easier to see patterns</w:t>
      </w:r>
      <w:r w:rsidR="00A235F9">
        <w:t xml:space="preserve"> as well as making it easier to calculate the </w:t>
      </w:r>
      <w:r w:rsidR="008939C8">
        <w:t>mean, median, mode and range.</w:t>
      </w:r>
    </w:p>
    <w:p w14:paraId="0758B91A" w14:textId="116E98B3" w:rsidR="008939C8" w:rsidRDefault="008939C8" w:rsidP="008939C8">
      <w:pPr>
        <w:pStyle w:val="FeatureBox"/>
      </w:pPr>
      <w:r>
        <w:t>Students may simply place the data into ascending order. Encourage them to consider other ways of arranging the data, that doesn’t involve drawing graphs.</w:t>
      </w:r>
    </w:p>
    <w:p w14:paraId="2FABE944" w14:textId="673ABEF1" w:rsidR="00E0602F" w:rsidRDefault="00E0602F" w:rsidP="00E0602F">
      <w:pPr>
        <w:pStyle w:val="ListNumber"/>
      </w:pPr>
      <w:r>
        <w:t>Students are to conduct a gallery walk (</w:t>
      </w:r>
      <w:hyperlink r:id="rId14" w:history="1">
        <w:r w:rsidRPr="00183649">
          <w:rPr>
            <w:rStyle w:val="Hyperlink"/>
          </w:rPr>
          <w:t>bit.</w:t>
        </w:r>
        <w:r>
          <w:rPr>
            <w:rStyle w:val="Hyperlink"/>
          </w:rPr>
          <w:t>ly/</w:t>
        </w:r>
        <w:proofErr w:type="spellStart"/>
        <w:r w:rsidRPr="00183649">
          <w:rPr>
            <w:rStyle w:val="Hyperlink"/>
          </w:rPr>
          <w:t>DLSgallerywalk</w:t>
        </w:r>
        <w:proofErr w:type="spellEnd"/>
      </w:hyperlink>
      <w:r>
        <w:t xml:space="preserve">) to allow them to give feedback on their peers’ arrangements using </w:t>
      </w:r>
      <w:r w:rsidR="00144D64">
        <w:t xml:space="preserve">Two </w:t>
      </w:r>
      <w:r>
        <w:t>stars and a wish (</w:t>
      </w:r>
      <w:hyperlink r:id="rId15" w:history="1">
        <w:r w:rsidRPr="009642E6">
          <w:rPr>
            <w:rStyle w:val="Hyperlink"/>
          </w:rPr>
          <w:t>bit.ly/2starwish</w:t>
        </w:r>
      </w:hyperlink>
      <w:r>
        <w:t>).</w:t>
      </w:r>
    </w:p>
    <w:p w14:paraId="71209D7B" w14:textId="77777777" w:rsidR="00E0602F" w:rsidRDefault="00E0602F" w:rsidP="00E0602F">
      <w:pPr>
        <w:pStyle w:val="ListNumber"/>
      </w:pPr>
      <w:r>
        <w:t>The teacher should draw attention to interesting arrangements and the advantages and disadvantages of different arrangements.</w:t>
      </w:r>
    </w:p>
    <w:p w14:paraId="315670BD" w14:textId="513D8805" w:rsidR="00A51D10" w:rsidRDefault="00A51D10" w:rsidP="00A51D10">
      <w:pPr>
        <w:pStyle w:val="Heading3"/>
      </w:pPr>
      <w:r>
        <w:t>Summarise</w:t>
      </w:r>
    </w:p>
    <w:p w14:paraId="622B38BC" w14:textId="5F6DB868" w:rsidR="00651CD9" w:rsidRDefault="00651CD9" w:rsidP="004E0D13">
      <w:pPr>
        <w:pStyle w:val="ListNumber"/>
        <w:numPr>
          <w:ilvl w:val="0"/>
          <w:numId w:val="6"/>
        </w:numPr>
        <w:rPr>
          <w:rStyle w:val="normaltextrun"/>
        </w:rPr>
      </w:pPr>
      <w:r>
        <w:rPr>
          <w:rStyle w:val="normaltextrun"/>
        </w:rPr>
        <w:t xml:space="preserve">Display slide </w:t>
      </w:r>
      <w:r w:rsidR="005152A6">
        <w:rPr>
          <w:rStyle w:val="normaltextrun"/>
        </w:rPr>
        <w:t>7</w:t>
      </w:r>
      <w:r w:rsidR="006F7561">
        <w:rPr>
          <w:rStyle w:val="normaltextrun"/>
        </w:rPr>
        <w:t xml:space="preserve"> </w:t>
      </w:r>
      <w:r w:rsidR="002F1EB6">
        <w:rPr>
          <w:rStyle w:val="normaltextrun"/>
        </w:rPr>
        <w:t xml:space="preserve">of the PowerPoint </w:t>
      </w:r>
      <w:r w:rsidR="006F7561">
        <w:rPr>
          <w:rStyle w:val="normaltextrun"/>
        </w:rPr>
        <w:t>which shows the heights from the Explore activity arranged in a stem and leaf plot.</w:t>
      </w:r>
    </w:p>
    <w:p w14:paraId="1D5445DA" w14:textId="7A890EAD" w:rsidR="006F7561" w:rsidRDefault="006F7561" w:rsidP="004E0D13">
      <w:pPr>
        <w:pStyle w:val="ListNumber"/>
        <w:numPr>
          <w:ilvl w:val="0"/>
          <w:numId w:val="6"/>
        </w:numPr>
        <w:rPr>
          <w:rStyle w:val="normaltextrun"/>
        </w:rPr>
      </w:pPr>
      <w:r>
        <w:rPr>
          <w:rStyle w:val="normaltextrun"/>
        </w:rPr>
        <w:t>Use a Think-Pair-Share for students to d</w:t>
      </w:r>
      <w:r w:rsidR="005C7307">
        <w:rPr>
          <w:rStyle w:val="normaltextrun"/>
        </w:rPr>
        <w:t xml:space="preserve">iscuss the stem and leaf plot and answer the </w:t>
      </w:r>
      <w:r w:rsidR="00E17749">
        <w:rPr>
          <w:rStyle w:val="normaltextrun"/>
        </w:rPr>
        <w:t>self-explanation</w:t>
      </w:r>
      <w:r w:rsidR="005C7307">
        <w:rPr>
          <w:rStyle w:val="normaltextrun"/>
        </w:rPr>
        <w:t xml:space="preserve"> prompts.</w:t>
      </w:r>
    </w:p>
    <w:p w14:paraId="4A09C90F" w14:textId="45DAFB92" w:rsidR="005C7307" w:rsidRDefault="005C7307" w:rsidP="004E0D13">
      <w:pPr>
        <w:pStyle w:val="ListNumber"/>
        <w:numPr>
          <w:ilvl w:val="0"/>
          <w:numId w:val="6"/>
        </w:numPr>
        <w:rPr>
          <w:rStyle w:val="normaltextrun"/>
        </w:rPr>
      </w:pPr>
      <w:r>
        <w:rPr>
          <w:rStyle w:val="normaltextrun"/>
        </w:rPr>
        <w:t>Use a Pose-Pause-Pounce-Bounce questioning technique for pairs to share their answers and reasoning.</w:t>
      </w:r>
    </w:p>
    <w:p w14:paraId="380B9BA4" w14:textId="70FA5D69" w:rsidR="00555897" w:rsidRDefault="00555897" w:rsidP="004E0D13">
      <w:pPr>
        <w:pStyle w:val="ListNumber"/>
        <w:numPr>
          <w:ilvl w:val="0"/>
          <w:numId w:val="6"/>
        </w:numPr>
      </w:pPr>
      <w:r>
        <w:t xml:space="preserve">Distribute Appendix A ‘How tall are the forwards?’ to each </w:t>
      </w:r>
      <w:r w:rsidR="004E2437">
        <w:t>pair</w:t>
      </w:r>
      <w:r>
        <w:t>.</w:t>
      </w:r>
    </w:p>
    <w:p w14:paraId="305EA6D7" w14:textId="77777777" w:rsidR="00555897" w:rsidRDefault="00555897" w:rsidP="004E0D13">
      <w:pPr>
        <w:pStyle w:val="ListNumber"/>
        <w:numPr>
          <w:ilvl w:val="0"/>
          <w:numId w:val="6"/>
        </w:numPr>
      </w:pPr>
      <w:r>
        <w:t>A</w:t>
      </w:r>
      <w:r w:rsidRPr="00555897">
        <w:rPr>
          <w:rStyle w:val="normaltextrun"/>
          <w:color w:val="000000"/>
          <w:shd w:val="clear" w:color="auto" w:fill="FFFFFF"/>
        </w:rPr>
        <w:t>sk students to draw a stem-and-leaf plot using the data in Appendix A</w:t>
      </w:r>
      <w:r>
        <w:t>.</w:t>
      </w:r>
    </w:p>
    <w:p w14:paraId="59DC7495" w14:textId="39EF8ED5" w:rsidR="00F97EB4" w:rsidRDefault="00F97EB4" w:rsidP="004E0D13">
      <w:pPr>
        <w:pStyle w:val="ListNumber"/>
        <w:numPr>
          <w:ilvl w:val="0"/>
          <w:numId w:val="6"/>
        </w:numPr>
      </w:pPr>
      <w:r>
        <w:rPr>
          <w:rStyle w:val="normaltextrun"/>
        </w:rPr>
        <w:t xml:space="preserve">Display slides </w:t>
      </w:r>
      <w:r w:rsidR="000A6DF6">
        <w:rPr>
          <w:rStyle w:val="normaltextrun"/>
        </w:rPr>
        <w:t>8</w:t>
      </w:r>
      <w:r>
        <w:rPr>
          <w:rStyle w:val="normaltextrun"/>
        </w:rPr>
        <w:t xml:space="preserve"> to </w:t>
      </w:r>
      <w:r w:rsidR="00D26605">
        <w:rPr>
          <w:rStyle w:val="normaltextrun"/>
        </w:rPr>
        <w:t>2</w:t>
      </w:r>
      <w:r w:rsidR="000A6DF6">
        <w:rPr>
          <w:rStyle w:val="normaltextrun"/>
        </w:rPr>
        <w:t>3</w:t>
      </w:r>
      <w:r>
        <w:rPr>
          <w:rStyle w:val="normaltextrun"/>
        </w:rPr>
        <w:t xml:space="preserve"> of the PowerPoint </w:t>
      </w:r>
      <w:r w:rsidRPr="0023001C">
        <w:rPr>
          <w:rStyle w:val="normaltextrun"/>
          <w:i/>
          <w:iCs/>
        </w:rPr>
        <w:t>Footy fit</w:t>
      </w:r>
      <w:r>
        <w:rPr>
          <w:rStyle w:val="normaltextrun"/>
        </w:rPr>
        <w:t xml:space="preserve"> </w:t>
      </w:r>
      <w:r>
        <w:t>for explicit teaching of analysing data in a stem-and-leaf plot.</w:t>
      </w:r>
    </w:p>
    <w:p w14:paraId="694DB91F" w14:textId="77777777" w:rsidR="00144D64" w:rsidRDefault="00144D64" w:rsidP="00144D64">
      <w:pPr>
        <w:pStyle w:val="FeatureBox"/>
        <w:rPr>
          <w:lang w:eastAsia="zh-CN"/>
        </w:rPr>
      </w:pPr>
      <w:r>
        <w:rPr>
          <w:lang w:eastAsia="zh-CN"/>
        </w:rPr>
        <w:t>The explicit teaching technique used in the PowerPoint is ‘Your turn’. The first slide is a worked example which should be displayed for the students before using the following steps.</w:t>
      </w:r>
    </w:p>
    <w:p w14:paraId="65C3D6DE" w14:textId="77777777" w:rsidR="00144D64" w:rsidRDefault="00144D64" w:rsidP="004E0D13">
      <w:pPr>
        <w:pStyle w:val="FeatureBox"/>
        <w:numPr>
          <w:ilvl w:val="0"/>
          <w:numId w:val="13"/>
        </w:numPr>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2516DF1D" w14:textId="77777777" w:rsidR="00144D64" w:rsidRDefault="00144D64" w:rsidP="004E0D13">
      <w:pPr>
        <w:pStyle w:val="FeatureBox"/>
        <w:numPr>
          <w:ilvl w:val="0"/>
          <w:numId w:val="13"/>
        </w:numPr>
        <w:ind w:left="567" w:hanging="567"/>
        <w:rPr>
          <w:lang w:eastAsia="zh-CN"/>
        </w:rPr>
      </w:pPr>
      <w:r w:rsidRPr="00B76006">
        <w:rPr>
          <w:lang w:eastAsia="zh-CN"/>
        </w:rPr>
        <w:t>Students read in silence</w:t>
      </w:r>
      <w:r>
        <w:rPr>
          <w:lang w:eastAsia="zh-CN"/>
        </w:rPr>
        <w:t>.</w:t>
      </w:r>
    </w:p>
    <w:p w14:paraId="797A148D" w14:textId="77777777" w:rsidR="00144D64" w:rsidRDefault="00144D64" w:rsidP="004E0D13">
      <w:pPr>
        <w:pStyle w:val="FeatureBox"/>
        <w:numPr>
          <w:ilvl w:val="0"/>
          <w:numId w:val="13"/>
        </w:numPr>
        <w:ind w:left="567" w:hanging="567"/>
        <w:rPr>
          <w:lang w:eastAsia="zh-CN"/>
        </w:rPr>
      </w:pPr>
      <w:r w:rsidRPr="00B76006">
        <w:rPr>
          <w:lang w:eastAsia="zh-CN"/>
        </w:rPr>
        <w:t xml:space="preserve">Students </w:t>
      </w:r>
      <w:r>
        <w:rPr>
          <w:lang w:eastAsia="zh-CN"/>
        </w:rPr>
        <w:t xml:space="preserve">individually </w:t>
      </w:r>
      <w:r w:rsidRPr="00B76006">
        <w:rPr>
          <w:lang w:eastAsia="zh-CN"/>
        </w:rPr>
        <w:t>explain to themselves what is happening in each step</w:t>
      </w:r>
      <w:r>
        <w:rPr>
          <w:lang w:eastAsia="zh-CN"/>
        </w:rPr>
        <w:t>.</w:t>
      </w:r>
    </w:p>
    <w:p w14:paraId="5B736E31" w14:textId="77777777" w:rsidR="00144D64" w:rsidRDefault="00144D64" w:rsidP="004E0D13">
      <w:pPr>
        <w:pStyle w:val="FeatureBox"/>
        <w:numPr>
          <w:ilvl w:val="0"/>
          <w:numId w:val="13"/>
        </w:numPr>
        <w:ind w:left="567" w:hanging="567"/>
        <w:rPr>
          <w:lang w:eastAsia="zh-CN"/>
        </w:rPr>
      </w:pPr>
      <w:r>
        <w:rPr>
          <w:lang w:eastAsia="zh-CN"/>
        </w:rPr>
        <w:t>Students hold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76572923" w14:textId="77777777" w:rsidR="00144D64" w:rsidRDefault="00144D64" w:rsidP="004E0D13">
      <w:pPr>
        <w:pStyle w:val="FeatureBox"/>
        <w:numPr>
          <w:ilvl w:val="0"/>
          <w:numId w:val="13"/>
        </w:numPr>
        <w:ind w:left="567" w:hanging="567"/>
        <w:rPr>
          <w:lang w:eastAsia="zh-CN"/>
        </w:rPr>
      </w:pPr>
      <w:r>
        <w:rPr>
          <w:lang w:eastAsia="zh-CN"/>
        </w:rPr>
        <w:t>Think-Pair-Share. Students e</w:t>
      </w:r>
      <w:r w:rsidRPr="00B76006">
        <w:rPr>
          <w:lang w:eastAsia="zh-CN"/>
        </w:rPr>
        <w:t>xplain t</w:t>
      </w:r>
      <w:r>
        <w:rPr>
          <w:lang w:eastAsia="zh-CN"/>
        </w:rPr>
        <w:t>he solution to their partner.</w:t>
      </w:r>
    </w:p>
    <w:p w14:paraId="08D20DAB" w14:textId="77777777" w:rsidR="00144D64" w:rsidRDefault="00144D64" w:rsidP="004E0D13">
      <w:pPr>
        <w:pStyle w:val="FeatureBox"/>
        <w:numPr>
          <w:ilvl w:val="0"/>
          <w:numId w:val="13"/>
        </w:numPr>
        <w:ind w:left="567" w:hanging="567"/>
        <w:rPr>
          <w:lang w:eastAsia="zh-CN"/>
        </w:rPr>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7D630699" w14:textId="77777777" w:rsidR="00144D64" w:rsidRDefault="00144D64" w:rsidP="004E0D13">
      <w:pPr>
        <w:pStyle w:val="FeatureBox"/>
        <w:numPr>
          <w:ilvl w:val="0"/>
          <w:numId w:val="13"/>
        </w:numPr>
        <w:ind w:left="567" w:hanging="567"/>
        <w:rPr>
          <w:lang w:eastAsia="zh-CN"/>
        </w:rPr>
      </w:pPr>
      <w:r>
        <w:rPr>
          <w:lang w:eastAsia="zh-CN"/>
        </w:rPr>
        <w:t>Finally, randomly select students to share their answers with the whole class.</w:t>
      </w:r>
    </w:p>
    <w:p w14:paraId="67893913" w14:textId="3E08C6BD" w:rsidR="00595A1D" w:rsidRDefault="00595A1D" w:rsidP="0023001C">
      <w:pPr>
        <w:pStyle w:val="ListNumber"/>
      </w:pPr>
      <w:r>
        <w:t xml:space="preserve">Distribute Appendix </w:t>
      </w:r>
      <w:r w:rsidR="00902669">
        <w:t>B</w:t>
      </w:r>
      <w:r>
        <w:t xml:space="preserve"> ‘How much do the</w:t>
      </w:r>
      <w:r w:rsidR="00BA08D8">
        <w:t>y</w:t>
      </w:r>
      <w:r>
        <w:t xml:space="preserve"> weigh?’ to each </w:t>
      </w:r>
      <w:r w:rsidR="0008757D">
        <w:t>pair</w:t>
      </w:r>
      <w:r w:rsidR="00ED3CFF">
        <w:t xml:space="preserve"> and ask students to </w:t>
      </w:r>
      <w:r w:rsidR="00781E2F">
        <w:t>analyse</w:t>
      </w:r>
      <w:r w:rsidR="00ED3CFF">
        <w:t xml:space="preserve"> the </w:t>
      </w:r>
      <w:r w:rsidR="00E27FFB">
        <w:t>stem-and-leaf plots</w:t>
      </w:r>
      <w:r w:rsidR="00B87F5B">
        <w:t xml:space="preserve"> using the statistical measures of mode, median, mean and range.</w:t>
      </w:r>
    </w:p>
    <w:p w14:paraId="2567F959" w14:textId="35DBA612" w:rsidR="00DA237B" w:rsidRDefault="00956DEB" w:rsidP="0023001C">
      <w:pPr>
        <w:pStyle w:val="ListNumber"/>
      </w:pPr>
      <w:r>
        <w:t xml:space="preserve">Ask students to </w:t>
      </w:r>
      <w:r w:rsidR="00FC6307">
        <w:t>decide which graph shows the data for the backs and which one is for the forwards</w:t>
      </w:r>
      <w:r w:rsidR="00E31493">
        <w:t xml:space="preserve"> and justify</w:t>
      </w:r>
      <w:r w:rsidR="00F07ED3">
        <w:t xml:space="preserve"> their decision,</w:t>
      </w:r>
      <w:r w:rsidR="000B14B0">
        <w:t xml:space="preserve"> </w:t>
      </w:r>
      <w:r w:rsidR="00F07ED3">
        <w:t>using a class disc</w:t>
      </w:r>
      <w:r w:rsidR="000B14B0">
        <w:t>ussion to share their thoughts</w:t>
      </w:r>
      <w:r w:rsidR="00F07ED3">
        <w:t>.</w:t>
      </w:r>
    </w:p>
    <w:p w14:paraId="469C5AC0" w14:textId="5ADC5969" w:rsidR="0023794E" w:rsidRDefault="0023794E" w:rsidP="0023794E">
      <w:pPr>
        <w:pStyle w:val="FeatureBox"/>
      </w:pPr>
      <w:r>
        <w:t>Teachers may need to revisit slide 3</w:t>
      </w:r>
      <w:r w:rsidR="007E1508">
        <w:t xml:space="preserve">, which </w:t>
      </w:r>
      <w:r w:rsidR="00C910C7">
        <w:t>describes the attributes of a forward and a back.</w:t>
      </w:r>
    </w:p>
    <w:p w14:paraId="7FB6D39E" w14:textId="238FDF5B" w:rsidR="00D77627" w:rsidRDefault="00D77627" w:rsidP="0023001C">
      <w:pPr>
        <w:pStyle w:val="ListNumber"/>
      </w:pPr>
      <w:r>
        <w:t xml:space="preserve">Print Appendix </w:t>
      </w:r>
      <w:r w:rsidR="00A57D0F">
        <w:t xml:space="preserve">C </w:t>
      </w:r>
      <w:r>
        <w:t>‘4 quadrant notes’ on A3 paper</w:t>
      </w:r>
      <w:r w:rsidR="00BE2C15">
        <w:t>, p</w:t>
      </w:r>
      <w:r>
        <w:t>lace in plastic pockets and use adhesive putty to stick up around the room.</w:t>
      </w:r>
    </w:p>
    <w:p w14:paraId="23E142EC" w14:textId="27B76EC1" w:rsidR="00D77627" w:rsidRDefault="00D77627" w:rsidP="004E0D13">
      <w:pPr>
        <w:pStyle w:val="ListNumber"/>
        <w:numPr>
          <w:ilvl w:val="0"/>
          <w:numId w:val="3"/>
        </w:numPr>
      </w:pPr>
      <w:r>
        <w:t xml:space="preserve">Assign </w:t>
      </w:r>
      <w:r w:rsidR="00A559A1">
        <w:t>students to new</w:t>
      </w:r>
      <w:r>
        <w:t xml:space="preserve"> random groups of 3 and assign each group a plastic pocket to work at</w:t>
      </w:r>
      <w:r w:rsidR="009F189C">
        <w:t>.</w:t>
      </w:r>
      <w:r>
        <w:t xml:space="preserve"> </w:t>
      </w:r>
      <w:r w:rsidR="009F189C">
        <w:t>P</w:t>
      </w:r>
      <w:r>
        <w:t>rovide each group with one whiteboard marker and cloth.</w:t>
      </w:r>
    </w:p>
    <w:p w14:paraId="67B76BD5" w14:textId="2CB3BA31" w:rsidR="00EC7CA5" w:rsidRDefault="00EC7CA5" w:rsidP="00EC7CA5">
      <w:pPr>
        <w:pStyle w:val="FeatureBox"/>
      </w:pPr>
      <w:r>
        <w:t xml:space="preserve">Using plastic </w:t>
      </w:r>
      <w:r w:rsidR="00BB5338">
        <w:t>pockets</w:t>
      </w:r>
      <w:r>
        <w:t xml:space="preserve"> and a whiteboard marker </w:t>
      </w:r>
      <w:r w:rsidR="00657E3C">
        <w:t>allows students to risk writing something, as mistakes can be erased</w:t>
      </w:r>
      <w:r w:rsidR="006B3770">
        <w:t xml:space="preserve">. If plastic </w:t>
      </w:r>
      <w:r w:rsidR="00BB5338">
        <w:t xml:space="preserve">pockets </w:t>
      </w:r>
      <w:r w:rsidR="006B3770">
        <w:t>are not available, attach paper to the vertical workspace.</w:t>
      </w:r>
    </w:p>
    <w:p w14:paraId="13D11F25" w14:textId="06839037" w:rsidR="00D77627" w:rsidRDefault="00D77627" w:rsidP="004E0D13">
      <w:pPr>
        <w:pStyle w:val="ListNumber"/>
        <w:numPr>
          <w:ilvl w:val="0"/>
          <w:numId w:val="3"/>
        </w:numPr>
      </w:pPr>
      <w:r>
        <w:t>Groups are to discuss and work through the 4 quadrant notes as described below:</w:t>
      </w:r>
    </w:p>
    <w:p w14:paraId="58A485E3" w14:textId="77777777" w:rsidR="00D77627" w:rsidRDefault="00D77627" w:rsidP="0021274D">
      <w:pPr>
        <w:pStyle w:val="ListBullet2"/>
        <w:ind w:left="1134" w:hanging="567"/>
      </w:pPr>
      <w:r>
        <w:t>Students complete the first example. This could be done as a class.</w:t>
      </w:r>
    </w:p>
    <w:p w14:paraId="3AB13F30" w14:textId="53BC2374" w:rsidR="00D77627" w:rsidRDefault="00D77627" w:rsidP="0021274D">
      <w:pPr>
        <w:pStyle w:val="ListBullet2"/>
        <w:ind w:left="1134" w:hanging="567"/>
      </w:pPr>
      <w:r>
        <w:t xml:space="preserve">Example 1: </w:t>
      </w:r>
      <w:r w:rsidR="00BA48E1">
        <w:t xml:space="preserve">students </w:t>
      </w:r>
      <w:r>
        <w:t>complete the example</w:t>
      </w:r>
      <w:r w:rsidR="004B5C45">
        <w:t xml:space="preserve"> provide</w:t>
      </w:r>
      <w:r>
        <w:t>.</w:t>
      </w:r>
    </w:p>
    <w:p w14:paraId="3CD1F997" w14:textId="1BFE1317" w:rsidR="00D77627" w:rsidRDefault="00D77627" w:rsidP="0021274D">
      <w:pPr>
        <w:pStyle w:val="ListBullet2"/>
        <w:ind w:left="1134" w:hanging="567"/>
      </w:pPr>
      <w:r>
        <w:t xml:space="preserve">Example 2: </w:t>
      </w:r>
      <w:r w:rsidR="00BA48E1">
        <w:t>s</w:t>
      </w:r>
      <w:r>
        <w:t xml:space="preserve">tudents </w:t>
      </w:r>
      <w:r w:rsidR="0021441F">
        <w:t>complete an example</w:t>
      </w:r>
      <w:r w:rsidR="002B6FE6">
        <w:t xml:space="preserve"> but</w:t>
      </w:r>
      <w:r>
        <w:t xml:space="preserve"> this time choosing the number of values in the dataset.</w:t>
      </w:r>
    </w:p>
    <w:p w14:paraId="5E60F7EF" w14:textId="33D774D9" w:rsidR="00D77627" w:rsidRDefault="00D77627" w:rsidP="0021274D">
      <w:pPr>
        <w:pStyle w:val="ListBullet2"/>
        <w:ind w:left="1134" w:hanging="567"/>
      </w:pPr>
      <w:r>
        <w:t xml:space="preserve">Things to </w:t>
      </w:r>
      <w:proofErr w:type="gramStart"/>
      <w:r>
        <w:t>remember:</w:t>
      </w:r>
      <w:proofErr w:type="gramEnd"/>
      <w:r>
        <w:t xml:space="preserve"> </w:t>
      </w:r>
      <w:r w:rsidR="00BA48E1">
        <w:t>s</w:t>
      </w:r>
      <w:r>
        <w:t>tudents write down anything they think would be important for their future forgetful selves to remember.</w:t>
      </w:r>
    </w:p>
    <w:p w14:paraId="4914831C" w14:textId="1806D574" w:rsidR="00D77627" w:rsidRDefault="00CD4BEC" w:rsidP="004E0D13">
      <w:pPr>
        <w:pStyle w:val="ListNumber"/>
        <w:numPr>
          <w:ilvl w:val="0"/>
          <w:numId w:val="3"/>
        </w:numPr>
      </w:pPr>
      <w:r>
        <w:t>A</w:t>
      </w:r>
      <w:r w:rsidR="00D77627">
        <w:t xml:space="preserve">llow </w:t>
      </w:r>
      <w:r>
        <w:t xml:space="preserve">students </w:t>
      </w:r>
      <w:r w:rsidR="00D77627">
        <w:t>time to do a gallery walk before completing a set of notes for themselves</w:t>
      </w:r>
      <w:r>
        <w:t xml:space="preserve"> in their workbook</w:t>
      </w:r>
      <w:r w:rsidR="00D77627">
        <w:t>.</w:t>
      </w:r>
    </w:p>
    <w:p w14:paraId="663E78C9" w14:textId="628A144A" w:rsidR="00A51D10" w:rsidRDefault="00A51D10" w:rsidP="5B62FD38">
      <w:pPr>
        <w:pStyle w:val="Heading3"/>
        <w:numPr>
          <w:ilvl w:val="2"/>
          <w:numId w:val="0"/>
        </w:numPr>
      </w:pPr>
      <w:r>
        <w:t>Apply</w:t>
      </w:r>
    </w:p>
    <w:p w14:paraId="79553E67" w14:textId="0B00B23A" w:rsidR="00456606" w:rsidRPr="00ED3CFF" w:rsidRDefault="00A10FEF" w:rsidP="004E0D13">
      <w:pPr>
        <w:pStyle w:val="ListNumber"/>
        <w:numPr>
          <w:ilvl w:val="0"/>
          <w:numId w:val="4"/>
        </w:numPr>
        <w:rPr>
          <w:rStyle w:val="normaltextrun"/>
        </w:rPr>
      </w:pPr>
      <w:r>
        <w:t>Students are to continue to work in their</w:t>
      </w:r>
      <w:r w:rsidR="00456606" w:rsidRPr="00456606">
        <w:rPr>
          <w:rStyle w:val="normaltextrun"/>
          <w:color w:val="000000"/>
          <w:shd w:val="clear" w:color="auto" w:fill="FFFFFF"/>
        </w:rPr>
        <w:t xml:space="preserve"> groups of 3 </w:t>
      </w:r>
      <w:r w:rsidR="00C94281">
        <w:rPr>
          <w:rStyle w:val="normaltextrun"/>
          <w:color w:val="000000"/>
          <w:shd w:val="clear" w:color="auto" w:fill="FFFFFF"/>
        </w:rPr>
        <w:t>at the</w:t>
      </w:r>
      <w:r w:rsidR="00456606" w:rsidRPr="00456606">
        <w:rPr>
          <w:rStyle w:val="normaltextrun"/>
          <w:color w:val="000000"/>
          <w:shd w:val="clear" w:color="auto" w:fill="FFFFFF"/>
        </w:rPr>
        <w:t xml:space="preserve"> vertical non-permanent surfaces.</w:t>
      </w:r>
    </w:p>
    <w:p w14:paraId="5647E9C8" w14:textId="40ABB31D" w:rsidR="00456606" w:rsidRDefault="00456606" w:rsidP="0023001C">
      <w:pPr>
        <w:pStyle w:val="ListNumber"/>
      </w:pPr>
      <w:r>
        <w:t xml:space="preserve">Distribute Appendix </w:t>
      </w:r>
      <w:r w:rsidR="00CD4BEC">
        <w:t>D</w:t>
      </w:r>
      <w:r>
        <w:t xml:space="preserve"> ‘Which team will win?’ to each group and ask students to analyse the stem-and-leaf plots</w:t>
      </w:r>
      <w:r w:rsidR="001E7373">
        <w:t>.</w:t>
      </w:r>
    </w:p>
    <w:p w14:paraId="393170B3" w14:textId="0A5DE347" w:rsidR="001E7373" w:rsidRDefault="001E7373" w:rsidP="0023001C">
      <w:pPr>
        <w:pStyle w:val="ListNumber"/>
      </w:pPr>
      <w:r>
        <w:t xml:space="preserve">Ask students to decide which team they think </w:t>
      </w:r>
      <w:r w:rsidR="00692A7A">
        <w:t>will win</w:t>
      </w:r>
      <w:r w:rsidR="00CF16E7">
        <w:t xml:space="preserve"> when they play each other</w:t>
      </w:r>
      <w:r w:rsidR="00692A7A">
        <w:t>, using the data to support their decision.</w:t>
      </w:r>
    </w:p>
    <w:p w14:paraId="7FA0E9AD" w14:textId="333DFB6F" w:rsidR="00692A7A" w:rsidRDefault="00692A7A" w:rsidP="00692A7A">
      <w:pPr>
        <w:pStyle w:val="FeatureBox"/>
      </w:pPr>
      <w:r>
        <w:t>Th</w:t>
      </w:r>
      <w:r w:rsidR="008E13FB">
        <w:t xml:space="preserve">e data </w:t>
      </w:r>
      <w:r w:rsidR="00394751">
        <w:t xml:space="preserve">represents the information available at a </w:t>
      </w:r>
      <w:r w:rsidR="008E13FB">
        <w:t xml:space="preserve">point in time </w:t>
      </w:r>
      <w:r w:rsidR="00394751">
        <w:t>at the beginning of</w:t>
      </w:r>
      <w:r w:rsidR="008E13FB">
        <w:t xml:space="preserve"> the 202</w:t>
      </w:r>
      <w:r w:rsidR="00837ADF">
        <w:t>4</w:t>
      </w:r>
      <w:r w:rsidR="008E13FB">
        <w:t xml:space="preserve"> season</w:t>
      </w:r>
      <w:r w:rsidR="00394751">
        <w:t xml:space="preserve">. </w:t>
      </w:r>
      <w:r w:rsidR="005F1901">
        <w:t>Teachers can</w:t>
      </w:r>
      <w:r w:rsidR="009669DE">
        <w:t xml:space="preserve"> choose to find out the results of the games during the 202</w:t>
      </w:r>
      <w:r w:rsidR="00837ADF">
        <w:t>4</w:t>
      </w:r>
      <w:r w:rsidR="009669DE">
        <w:t xml:space="preserve"> season</w:t>
      </w:r>
      <w:r w:rsidR="0096415E">
        <w:t>, when the teams played each other.</w:t>
      </w:r>
      <w:r w:rsidR="00DB28E1">
        <w:t xml:space="preserve"> </w:t>
      </w:r>
      <w:r w:rsidR="00317B99">
        <w:t xml:space="preserve">This would be done after students have made their </w:t>
      </w:r>
      <w:r w:rsidR="00975529">
        <w:t>predictions</w:t>
      </w:r>
      <w:r w:rsidR="00317B99">
        <w:t>.</w:t>
      </w:r>
    </w:p>
    <w:p w14:paraId="2FF35A19" w14:textId="4AB2D36D" w:rsidR="00F818CF" w:rsidRPr="00907038" w:rsidRDefault="00F818CF">
      <w:pPr>
        <w:pStyle w:val="ListNumber"/>
        <w:numPr>
          <w:ilvl w:val="0"/>
          <w:numId w:val="0"/>
        </w:numPr>
      </w:pPr>
      <w:r>
        <w:br w:type="page"/>
      </w:r>
    </w:p>
    <w:p w14:paraId="140858F5" w14:textId="233BC912" w:rsidR="00D042D0" w:rsidRDefault="00D042D0" w:rsidP="00DA237B">
      <w:pPr>
        <w:pStyle w:val="Heading2"/>
      </w:pPr>
      <w:r>
        <w:t xml:space="preserve">Assessment and </w:t>
      </w:r>
      <w:r w:rsidR="001564ED">
        <w:t>d</w:t>
      </w:r>
      <w:r>
        <w:t>ifferentiation</w:t>
      </w:r>
    </w:p>
    <w:p w14:paraId="1CA583EB" w14:textId="065365DD" w:rsidR="00FA4284" w:rsidRPr="00111D74" w:rsidRDefault="00355EE4" w:rsidP="00111D74">
      <w:pPr>
        <w:pStyle w:val="Heading3"/>
        <w:rPr>
          <w:rStyle w:val="Strong"/>
          <w:b w:val="0"/>
          <w:bCs w:val="0"/>
        </w:rPr>
      </w:pPr>
      <w:r>
        <w:t>Suggested opportunities for differentiation</w:t>
      </w:r>
    </w:p>
    <w:p w14:paraId="549A8364" w14:textId="4D9942EC" w:rsidR="00DB5C64" w:rsidRDefault="00DB5C64" w:rsidP="00B937FD">
      <w:pPr>
        <w:pStyle w:val="ListBullet"/>
        <w:numPr>
          <w:ilvl w:val="0"/>
          <w:numId w:val="0"/>
        </w:numPr>
        <w:rPr>
          <w:rStyle w:val="Strong"/>
          <w:b w:val="0"/>
          <w:bCs w:val="0"/>
        </w:rPr>
      </w:pPr>
      <w:r>
        <w:rPr>
          <w:rStyle w:val="Strong"/>
        </w:rPr>
        <w:t>Launch</w:t>
      </w:r>
    </w:p>
    <w:p w14:paraId="77DC43AC" w14:textId="5309A75D" w:rsidR="00DB5C64" w:rsidRPr="004425FB" w:rsidRDefault="00DB5C64" w:rsidP="004425FB">
      <w:pPr>
        <w:pStyle w:val="ListBullet"/>
        <w:rPr>
          <w:rStyle w:val="Strong"/>
          <w:b w:val="0"/>
          <w:bCs w:val="0"/>
        </w:rPr>
      </w:pPr>
      <w:r w:rsidRPr="004425FB">
        <w:rPr>
          <w:rStyle w:val="Strong"/>
          <w:b w:val="0"/>
          <w:bCs w:val="0"/>
        </w:rPr>
        <w:t>The teacher should not force any student to read. If no students volunteer to read, the teacher should read the information to the class.</w:t>
      </w:r>
    </w:p>
    <w:p w14:paraId="60DD7758" w14:textId="34C2028F" w:rsidR="00B937FD" w:rsidRDefault="00B937FD" w:rsidP="00B937FD">
      <w:pPr>
        <w:pStyle w:val="ListBullet"/>
        <w:numPr>
          <w:ilvl w:val="0"/>
          <w:numId w:val="0"/>
        </w:numPr>
      </w:pPr>
      <w:r w:rsidRPr="0073637A">
        <w:rPr>
          <w:rStyle w:val="Strong"/>
        </w:rPr>
        <w:t>Explore</w:t>
      </w:r>
    </w:p>
    <w:p w14:paraId="6EE5AB94" w14:textId="76F82E1E" w:rsidR="009B2187" w:rsidRPr="004425FB" w:rsidRDefault="009B2187" w:rsidP="004425FB">
      <w:pPr>
        <w:pStyle w:val="ListBullet"/>
      </w:pPr>
      <w:r w:rsidRPr="004425FB">
        <w:t>There are no correct answers to this activity so all students should be encouraged to participate and practise communicating their reasoning.</w:t>
      </w:r>
    </w:p>
    <w:p w14:paraId="46A0F9D7" w14:textId="691D6F03" w:rsidR="00111D74" w:rsidRPr="00111D74" w:rsidRDefault="00111D74" w:rsidP="00111D74">
      <w:pPr>
        <w:pStyle w:val="ListBullet"/>
        <w:numPr>
          <w:ilvl w:val="0"/>
          <w:numId w:val="0"/>
        </w:numPr>
        <w:rPr>
          <w:b/>
        </w:rPr>
      </w:pPr>
      <w:r w:rsidRPr="0073637A">
        <w:rPr>
          <w:rStyle w:val="Strong"/>
        </w:rPr>
        <w:t>Summarise</w:t>
      </w:r>
    </w:p>
    <w:p w14:paraId="3152F948" w14:textId="11EB2F2F" w:rsidR="00FD194F" w:rsidRPr="004425FB" w:rsidRDefault="00FD194F" w:rsidP="004425FB">
      <w:pPr>
        <w:pStyle w:val="ListBullet"/>
      </w:pPr>
      <w:r w:rsidRPr="004425FB">
        <w:t>Challenge students by asking them to consider how they can find the range, mode, median and mean from the stem and leaf plot before they are explicitly shown.</w:t>
      </w:r>
    </w:p>
    <w:p w14:paraId="6D861631" w14:textId="54D572FB" w:rsidR="009B2187" w:rsidRPr="004425FB" w:rsidRDefault="009B2187" w:rsidP="004425FB">
      <w:pPr>
        <w:pStyle w:val="ListBullet"/>
      </w:pPr>
      <w:r w:rsidRPr="004425FB">
        <w:t>Support students to find the range, mode, median and mean by providing them with a small</w:t>
      </w:r>
      <w:r w:rsidR="007053F4" w:rsidRPr="004425FB">
        <w:t>er</w:t>
      </w:r>
      <w:r w:rsidRPr="004425FB">
        <w:t xml:space="preserve"> </w:t>
      </w:r>
      <w:r w:rsidR="007053F4" w:rsidRPr="004425FB">
        <w:t xml:space="preserve">stem and leaf plot </w:t>
      </w:r>
      <w:r w:rsidRPr="004425FB">
        <w:t xml:space="preserve">of </w:t>
      </w:r>
      <w:r w:rsidR="007053F4" w:rsidRPr="004425FB">
        <w:t xml:space="preserve">only </w:t>
      </w:r>
      <w:r w:rsidRPr="004425FB">
        <w:t>5 numbers.</w:t>
      </w:r>
    </w:p>
    <w:p w14:paraId="4C0E4572" w14:textId="77777777" w:rsidR="009B2187" w:rsidRPr="004425FB" w:rsidRDefault="009B2187" w:rsidP="004425FB">
      <w:pPr>
        <w:pStyle w:val="ListBullet"/>
      </w:pPr>
      <w:r w:rsidRPr="004425FB">
        <w:t>Students could access a stem-and-leaf plot generator so they can focus on analysing the data.</w:t>
      </w:r>
    </w:p>
    <w:p w14:paraId="5A8AF2C4" w14:textId="77777777" w:rsidR="009B2187" w:rsidRPr="004425FB" w:rsidRDefault="009B2187" w:rsidP="004425FB">
      <w:pPr>
        <w:pStyle w:val="ListBullet"/>
      </w:pPr>
      <w:r w:rsidRPr="004425FB">
        <w:t>Extend students by asking them to describe the shape and skew of the data.</w:t>
      </w:r>
    </w:p>
    <w:p w14:paraId="58BFBCEF" w14:textId="24AF460E" w:rsidR="00A15B98" w:rsidRPr="004425FB" w:rsidRDefault="00A15B98" w:rsidP="004425FB">
      <w:pPr>
        <w:pStyle w:val="ListBullet"/>
      </w:pPr>
      <w:r w:rsidRPr="004425FB">
        <w:t>W</w:t>
      </w:r>
      <w:r w:rsidR="007C63CB" w:rsidRPr="004425FB">
        <w:t>hen completing their individual 4 quadrant notes, students may choose to include examples and tips from another group’s work.</w:t>
      </w:r>
    </w:p>
    <w:p w14:paraId="32BB2752" w14:textId="402BBDCE" w:rsidR="00BB6676" w:rsidRPr="00BB6676" w:rsidRDefault="00BB6676" w:rsidP="00BB6676">
      <w:pPr>
        <w:pStyle w:val="ListBullet"/>
        <w:numPr>
          <w:ilvl w:val="0"/>
          <w:numId w:val="0"/>
        </w:numPr>
        <w:rPr>
          <w:b/>
        </w:rPr>
      </w:pPr>
      <w:r w:rsidRPr="0073637A">
        <w:rPr>
          <w:rStyle w:val="Strong"/>
        </w:rPr>
        <w:t>Apply</w:t>
      </w:r>
    </w:p>
    <w:p w14:paraId="52C196FF" w14:textId="0603535B" w:rsidR="00A81B75" w:rsidRPr="004425FB" w:rsidRDefault="007A2C2D" w:rsidP="004425FB">
      <w:pPr>
        <w:pStyle w:val="ListBullet"/>
      </w:pPr>
      <w:r w:rsidRPr="004425FB">
        <w:t>Students can collect dat</w:t>
      </w:r>
      <w:r w:rsidR="00DD3A2E" w:rsidRPr="004425FB">
        <w:t xml:space="preserve">a </w:t>
      </w:r>
      <w:r w:rsidR="00DC53F2" w:rsidRPr="004425FB">
        <w:t>a</w:t>
      </w:r>
      <w:r w:rsidR="00DD3A2E" w:rsidRPr="004425FB">
        <w:t xml:space="preserve">bout other players, teams, </w:t>
      </w:r>
      <w:r w:rsidR="0002363F" w:rsidRPr="004425FB">
        <w:t>seasons,</w:t>
      </w:r>
      <w:r w:rsidR="00DD3A2E" w:rsidRPr="004425FB">
        <w:t xml:space="preserve"> or sports and use that data to make predictions.</w:t>
      </w:r>
    </w:p>
    <w:p w14:paraId="12F37702" w14:textId="77777777" w:rsidR="007C63CB" w:rsidRPr="004425FB" w:rsidRDefault="007C63CB" w:rsidP="004425FB">
      <w:r>
        <w:br w:type="page"/>
      </w:r>
    </w:p>
    <w:p w14:paraId="7EF5CAC5" w14:textId="731F4DAA" w:rsidR="00633A4A" w:rsidRDefault="00633A4A" w:rsidP="00E44750">
      <w:pPr>
        <w:pStyle w:val="Heading3"/>
      </w:pPr>
      <w:r w:rsidRPr="00633A4A">
        <w:t>Suggested opportunities for assessment</w:t>
      </w:r>
    </w:p>
    <w:p w14:paraId="5F4C056A" w14:textId="2938A480" w:rsidR="00111D74" w:rsidRDefault="00111D74" w:rsidP="00111D74">
      <w:pPr>
        <w:pStyle w:val="ListBullet"/>
        <w:numPr>
          <w:ilvl w:val="0"/>
          <w:numId w:val="0"/>
        </w:numPr>
      </w:pPr>
      <w:bookmarkStart w:id="0" w:name="_Hlk147833561"/>
      <w:r w:rsidRPr="0073637A">
        <w:rPr>
          <w:rStyle w:val="Strong"/>
        </w:rPr>
        <w:t>Summarise</w:t>
      </w:r>
    </w:p>
    <w:p w14:paraId="79451A28" w14:textId="430446C2" w:rsidR="00F52F4C" w:rsidRPr="004425FB" w:rsidRDefault="00F52F4C" w:rsidP="004425FB">
      <w:pPr>
        <w:pStyle w:val="ListBullet"/>
      </w:pPr>
      <w:r w:rsidRPr="004425FB">
        <w:rPr>
          <w:rStyle w:val="Strong"/>
          <w:b w:val="0"/>
          <w:bCs w:val="0"/>
        </w:rPr>
        <w:t>Monitor student responses, checking they can calculate the range, mode, median and mean.</w:t>
      </w:r>
    </w:p>
    <w:p w14:paraId="76E271E6" w14:textId="68B4C060" w:rsidR="00526C13" w:rsidRPr="004425FB" w:rsidRDefault="00603541" w:rsidP="004425FB">
      <w:pPr>
        <w:pStyle w:val="ListBullet"/>
      </w:pPr>
      <w:r w:rsidRPr="004425FB">
        <w:t>Monitor student</w:t>
      </w:r>
      <w:r w:rsidR="00170D05" w:rsidRPr="004425FB">
        <w:t xml:space="preserve"> </w:t>
      </w:r>
      <w:r w:rsidR="00A926D4" w:rsidRPr="004425FB">
        <w:t>reasoning</w:t>
      </w:r>
      <w:r w:rsidR="00170D05" w:rsidRPr="004425FB">
        <w:t xml:space="preserve"> to </w:t>
      </w:r>
      <w:r w:rsidR="00C8174A" w:rsidRPr="004425FB">
        <w:t>decide which graph is the backs and which is the forwards.</w:t>
      </w:r>
    </w:p>
    <w:p w14:paraId="7FE36739" w14:textId="7D0B973E" w:rsidR="00E364AA" w:rsidRPr="00E364AA" w:rsidRDefault="0081524B" w:rsidP="0081524B">
      <w:pPr>
        <w:pStyle w:val="ListBullet"/>
        <w:numPr>
          <w:ilvl w:val="0"/>
          <w:numId w:val="0"/>
        </w:numPr>
      </w:pPr>
      <w:r w:rsidRPr="0073637A">
        <w:rPr>
          <w:rStyle w:val="Strong"/>
        </w:rPr>
        <w:t>Apply</w:t>
      </w:r>
    </w:p>
    <w:p w14:paraId="30A76256" w14:textId="54AB1556" w:rsidR="0084631E" w:rsidRPr="004425FB" w:rsidRDefault="004206A4" w:rsidP="004425FB">
      <w:pPr>
        <w:pStyle w:val="ListBullet"/>
      </w:pPr>
      <w:r w:rsidRPr="004425FB">
        <w:t xml:space="preserve">Use a formative assessment monitoring sheet to collect information </w:t>
      </w:r>
      <w:r w:rsidR="00F16DCC" w:rsidRPr="004425FB">
        <w:t>on student ability to calculate range, mode, median and mean and their</w:t>
      </w:r>
      <w:r w:rsidR="00954B03" w:rsidRPr="004425FB">
        <w:t xml:space="preserve"> ability to use the data to justify a decision.</w:t>
      </w:r>
    </w:p>
    <w:bookmarkEnd w:id="0"/>
    <w:p w14:paraId="2C86FF6B" w14:textId="5F508FBE" w:rsidR="0084631E" w:rsidRDefault="0084631E" w:rsidP="0084631E">
      <w:r>
        <w:br w:type="page"/>
      </w:r>
    </w:p>
    <w:p w14:paraId="3AA64228" w14:textId="11456451" w:rsidR="00D974BF" w:rsidRDefault="0070190E" w:rsidP="00685463">
      <w:pPr>
        <w:pStyle w:val="Heading2"/>
        <w:rPr>
          <w:rStyle w:val="Heading2Char"/>
        </w:rPr>
      </w:pPr>
      <w:r w:rsidRPr="00C058AF">
        <w:rPr>
          <w:rStyle w:val="Heading2Char"/>
        </w:rPr>
        <w:t>Appendix</w:t>
      </w:r>
      <w:r w:rsidR="00783D18" w:rsidRPr="00C058AF">
        <w:rPr>
          <w:rStyle w:val="Heading2Char"/>
        </w:rPr>
        <w:t xml:space="preserve"> </w:t>
      </w:r>
      <w:r w:rsidR="009C7CB2">
        <w:rPr>
          <w:rStyle w:val="Heading2Char"/>
        </w:rPr>
        <w:t>A</w:t>
      </w:r>
    </w:p>
    <w:p w14:paraId="0077DE9F" w14:textId="0E7F2D80" w:rsidR="00CA450C" w:rsidRPr="00B27C56" w:rsidRDefault="004B1059" w:rsidP="00B27C56">
      <w:pPr>
        <w:pStyle w:val="Heading3"/>
      </w:pPr>
      <w:r>
        <w:t>How tall are the forwards?</w:t>
      </w:r>
    </w:p>
    <w:p w14:paraId="6B1727EF" w14:textId="76CCAD1B" w:rsidR="0099248D" w:rsidRDefault="008D3A2C" w:rsidP="00DA237B">
      <w:r>
        <w:t>Height</w:t>
      </w:r>
      <w:r w:rsidR="00507C70">
        <w:t>, in centimetres,</w:t>
      </w:r>
      <w:r>
        <w:t xml:space="preserve"> of the forwards players in the Newcastle Knights.</w:t>
      </w:r>
    </w:p>
    <w:p w14:paraId="43FD24C7" w14:textId="0D1A059F" w:rsidR="00AE0A08" w:rsidRPr="004425FB" w:rsidRDefault="000B1F2E" w:rsidP="004425FB">
      <w:r>
        <w:t>179, 183, 190, 185, 184, 193, 195, 190, 195, 186, 191, 190, 183, 194, 184, 188, 194, 198, 192</w:t>
      </w:r>
      <w:r w:rsidR="00507C70">
        <w:t xml:space="preserve">, </w:t>
      </w:r>
      <w:r>
        <w:t>183</w:t>
      </w:r>
      <w:r w:rsidR="004425FB">
        <w:t>.</w:t>
      </w:r>
      <w:r w:rsidR="00AE0A08">
        <w:rPr>
          <w:rStyle w:val="Heading2Char"/>
        </w:rPr>
        <w:br w:type="page"/>
      </w:r>
    </w:p>
    <w:p w14:paraId="498B577E" w14:textId="3A566A12" w:rsidR="009C7CB2" w:rsidRDefault="009C7CB2" w:rsidP="00685463">
      <w:pPr>
        <w:pStyle w:val="Heading2"/>
        <w:rPr>
          <w:rStyle w:val="Heading2Char"/>
        </w:rPr>
      </w:pPr>
      <w:r w:rsidRPr="00C058AF">
        <w:rPr>
          <w:rStyle w:val="Heading2Char"/>
        </w:rPr>
        <w:t xml:space="preserve">Appendix </w:t>
      </w:r>
      <w:r>
        <w:rPr>
          <w:rStyle w:val="Heading2Char"/>
        </w:rPr>
        <w:t>B</w:t>
      </w:r>
    </w:p>
    <w:p w14:paraId="01A8509F" w14:textId="5C04F8B5" w:rsidR="009C7CB2" w:rsidRDefault="009C7CB2" w:rsidP="009C7CB2">
      <w:pPr>
        <w:pStyle w:val="Heading3"/>
      </w:pPr>
      <w:r>
        <w:t>How much do they weigh?</w:t>
      </w:r>
    </w:p>
    <w:p w14:paraId="3E235EFE" w14:textId="20300F0E" w:rsidR="0085133C" w:rsidRDefault="00AE0A08" w:rsidP="00AE0A08">
      <w:r>
        <w:t>Weigh</w:t>
      </w:r>
      <w:r w:rsidR="00395D7C">
        <w:t>t, in kilograms, of players in the Newcastle Knights.</w:t>
      </w:r>
    </w:p>
    <w:p w14:paraId="7227763C" w14:textId="379083F7" w:rsidR="00AE0A08" w:rsidRPr="00AE0A08" w:rsidRDefault="00395D7C" w:rsidP="00AE0A08">
      <w:r>
        <w:t xml:space="preserve">One graph shows the weight of players in the forwards and the other graph shows the </w:t>
      </w:r>
      <w:r w:rsidR="0085133C">
        <w:t>weight of the players in the backs.</w:t>
      </w:r>
    </w:p>
    <w:p w14:paraId="544FF30C" w14:textId="71799D20" w:rsidR="00F43809" w:rsidRDefault="0037083D">
      <w:pPr>
        <w:suppressAutoHyphens w:val="0"/>
        <w:spacing w:after="0" w:line="276" w:lineRule="auto"/>
      </w:pPr>
      <w:r>
        <w:rPr>
          <w:noProof/>
        </w:rPr>
        <w:drawing>
          <wp:inline distT="0" distB="0" distL="0" distR="0" wp14:anchorId="5C941D9A" wp14:editId="0C77B893">
            <wp:extent cx="3171825" cy="2257593"/>
            <wp:effectExtent l="0" t="0" r="0" b="9525"/>
            <wp:docPr id="1685352353" name="Picture 1685352353" descr="Stem-and-leaf plot of 80, 82, 84, 85, 86, 90, 90, 92, 92, 92, 93, 94, 95, 95, 95, 96, 99, 103 an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52353" name="Picture 1685352353" descr="Stem-and-leaf plot of 80, 82, 84, 85, 86, 90, 90, 92, 92, 92, 93, 94, 95, 95, 95, 96, 99, 103 and 104."/>
                    <pic:cNvPicPr/>
                  </pic:nvPicPr>
                  <pic:blipFill>
                    <a:blip r:embed="rId16"/>
                    <a:stretch>
                      <a:fillRect/>
                    </a:stretch>
                  </pic:blipFill>
                  <pic:spPr>
                    <a:xfrm>
                      <a:off x="0" y="0"/>
                      <a:ext cx="3174208" cy="2259289"/>
                    </a:xfrm>
                    <a:prstGeom prst="rect">
                      <a:avLst/>
                    </a:prstGeom>
                  </pic:spPr>
                </pic:pic>
              </a:graphicData>
            </a:graphic>
          </wp:inline>
        </w:drawing>
      </w:r>
    </w:p>
    <w:p w14:paraId="4D3BCEED" w14:textId="0FB27D84" w:rsidR="004425FB" w:rsidRDefault="00AE0A08">
      <w:pPr>
        <w:suppressAutoHyphens w:val="0"/>
        <w:spacing w:after="0" w:line="276" w:lineRule="auto"/>
      </w:pPr>
      <w:r>
        <w:rPr>
          <w:noProof/>
        </w:rPr>
        <w:drawing>
          <wp:inline distT="0" distB="0" distL="0" distR="0" wp14:anchorId="5306E899" wp14:editId="12C6D8D8">
            <wp:extent cx="2857500" cy="3419475"/>
            <wp:effectExtent l="0" t="0" r="0" b="9525"/>
            <wp:docPr id="542648402" name="Picture 542648402" descr="Stem-and-leaf plot of 86, 88, 88, 92, 96, 96, 98, 99, 100, 103, 103, 104, 107, 107, 107, 108, 108, 108, 114,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48402" name="Picture 542648402" descr="Stem-and-leaf plot of 86, 88, 88, 92, 96, 96, 98, 99, 100, 103, 103, 104, 107, 107, 107, 108, 108, 108, 114, 121."/>
                    <pic:cNvPicPr/>
                  </pic:nvPicPr>
                  <pic:blipFill>
                    <a:blip r:embed="rId17"/>
                    <a:stretch>
                      <a:fillRect/>
                    </a:stretch>
                  </pic:blipFill>
                  <pic:spPr>
                    <a:xfrm>
                      <a:off x="0" y="0"/>
                      <a:ext cx="2857500" cy="3419475"/>
                    </a:xfrm>
                    <a:prstGeom prst="rect">
                      <a:avLst/>
                    </a:prstGeom>
                  </pic:spPr>
                </pic:pic>
              </a:graphicData>
            </a:graphic>
          </wp:inline>
        </w:drawing>
      </w:r>
    </w:p>
    <w:p w14:paraId="581DF0FA" w14:textId="2581F729" w:rsidR="002A3EA9" w:rsidRDefault="004425FB">
      <w:pPr>
        <w:suppressAutoHyphens w:val="0"/>
        <w:spacing w:after="0" w:line="276" w:lineRule="auto"/>
      </w:pPr>
      <w:r>
        <w:br w:type="page"/>
      </w:r>
    </w:p>
    <w:p w14:paraId="357DCD7E" w14:textId="05F39E63" w:rsidR="0085133C" w:rsidRDefault="0085133C" w:rsidP="00512119">
      <w:pPr>
        <w:pStyle w:val="Heading2"/>
        <w:rPr>
          <w:rStyle w:val="Heading2Char"/>
        </w:rPr>
      </w:pPr>
      <w:r w:rsidRPr="00C058AF">
        <w:rPr>
          <w:rStyle w:val="Heading2Char"/>
        </w:rPr>
        <w:t xml:space="preserve">Appendix </w:t>
      </w:r>
      <w:r w:rsidR="000D7343">
        <w:rPr>
          <w:rStyle w:val="Heading2Char"/>
        </w:rPr>
        <w:t>C</w:t>
      </w:r>
    </w:p>
    <w:p w14:paraId="59E81AB7" w14:textId="77777777" w:rsidR="00614B79" w:rsidRDefault="00614B79" w:rsidP="00614B79">
      <w:pPr>
        <w:pStyle w:val="Heading3"/>
      </w:pPr>
      <w:r>
        <w:t>4 quadrant notes</w:t>
      </w:r>
    </w:p>
    <w:tbl>
      <w:tblPr>
        <w:tblStyle w:val="TableGrid"/>
        <w:tblW w:w="0" w:type="auto"/>
        <w:tblLook w:val="04A0" w:firstRow="1" w:lastRow="0" w:firstColumn="1" w:lastColumn="0" w:noHBand="0" w:noVBand="1"/>
        <w:tblDescription w:val="Sample 4 quadrant notes."/>
      </w:tblPr>
      <w:tblGrid>
        <w:gridCol w:w="4811"/>
        <w:gridCol w:w="4811"/>
      </w:tblGrid>
      <w:tr w:rsidR="00614B79" w14:paraId="480F9E58" w14:textId="77777777">
        <w:trPr>
          <w:trHeight w:val="5953"/>
        </w:trPr>
        <w:tc>
          <w:tcPr>
            <w:tcW w:w="4811" w:type="dxa"/>
          </w:tcPr>
          <w:p w14:paraId="3855C4C2" w14:textId="5A214E7E" w:rsidR="00614B79" w:rsidRPr="003A2F4D" w:rsidRDefault="003A2F4D" w:rsidP="003A2F4D">
            <w:pPr>
              <w:rPr>
                <w:b/>
                <w:bCs/>
              </w:rPr>
            </w:pPr>
            <w:r w:rsidRPr="003A2F4D">
              <w:rPr>
                <w:b/>
                <w:bCs/>
              </w:rPr>
              <w:t>Guided example</w:t>
            </w:r>
          </w:p>
          <w:p w14:paraId="4D6A1DFE" w14:textId="762DC40A" w:rsidR="00614B79" w:rsidRDefault="00CD67DF" w:rsidP="00BF2EDB">
            <w:pPr>
              <w:spacing w:line="276" w:lineRule="auto"/>
            </w:pPr>
            <w:r>
              <w:t>Draw a stem-and-leaf plot</w:t>
            </w:r>
            <w:r w:rsidR="00614B79">
              <w:t xml:space="preserve"> for this set of data </w:t>
            </w:r>
            <w:r>
              <w:t>and calculate the mode, median, mea</w:t>
            </w:r>
            <w:r w:rsidR="00E83EE6">
              <w:t>n</w:t>
            </w:r>
            <w:r>
              <w:t xml:space="preserve"> and range</w:t>
            </w:r>
            <w:r w:rsidR="00E83EE6">
              <w:t>.</w:t>
            </w:r>
          </w:p>
          <w:p w14:paraId="7B0D791A" w14:textId="4874F0E7" w:rsidR="00614B79" w:rsidRDefault="009A1B71" w:rsidP="00BF2EDB">
            <w:pPr>
              <w:spacing w:after="0"/>
              <w:jc w:val="center"/>
              <w:rPr>
                <w:rFonts w:ascii="Segoe UI Symbol" w:hAnsi="Segoe UI Symbol" w:cs="Segoe UI Symbol"/>
              </w:rPr>
            </w:pPr>
            <w:r>
              <w:rPr>
                <w:rFonts w:ascii="Segoe UI Symbol" w:hAnsi="Segoe UI Symbol" w:cs="Segoe UI Symbol"/>
              </w:rPr>
              <w:t>1</w:t>
            </w:r>
            <w:r w:rsidR="00614B79">
              <w:rPr>
                <w:rFonts w:ascii="Segoe UI Symbol" w:hAnsi="Segoe UI Symbol" w:cs="Segoe UI Symbol"/>
              </w:rPr>
              <w:t>2,</w:t>
            </w:r>
            <w:r w:rsidR="005D1526">
              <w:rPr>
                <w:rFonts w:ascii="Segoe UI Symbol" w:hAnsi="Segoe UI Symbol" w:cs="Segoe UI Symbol"/>
              </w:rPr>
              <w:t xml:space="preserve"> </w:t>
            </w:r>
            <w:r>
              <w:rPr>
                <w:rFonts w:ascii="Segoe UI Symbol" w:hAnsi="Segoe UI Symbol" w:cs="Segoe UI Symbol"/>
              </w:rPr>
              <w:t>17</w:t>
            </w:r>
            <w:r w:rsidR="00932D21">
              <w:rPr>
                <w:rFonts w:ascii="Segoe UI Symbol" w:hAnsi="Segoe UI Symbol" w:cs="Segoe UI Symbol"/>
              </w:rPr>
              <w:t>, 18</w:t>
            </w:r>
            <w:r>
              <w:rPr>
                <w:rFonts w:ascii="Segoe UI Symbol" w:hAnsi="Segoe UI Symbol" w:cs="Segoe UI Symbol"/>
              </w:rPr>
              <w:t xml:space="preserve">, </w:t>
            </w:r>
            <w:r w:rsidR="00614B79">
              <w:rPr>
                <w:rFonts w:ascii="Segoe UI Symbol" w:hAnsi="Segoe UI Symbol" w:cs="Segoe UI Symbol"/>
              </w:rPr>
              <w:t>2</w:t>
            </w:r>
            <w:r>
              <w:rPr>
                <w:rFonts w:ascii="Segoe UI Symbol" w:hAnsi="Segoe UI Symbol" w:cs="Segoe UI Symbol"/>
              </w:rPr>
              <w:t>0</w:t>
            </w:r>
            <w:r w:rsidR="00614B79">
              <w:rPr>
                <w:rFonts w:ascii="Segoe UI Symbol" w:hAnsi="Segoe UI Symbol" w:cs="Segoe UI Symbol"/>
              </w:rPr>
              <w:t>,</w:t>
            </w:r>
            <w:r w:rsidR="008D3602">
              <w:rPr>
                <w:rFonts w:ascii="Segoe UI Symbol" w:hAnsi="Segoe UI Symbol" w:cs="Segoe UI Symbol"/>
              </w:rPr>
              <w:t xml:space="preserve"> </w:t>
            </w:r>
            <w:r>
              <w:rPr>
                <w:rFonts w:ascii="Segoe UI Symbol" w:hAnsi="Segoe UI Symbol" w:cs="Segoe UI Symbol"/>
              </w:rPr>
              <w:t>2</w:t>
            </w:r>
            <w:r w:rsidR="00614B79">
              <w:rPr>
                <w:rFonts w:ascii="Segoe UI Symbol" w:hAnsi="Segoe UI Symbol" w:cs="Segoe UI Symbol"/>
              </w:rPr>
              <w:t>3,</w:t>
            </w:r>
            <w:r w:rsidR="008D3602">
              <w:rPr>
                <w:rFonts w:ascii="Segoe UI Symbol" w:hAnsi="Segoe UI Symbol" w:cs="Segoe UI Symbol"/>
              </w:rPr>
              <w:t xml:space="preserve"> </w:t>
            </w:r>
            <w:r w:rsidR="001A447E">
              <w:rPr>
                <w:rFonts w:ascii="Segoe UI Symbol" w:hAnsi="Segoe UI Symbol" w:cs="Segoe UI Symbol"/>
              </w:rPr>
              <w:t>2</w:t>
            </w:r>
            <w:r w:rsidR="00614B79">
              <w:rPr>
                <w:rFonts w:ascii="Segoe UI Symbol" w:hAnsi="Segoe UI Symbol" w:cs="Segoe UI Symbol"/>
              </w:rPr>
              <w:t>4,</w:t>
            </w:r>
            <w:r w:rsidR="008D3602">
              <w:rPr>
                <w:rFonts w:ascii="Segoe UI Symbol" w:hAnsi="Segoe UI Symbol" w:cs="Segoe UI Symbol"/>
              </w:rPr>
              <w:t xml:space="preserve"> </w:t>
            </w:r>
            <w:r w:rsidR="001A447E">
              <w:rPr>
                <w:rFonts w:ascii="Segoe UI Symbol" w:hAnsi="Segoe UI Symbol" w:cs="Segoe UI Symbol"/>
              </w:rPr>
              <w:t>2</w:t>
            </w:r>
            <w:r w:rsidR="00614B79">
              <w:rPr>
                <w:rFonts w:ascii="Segoe UI Symbol" w:hAnsi="Segoe UI Symbol" w:cs="Segoe UI Symbol"/>
              </w:rPr>
              <w:t>4,</w:t>
            </w:r>
            <w:r w:rsidR="008D3602">
              <w:rPr>
                <w:rFonts w:ascii="Segoe UI Symbol" w:hAnsi="Segoe UI Symbol" w:cs="Segoe UI Symbol"/>
              </w:rPr>
              <w:t xml:space="preserve"> </w:t>
            </w:r>
            <w:r w:rsidR="001A447E">
              <w:rPr>
                <w:rFonts w:ascii="Segoe UI Symbol" w:hAnsi="Segoe UI Symbol" w:cs="Segoe UI Symbol"/>
              </w:rPr>
              <w:t>27,</w:t>
            </w:r>
            <w:r w:rsidR="008D3602">
              <w:rPr>
                <w:rFonts w:ascii="Segoe UI Symbol" w:hAnsi="Segoe UI Symbol" w:cs="Segoe UI Symbol"/>
              </w:rPr>
              <w:t xml:space="preserve"> </w:t>
            </w:r>
            <w:r w:rsidR="004A7720">
              <w:rPr>
                <w:rFonts w:ascii="Segoe UI Symbol" w:hAnsi="Segoe UI Symbol" w:cs="Segoe UI Symbol"/>
              </w:rPr>
              <w:t>31,</w:t>
            </w:r>
            <w:r w:rsidR="008D3602">
              <w:rPr>
                <w:rFonts w:ascii="Segoe UI Symbol" w:hAnsi="Segoe UI Symbol" w:cs="Segoe UI Symbol"/>
              </w:rPr>
              <w:t xml:space="preserve"> </w:t>
            </w:r>
            <w:r w:rsidR="004A7720">
              <w:rPr>
                <w:rFonts w:ascii="Segoe UI Symbol" w:hAnsi="Segoe UI Symbol" w:cs="Segoe UI Symbol"/>
              </w:rPr>
              <w:t>3</w:t>
            </w:r>
            <w:r w:rsidR="00614B79">
              <w:rPr>
                <w:rFonts w:ascii="Segoe UI Symbol" w:hAnsi="Segoe UI Symbol" w:cs="Segoe UI Symbol"/>
              </w:rPr>
              <w:t>4,</w:t>
            </w:r>
            <w:r w:rsidR="008D3602">
              <w:rPr>
                <w:rFonts w:ascii="Segoe UI Symbol" w:hAnsi="Segoe UI Symbol" w:cs="Segoe UI Symbol"/>
              </w:rPr>
              <w:t xml:space="preserve"> </w:t>
            </w:r>
            <w:r w:rsidR="00481CA3">
              <w:rPr>
                <w:rFonts w:ascii="Segoe UI Symbol" w:hAnsi="Segoe UI Symbol" w:cs="Segoe UI Symbol"/>
              </w:rPr>
              <w:t>4</w:t>
            </w:r>
            <w:r w:rsidR="00614B79">
              <w:rPr>
                <w:rFonts w:ascii="Segoe UI Symbol" w:hAnsi="Segoe UI Symbol" w:cs="Segoe UI Symbol"/>
              </w:rPr>
              <w:t>5</w:t>
            </w:r>
          </w:p>
          <w:p w14:paraId="23BF89A4" w14:textId="1776905D" w:rsidR="0090207E" w:rsidRDefault="001A6608" w:rsidP="00015CCF">
            <w:pPr>
              <w:jc w:val="center"/>
              <w:rPr>
                <w:rFonts w:ascii="Segoe UI Symbol" w:hAnsi="Segoe UI Symbol" w:cs="Segoe UI Symbol"/>
              </w:rPr>
            </w:pPr>
            <w:r w:rsidRPr="001A6608">
              <w:rPr>
                <w:rFonts w:ascii="Segoe UI Symbol" w:hAnsi="Segoe UI Symbol" w:cs="Segoe UI Symbol"/>
                <w:noProof/>
              </w:rPr>
              <w:drawing>
                <wp:inline distT="0" distB="0" distL="0" distR="0" wp14:anchorId="3A8CED91" wp14:editId="6761FDA6">
                  <wp:extent cx="2237178" cy="1318661"/>
                  <wp:effectExtent l="0" t="0" r="0" b="0"/>
                  <wp:docPr id="99074103" name="Picture 1" descr="Blank stem and leaf with the first row completed with the scores beginning with 1, and the 6th score circled to represent the 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4103" name="Picture 1" descr="Blank stem and leaf with the first row completed with the scores beginning with 1, and the 6th score circled to represent the median."/>
                          <pic:cNvPicPr/>
                        </pic:nvPicPr>
                        <pic:blipFill>
                          <a:blip r:embed="rId18"/>
                          <a:stretch>
                            <a:fillRect/>
                          </a:stretch>
                        </pic:blipFill>
                        <pic:spPr>
                          <a:xfrm>
                            <a:off x="0" y="0"/>
                            <a:ext cx="2256066" cy="1329794"/>
                          </a:xfrm>
                          <a:prstGeom prst="rect">
                            <a:avLst/>
                          </a:prstGeom>
                        </pic:spPr>
                      </pic:pic>
                    </a:graphicData>
                  </a:graphic>
                </wp:inline>
              </w:drawing>
            </w:r>
          </w:p>
          <w:p w14:paraId="263A9D9E" w14:textId="40DAAA6A" w:rsidR="00614B79" w:rsidRPr="005D1526" w:rsidRDefault="0000172A" w:rsidP="008D3787">
            <w:pPr>
              <w:pStyle w:val="ListNumber"/>
              <w:numPr>
                <w:ilvl w:val="0"/>
                <w:numId w:val="0"/>
              </w:numPr>
              <w:spacing w:before="120"/>
              <w:ind w:left="567" w:hanging="567"/>
              <w:rPr>
                <w:rFonts w:eastAsiaTheme="minorEastAsia"/>
              </w:rPr>
            </w:pPr>
            <m:oMathPara>
              <m:oMath>
                <m:r>
                  <w:rPr>
                    <w:rFonts w:ascii="Cambria Math" w:hAnsi="Cambria Math"/>
                  </w:rPr>
                  <m:t xml:space="preserve">Mode= </m:t>
                </m:r>
                <m:r>
                  <m:rPr>
                    <m:sty m:val="p"/>
                  </m:rPr>
                  <w:rPr>
                    <w:rFonts w:ascii="Segoe UI Symbol" w:hAnsi="Segoe UI Symbol" w:cs="Segoe UI Symbol"/>
                  </w:rPr>
                  <m:t>☐</m:t>
                </m:r>
                <m:r>
                  <w:rPr>
                    <w:rFonts w:ascii="Cambria Math" w:hAnsi="Cambria Math"/>
                  </w:rPr>
                  <m:t xml:space="preserve"> </m:t>
                </m:r>
              </m:oMath>
            </m:oMathPara>
          </w:p>
          <w:p w14:paraId="6A53461D" w14:textId="727E9366" w:rsidR="005D1526" w:rsidRPr="00FA37AA" w:rsidRDefault="0000172A" w:rsidP="008D3787">
            <w:pPr>
              <w:pStyle w:val="ListNumber"/>
              <w:numPr>
                <w:ilvl w:val="0"/>
                <w:numId w:val="0"/>
              </w:numPr>
              <w:spacing w:before="120"/>
              <w:ind w:left="567" w:hanging="567"/>
              <w:rPr>
                <w:rFonts w:eastAsiaTheme="minorEastAsia"/>
              </w:rPr>
            </w:pPr>
            <m:oMathPara>
              <m:oMath>
                <m:r>
                  <w:rPr>
                    <w:rFonts w:ascii="Cambria Math" w:hAnsi="Cambria Math"/>
                  </w:rPr>
                  <m:t>Median=</m:t>
                </m:r>
                <m:r>
                  <m:rPr>
                    <m:sty m:val="p"/>
                  </m:rPr>
                  <w:rPr>
                    <w:rFonts w:ascii="Segoe UI Symbol" w:hAnsi="Segoe UI Symbol" w:cs="Segoe UI Symbol"/>
                  </w:rPr>
                  <m:t>☐</m:t>
                </m:r>
                <m:r>
                  <w:rPr>
                    <w:rFonts w:ascii="Cambria Math" w:hAnsi="Cambria Math"/>
                  </w:rPr>
                  <m:t xml:space="preserve"> </m:t>
                </m:r>
              </m:oMath>
            </m:oMathPara>
          </w:p>
          <w:p w14:paraId="2A471ABB" w14:textId="5578D08E" w:rsidR="00FA37AA" w:rsidRPr="002E118B" w:rsidRDefault="0000172A" w:rsidP="008D3787">
            <w:pPr>
              <w:pStyle w:val="ListNumber"/>
              <w:numPr>
                <w:ilvl w:val="0"/>
                <w:numId w:val="0"/>
              </w:numPr>
              <w:spacing w:before="120"/>
              <w:ind w:left="567" w:hanging="567"/>
              <w:rPr>
                <w:rFonts w:eastAsiaTheme="minorEastAsia"/>
              </w:rPr>
            </w:pPr>
            <m:oMathPara>
              <m:oMathParaPr>
                <m:jc m:val="center"/>
              </m:oMathParaPr>
              <m:oMath>
                <m:r>
                  <w:rPr>
                    <w:rFonts w:ascii="Cambria Math" w:hAnsi="Cambria Math"/>
                  </w:rPr>
                  <m:t xml:space="preserve">Mean= </m:t>
                </m:r>
                <m:f>
                  <m:fPr>
                    <m:ctrlPr>
                      <w:rPr>
                        <w:rFonts w:ascii="Cambria Math" w:hAnsi="Cambria Math"/>
                        <w:i/>
                      </w:rPr>
                    </m:ctrlPr>
                  </m:fPr>
                  <m:num>
                    <m:r>
                      <w:rPr>
                        <w:rFonts w:ascii="Cambria Math" w:hAnsi="Cambria Math"/>
                      </w:rPr>
                      <m:t>275</m:t>
                    </m:r>
                  </m:num>
                  <m:den>
                    <m:r>
                      <m:rPr>
                        <m:sty m:val="p"/>
                      </m:rPr>
                      <w:rPr>
                        <w:rFonts w:ascii="Segoe UI Symbol" w:hAnsi="Segoe UI Symbol" w:cs="Segoe UI Symbol"/>
                      </w:rPr>
                      <m:t>☐</m:t>
                    </m:r>
                  </m:den>
                </m:f>
                <m:r>
                  <m:rPr>
                    <m:sty m:val="p"/>
                  </m:rPr>
                  <w:rPr>
                    <w:rFonts w:eastAsiaTheme="minorEastAsia"/>
                  </w:rPr>
                  <w:br/>
                </m:r>
              </m:oMath>
              <m:oMath>
                <m:r>
                  <w:rPr>
                    <w:rFonts w:ascii="Cambria Math" w:hAnsi="Cambria Math"/>
                  </w:rPr>
                  <m:t>=</m:t>
                </m:r>
                <m:r>
                  <m:rPr>
                    <m:sty m:val="p"/>
                  </m:rPr>
                  <w:rPr>
                    <w:rFonts w:ascii="Segoe UI Symbol" w:hAnsi="Segoe UI Symbol" w:cs="Segoe UI Symbol"/>
                  </w:rPr>
                  <m:t>☐</m:t>
                </m:r>
              </m:oMath>
            </m:oMathPara>
          </w:p>
          <w:p w14:paraId="0D6C87B2" w14:textId="5D271AA6" w:rsidR="00740AFF" w:rsidRPr="00483CE0" w:rsidRDefault="0000172A" w:rsidP="008D3787">
            <w:pPr>
              <w:pStyle w:val="ListNumber"/>
              <w:numPr>
                <w:ilvl w:val="0"/>
                <w:numId w:val="0"/>
              </w:numPr>
              <w:spacing w:before="120"/>
              <w:ind w:left="567" w:hanging="567"/>
              <w:rPr>
                <w:rFonts w:eastAsiaTheme="minorEastAsia"/>
              </w:rPr>
            </w:pPr>
            <m:oMathPara>
              <m:oMath>
                <m:r>
                  <w:rPr>
                    <w:rFonts w:ascii="Cambria Math" w:hAnsi="Cambria Math"/>
                  </w:rPr>
                  <m:t>Range=45-</m:t>
                </m:r>
                <m:r>
                  <m:rPr>
                    <m:sty m:val="p"/>
                  </m:rPr>
                  <w:rPr>
                    <w:rFonts w:ascii="Segoe UI Symbol" w:hAnsi="Segoe UI Symbol" w:cs="Segoe UI Symbol"/>
                  </w:rPr>
                  <m:t>☐</m:t>
                </m:r>
              </m:oMath>
            </m:oMathPara>
          </w:p>
          <w:p w14:paraId="0B79912D" w14:textId="15F266A2" w:rsidR="008D3787" w:rsidRPr="00483CE0" w:rsidRDefault="0000172A" w:rsidP="00BF2EDB">
            <w:pPr>
              <w:pStyle w:val="ListNumber"/>
              <w:numPr>
                <w:ilvl w:val="0"/>
                <w:numId w:val="0"/>
              </w:numPr>
              <w:spacing w:before="120" w:after="0"/>
              <w:ind w:left="567" w:hanging="567"/>
              <w:rPr>
                <w:rFonts w:eastAsiaTheme="minorEastAsia"/>
              </w:rPr>
            </w:pPr>
            <m:oMathPara>
              <m:oMath>
                <m:r>
                  <w:rPr>
                    <w:rFonts w:ascii="Cambria Math" w:hAnsi="Cambria Math"/>
                  </w:rPr>
                  <m:t>=</m:t>
                </m:r>
                <m:r>
                  <m:rPr>
                    <m:sty m:val="p"/>
                  </m:rPr>
                  <w:rPr>
                    <w:rFonts w:ascii="Segoe UI Symbol" w:hAnsi="Segoe UI Symbol" w:cs="Segoe UI Symbol"/>
                  </w:rPr>
                  <m:t>☐</m:t>
                </m:r>
              </m:oMath>
            </m:oMathPara>
          </w:p>
        </w:tc>
        <w:tc>
          <w:tcPr>
            <w:tcW w:w="4811" w:type="dxa"/>
          </w:tcPr>
          <w:p w14:paraId="51C32172" w14:textId="77777777" w:rsidR="00614B79" w:rsidRPr="00544A4B" w:rsidRDefault="00614B79" w:rsidP="003A2F4D">
            <w:pPr>
              <w:rPr>
                <w:b/>
                <w:bCs/>
              </w:rPr>
            </w:pPr>
            <w:r w:rsidRPr="00544A4B">
              <w:rPr>
                <w:b/>
                <w:bCs/>
              </w:rPr>
              <w:t>Example 1</w:t>
            </w:r>
          </w:p>
          <w:p w14:paraId="2E5E8F0E" w14:textId="77777777" w:rsidR="00544A4B" w:rsidRDefault="00544A4B" w:rsidP="00BF2EDB">
            <w:pPr>
              <w:spacing w:line="276" w:lineRule="auto"/>
            </w:pPr>
            <w:r>
              <w:t>Draw a stem-and-leaf plot for this set of data and calculate the mode, median, mean and range.</w:t>
            </w:r>
          </w:p>
          <w:p w14:paraId="1B2BC497" w14:textId="77777777" w:rsidR="00614B79" w:rsidRDefault="0026664C" w:rsidP="00BF2EDB">
            <w:pPr>
              <w:spacing w:after="0"/>
            </w:pPr>
            <w:r w:rsidRPr="0026664C">
              <w:t>66</w:t>
            </w:r>
            <w:r>
              <w:t xml:space="preserve">, </w:t>
            </w:r>
            <w:r w:rsidRPr="0026664C">
              <w:t>57</w:t>
            </w:r>
            <w:r>
              <w:t xml:space="preserve">, </w:t>
            </w:r>
            <w:r w:rsidRPr="0026664C">
              <w:t>68</w:t>
            </w:r>
            <w:r>
              <w:t xml:space="preserve">, </w:t>
            </w:r>
            <w:r w:rsidRPr="0026664C">
              <w:t>74</w:t>
            </w:r>
            <w:r>
              <w:t xml:space="preserve">, </w:t>
            </w:r>
            <w:r w:rsidRPr="0026664C">
              <w:t>64</w:t>
            </w:r>
            <w:r w:rsidR="0012688C">
              <w:t xml:space="preserve">, </w:t>
            </w:r>
            <w:r w:rsidRPr="0026664C">
              <w:t>69</w:t>
            </w:r>
            <w:r w:rsidR="0012688C">
              <w:t xml:space="preserve">, </w:t>
            </w:r>
            <w:r w:rsidRPr="0026664C">
              <w:t>70</w:t>
            </w:r>
            <w:r w:rsidR="0012688C">
              <w:t xml:space="preserve">, </w:t>
            </w:r>
            <w:r w:rsidRPr="0026664C">
              <w:t>40</w:t>
            </w:r>
            <w:r w:rsidR="0012688C">
              <w:t xml:space="preserve">, </w:t>
            </w:r>
            <w:r w:rsidRPr="0026664C">
              <w:t>49</w:t>
            </w:r>
            <w:r w:rsidR="0012688C">
              <w:t xml:space="preserve">, </w:t>
            </w:r>
            <w:r w:rsidRPr="0026664C">
              <w:t>78</w:t>
            </w:r>
            <w:r w:rsidR="0012688C">
              <w:t xml:space="preserve">, </w:t>
            </w:r>
            <w:r w:rsidRPr="0026664C">
              <w:t>79</w:t>
            </w:r>
            <w:r w:rsidR="0012688C">
              <w:t xml:space="preserve">, </w:t>
            </w:r>
            <w:r w:rsidRPr="0026664C">
              <w:t>82</w:t>
            </w:r>
            <w:r w:rsidR="0012688C">
              <w:t xml:space="preserve">, </w:t>
            </w:r>
            <w:r w:rsidRPr="0026664C">
              <w:t>57</w:t>
            </w:r>
            <w:r w:rsidR="0012688C">
              <w:t xml:space="preserve">, </w:t>
            </w:r>
            <w:r w:rsidRPr="0026664C">
              <w:t>43</w:t>
            </w:r>
            <w:r w:rsidR="0012688C">
              <w:t xml:space="preserve">, </w:t>
            </w:r>
            <w:r w:rsidRPr="0026664C">
              <w:t>57</w:t>
            </w:r>
            <w:r w:rsidR="0012688C">
              <w:t xml:space="preserve">, </w:t>
            </w:r>
            <w:r w:rsidRPr="0026664C">
              <w:t>35</w:t>
            </w:r>
            <w:r w:rsidR="0012688C">
              <w:t xml:space="preserve">, </w:t>
            </w:r>
            <w:r w:rsidRPr="0026664C">
              <w:t>81</w:t>
            </w:r>
            <w:r w:rsidR="0012688C">
              <w:t xml:space="preserve">, </w:t>
            </w:r>
            <w:r w:rsidRPr="0026664C">
              <w:t>54</w:t>
            </w:r>
            <w:r w:rsidR="0012688C">
              <w:t xml:space="preserve">, </w:t>
            </w:r>
            <w:r w:rsidRPr="0026664C">
              <w:t>54</w:t>
            </w:r>
            <w:r w:rsidR="0012688C">
              <w:t xml:space="preserve">, </w:t>
            </w:r>
            <w:r w:rsidRPr="0026664C">
              <w:t>59</w:t>
            </w:r>
          </w:p>
          <w:p w14:paraId="14D19A0D" w14:textId="39F4D825" w:rsidR="00C85416" w:rsidRPr="00C85416" w:rsidRDefault="00C85416" w:rsidP="00C85416">
            <w:pPr>
              <w:jc w:val="center"/>
              <w:rPr>
                <w:rFonts w:eastAsiaTheme="minorEastAsia"/>
              </w:rPr>
            </w:pPr>
            <w:r w:rsidRPr="00C85416">
              <w:rPr>
                <w:noProof/>
              </w:rPr>
              <w:drawing>
                <wp:inline distT="0" distB="0" distL="0" distR="0" wp14:anchorId="0114DEC8" wp14:editId="652B8917">
                  <wp:extent cx="2486372" cy="1257475"/>
                  <wp:effectExtent l="0" t="0" r="9525" b="0"/>
                  <wp:docPr id="1952309620" name="Picture 1" descr="A blank stem and leaf table with the headings with headings stem and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09620" name="Picture 1" descr="A blank stem and leaf table with the headings with headings stem and leaf."/>
                          <pic:cNvPicPr/>
                        </pic:nvPicPr>
                        <pic:blipFill>
                          <a:blip r:embed="rId19"/>
                          <a:stretch>
                            <a:fillRect/>
                          </a:stretch>
                        </pic:blipFill>
                        <pic:spPr>
                          <a:xfrm>
                            <a:off x="0" y="0"/>
                            <a:ext cx="2486372" cy="1257475"/>
                          </a:xfrm>
                          <a:prstGeom prst="rect">
                            <a:avLst/>
                          </a:prstGeom>
                        </pic:spPr>
                      </pic:pic>
                    </a:graphicData>
                  </a:graphic>
                </wp:inline>
              </w:drawing>
            </w:r>
          </w:p>
        </w:tc>
      </w:tr>
      <w:tr w:rsidR="00614B79" w14:paraId="42B11198" w14:textId="77777777" w:rsidTr="002E118B">
        <w:trPr>
          <w:trHeight w:val="5102"/>
        </w:trPr>
        <w:tc>
          <w:tcPr>
            <w:tcW w:w="4811" w:type="dxa"/>
          </w:tcPr>
          <w:p w14:paraId="1A3A6399" w14:textId="0ABDB2E5" w:rsidR="00614B79" w:rsidRPr="003A2F4D" w:rsidRDefault="00C71DD2" w:rsidP="003A2F4D">
            <w:pPr>
              <w:rPr>
                <w:b/>
                <w:bCs/>
              </w:rPr>
            </w:pPr>
            <w:r>
              <w:rPr>
                <w:b/>
                <w:bCs/>
              </w:rPr>
              <w:t>Things to remember</w:t>
            </w:r>
          </w:p>
        </w:tc>
        <w:tc>
          <w:tcPr>
            <w:tcW w:w="4811" w:type="dxa"/>
          </w:tcPr>
          <w:p w14:paraId="51DDBD39" w14:textId="354CC3BD" w:rsidR="00614B79" w:rsidRPr="00466CDC" w:rsidRDefault="00614B79" w:rsidP="003A2F4D">
            <w:pPr>
              <w:rPr>
                <w:b/>
                <w:bCs/>
              </w:rPr>
            </w:pPr>
            <w:r w:rsidRPr="003A2F4D">
              <w:rPr>
                <w:b/>
                <w:bCs/>
              </w:rPr>
              <w:t>Example 2</w:t>
            </w:r>
          </w:p>
        </w:tc>
      </w:tr>
    </w:tbl>
    <w:p w14:paraId="3C0BD5D2" w14:textId="3C64710A" w:rsidR="004C6EFC" w:rsidRDefault="004C6EFC" w:rsidP="004C6EFC">
      <w:pPr>
        <w:pStyle w:val="Heading2"/>
        <w:rPr>
          <w:rStyle w:val="Heading2Char"/>
        </w:rPr>
      </w:pPr>
      <w:r w:rsidRPr="00C058AF">
        <w:rPr>
          <w:rStyle w:val="Heading2Char"/>
        </w:rPr>
        <w:t xml:space="preserve">Appendix </w:t>
      </w:r>
      <w:r w:rsidR="00B30448">
        <w:rPr>
          <w:rStyle w:val="Heading2Char"/>
        </w:rPr>
        <w:t>D</w:t>
      </w:r>
    </w:p>
    <w:p w14:paraId="1B7990A5" w14:textId="77777777" w:rsidR="004C6EFC" w:rsidRDefault="004C6EFC" w:rsidP="004C6EFC">
      <w:pPr>
        <w:pStyle w:val="Heading3"/>
      </w:pPr>
      <w:r>
        <w:t>Which team will win?</w:t>
      </w:r>
    </w:p>
    <w:p w14:paraId="21AECA28" w14:textId="77777777" w:rsidR="004C6EFC" w:rsidRDefault="004C6EFC" w:rsidP="004C6EFC">
      <w:pPr>
        <w:pStyle w:val="Heading4"/>
      </w:pPr>
      <w:r>
        <w:t>Height of Parramatta Eels players</w:t>
      </w:r>
    </w:p>
    <w:p w14:paraId="498E2D8F" w14:textId="77777777" w:rsidR="004C6EFC" w:rsidRDefault="004C6EFC" w:rsidP="004C6EFC">
      <w:pPr>
        <w:suppressAutoHyphens w:val="0"/>
        <w:spacing w:after="0" w:line="276" w:lineRule="auto"/>
      </w:pPr>
      <w:r>
        <w:rPr>
          <w:noProof/>
        </w:rPr>
        <w:drawing>
          <wp:inline distT="0" distB="0" distL="0" distR="0" wp14:anchorId="16E77517" wp14:editId="4B07DA8F">
            <wp:extent cx="3638550" cy="2343150"/>
            <wp:effectExtent l="0" t="0" r="0" b="0"/>
            <wp:docPr id="1563442476" name="Picture 1563442476" descr="Stem-and-leaf plot of 178, 180, 180, 182, 183, 183, 185, 185, 186, 186, 187, 188, 188, 188, 189, 190, 190, 190, 192, 192, 192, 193, 193, 194,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42476" name="Picture 1563442476" descr="Stem-and-leaf plot of 178, 180, 180, 182, 183, 183, 185, 185, 186, 186, 187, 188, 188, 188, 189, 190, 190, 190, 192, 192, 192, 193, 193, 194, 198."/>
                    <pic:cNvPicPr/>
                  </pic:nvPicPr>
                  <pic:blipFill>
                    <a:blip r:embed="rId20"/>
                    <a:stretch>
                      <a:fillRect/>
                    </a:stretch>
                  </pic:blipFill>
                  <pic:spPr>
                    <a:xfrm>
                      <a:off x="0" y="0"/>
                      <a:ext cx="3638550" cy="2343150"/>
                    </a:xfrm>
                    <a:prstGeom prst="rect">
                      <a:avLst/>
                    </a:prstGeom>
                  </pic:spPr>
                </pic:pic>
              </a:graphicData>
            </a:graphic>
          </wp:inline>
        </w:drawing>
      </w:r>
    </w:p>
    <w:p w14:paraId="6E76964C" w14:textId="77777777" w:rsidR="004C6EFC" w:rsidRDefault="004C6EFC" w:rsidP="004C6EFC">
      <w:pPr>
        <w:pStyle w:val="Heading4"/>
      </w:pPr>
      <w:r>
        <w:t>Weight of Parramatta Eels players</w:t>
      </w:r>
    </w:p>
    <w:p w14:paraId="5670C929" w14:textId="77777777" w:rsidR="004C6EFC" w:rsidRPr="006622D5" w:rsidRDefault="004C6EFC" w:rsidP="004C6EFC">
      <w:r>
        <w:rPr>
          <w:noProof/>
        </w:rPr>
        <w:drawing>
          <wp:inline distT="0" distB="0" distL="0" distR="0" wp14:anchorId="7DE62813" wp14:editId="6AB4CFFD">
            <wp:extent cx="2657475" cy="3419475"/>
            <wp:effectExtent l="0" t="0" r="9525" b="9525"/>
            <wp:docPr id="2099280994" name="Picture 2099280994" descr="Stem-and-leaf plot of 85, 85, 90, 90, 91, 93, 95, 96, 97, 97, 98, 100, 102, 105, 106, 106, 107, 107, 108, 109, 110, 113, 115, 123,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80994" name="Picture 2099280994" descr="Stem-and-leaf plot of 85, 85, 90, 90, 91, 93, 95, 96, 97, 97, 98, 100, 102, 105, 106, 106, 107, 107, 108, 109, 110, 113, 115, 123, 124."/>
                    <pic:cNvPicPr/>
                  </pic:nvPicPr>
                  <pic:blipFill>
                    <a:blip r:embed="rId21"/>
                    <a:stretch>
                      <a:fillRect/>
                    </a:stretch>
                  </pic:blipFill>
                  <pic:spPr>
                    <a:xfrm>
                      <a:off x="0" y="0"/>
                      <a:ext cx="2657475" cy="3419475"/>
                    </a:xfrm>
                    <a:prstGeom prst="rect">
                      <a:avLst/>
                    </a:prstGeom>
                  </pic:spPr>
                </pic:pic>
              </a:graphicData>
            </a:graphic>
          </wp:inline>
        </w:drawing>
      </w:r>
    </w:p>
    <w:p w14:paraId="3FE204EF" w14:textId="77777777" w:rsidR="004C6EFC" w:rsidRDefault="004C6EFC" w:rsidP="004C6EFC">
      <w:pPr>
        <w:pStyle w:val="Heading4"/>
      </w:pPr>
      <w:r>
        <w:t>Height of Penrith Panthers players</w:t>
      </w:r>
    </w:p>
    <w:p w14:paraId="5CE412E6" w14:textId="77777777" w:rsidR="004C6EFC" w:rsidRDefault="004C6EFC" w:rsidP="004C6EFC">
      <w:pPr>
        <w:suppressAutoHyphens w:val="0"/>
        <w:spacing w:after="0" w:line="276" w:lineRule="auto"/>
      </w:pPr>
      <w:r>
        <w:rPr>
          <w:noProof/>
        </w:rPr>
        <w:drawing>
          <wp:inline distT="0" distB="0" distL="0" distR="0" wp14:anchorId="64801A6C" wp14:editId="3F3B688C">
            <wp:extent cx="4181475" cy="2305050"/>
            <wp:effectExtent l="0" t="0" r="9525" b="0"/>
            <wp:docPr id="1294676327" name="Picture 1294676327" descr="Stem-and-leaf plot of 178, 181, 181, 182, 182, 182, 183, 183, 183, 183, 183, 183, 183, 183, 184, 184, 184, 187, 190, 190, 191, 194, 195,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76327" name="Picture 1294676327" descr="Stem-and-leaf plot of 178, 181, 181, 182, 182, 182, 183, 183, 183, 183, 183, 183, 183, 183, 184, 184, 184, 187, 190, 190, 191, 194, 195, 197."/>
                    <pic:cNvPicPr/>
                  </pic:nvPicPr>
                  <pic:blipFill>
                    <a:blip r:embed="rId22"/>
                    <a:stretch>
                      <a:fillRect/>
                    </a:stretch>
                  </pic:blipFill>
                  <pic:spPr>
                    <a:xfrm>
                      <a:off x="0" y="0"/>
                      <a:ext cx="4181475" cy="2305050"/>
                    </a:xfrm>
                    <a:prstGeom prst="rect">
                      <a:avLst/>
                    </a:prstGeom>
                  </pic:spPr>
                </pic:pic>
              </a:graphicData>
            </a:graphic>
          </wp:inline>
        </w:drawing>
      </w:r>
    </w:p>
    <w:p w14:paraId="34B5E5BC" w14:textId="77777777" w:rsidR="004C6EFC" w:rsidRDefault="004C6EFC" w:rsidP="004C6EFC">
      <w:pPr>
        <w:pStyle w:val="Heading4"/>
      </w:pPr>
      <w:r>
        <w:t>Weight of Penrith Panthers players</w:t>
      </w:r>
    </w:p>
    <w:p w14:paraId="7373DBBE" w14:textId="413B3184" w:rsidR="004C6EFC" w:rsidRDefault="004C6EFC" w:rsidP="00B30448">
      <w:r>
        <w:rPr>
          <w:noProof/>
        </w:rPr>
        <w:drawing>
          <wp:inline distT="0" distB="0" distL="0" distR="0" wp14:anchorId="28B7E283" wp14:editId="13AFC3B7">
            <wp:extent cx="3019425" cy="2847975"/>
            <wp:effectExtent l="0" t="0" r="9525" b="9525"/>
            <wp:docPr id="703335541" name="Picture 703335541" descr="Stem-and-leaf plot of 83, 85, 88, 88, 90, 90, 92, 92, 93, 93, 94, 94, 97, 98, 99, 100, 103, 103, 104, 105, 106, 106, 107,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35541" name="Picture 703335541" descr="Stem-and-leaf plot of 83, 85, 88, 88, 90, 90, 92, 92, 93, 93, 94, 94, 97, 98, 99, 100, 103, 103, 104, 105, 106, 106, 107, 111."/>
                    <pic:cNvPicPr/>
                  </pic:nvPicPr>
                  <pic:blipFill>
                    <a:blip r:embed="rId23"/>
                    <a:stretch>
                      <a:fillRect/>
                    </a:stretch>
                  </pic:blipFill>
                  <pic:spPr>
                    <a:xfrm>
                      <a:off x="0" y="0"/>
                      <a:ext cx="3019425" cy="2847975"/>
                    </a:xfrm>
                    <a:prstGeom prst="rect">
                      <a:avLst/>
                    </a:prstGeom>
                  </pic:spPr>
                </pic:pic>
              </a:graphicData>
            </a:graphic>
          </wp:inline>
        </w:drawing>
      </w:r>
    </w:p>
    <w:p w14:paraId="35BC7FA4" w14:textId="77777777" w:rsidR="004C6EFC" w:rsidRPr="00466CDC" w:rsidRDefault="004C6EFC" w:rsidP="00466CDC">
      <w:r>
        <w:br w:type="page"/>
      </w:r>
    </w:p>
    <w:p w14:paraId="1216C7C8" w14:textId="3EC20EBF" w:rsidR="008B71D5" w:rsidRDefault="008B71D5" w:rsidP="008B71D5">
      <w:pPr>
        <w:pStyle w:val="Heading2"/>
      </w:pPr>
      <w:r>
        <w:t>Sample solutions</w:t>
      </w:r>
    </w:p>
    <w:p w14:paraId="6E2FB550" w14:textId="79383212" w:rsidR="007A70AB" w:rsidRDefault="007A70AB" w:rsidP="007A70AB">
      <w:pPr>
        <w:pStyle w:val="Heading3"/>
      </w:pPr>
      <w:r>
        <w:t>Appendix A – How tall are the forwards?</w:t>
      </w:r>
    </w:p>
    <w:p w14:paraId="6D090851" w14:textId="4CF724B0" w:rsidR="007A70AB" w:rsidRPr="007A70AB" w:rsidRDefault="007A70AB" w:rsidP="007A70AB">
      <w:r>
        <w:rPr>
          <w:noProof/>
        </w:rPr>
        <w:drawing>
          <wp:inline distT="0" distB="0" distL="0" distR="0" wp14:anchorId="404746CF" wp14:editId="2111154B">
            <wp:extent cx="2029853" cy="1533525"/>
            <wp:effectExtent l="0" t="0" r="8890" b="0"/>
            <wp:docPr id="1124145081" name="Picture 1124145081" descr="Stem and leaf plot of the data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45081" name="Picture 1124145081" descr="Stem and leaf plot of the data in Appendix A."/>
                    <pic:cNvPicPr/>
                  </pic:nvPicPr>
                  <pic:blipFill>
                    <a:blip r:embed="rId24"/>
                    <a:stretch>
                      <a:fillRect/>
                    </a:stretch>
                  </pic:blipFill>
                  <pic:spPr>
                    <a:xfrm>
                      <a:off x="0" y="0"/>
                      <a:ext cx="2033389" cy="1536196"/>
                    </a:xfrm>
                    <a:prstGeom prst="rect">
                      <a:avLst/>
                    </a:prstGeom>
                  </pic:spPr>
                </pic:pic>
              </a:graphicData>
            </a:graphic>
          </wp:inline>
        </w:drawing>
      </w:r>
    </w:p>
    <w:p w14:paraId="332FC895" w14:textId="7493ECB6" w:rsidR="00FB1FB9" w:rsidRDefault="008B71D5" w:rsidP="00E14EDA">
      <w:pPr>
        <w:pStyle w:val="Heading3"/>
      </w:pPr>
      <w:r>
        <w:t xml:space="preserve">Appendix </w:t>
      </w:r>
      <w:r w:rsidR="007A70AB">
        <w:t>B</w:t>
      </w:r>
      <w:r>
        <w:t xml:space="preserve"> – </w:t>
      </w:r>
      <w:r w:rsidR="007A70AB">
        <w:t>How much do they weigh?</w:t>
      </w:r>
    </w:p>
    <w:tbl>
      <w:tblPr>
        <w:tblStyle w:val="Tableheader"/>
        <w:tblW w:w="0" w:type="auto"/>
        <w:tblLook w:val="04A0" w:firstRow="1" w:lastRow="0" w:firstColumn="1" w:lastColumn="0" w:noHBand="0" w:noVBand="1"/>
        <w:tblDescription w:val="Sample solutions for how much they weigh. "/>
      </w:tblPr>
      <w:tblGrid>
        <w:gridCol w:w="3208"/>
        <w:gridCol w:w="3208"/>
        <w:gridCol w:w="3208"/>
      </w:tblGrid>
      <w:tr w:rsidR="00E43D5B" w14:paraId="0C031897" w14:textId="77777777" w:rsidTr="00E43D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73836FAF" w14:textId="3C94E570" w:rsidR="00E43D5B" w:rsidRDefault="00E43D5B" w:rsidP="00B65760">
            <w:r>
              <w:t>Measure</w:t>
            </w:r>
          </w:p>
        </w:tc>
        <w:tc>
          <w:tcPr>
            <w:tcW w:w="3208" w:type="dxa"/>
          </w:tcPr>
          <w:p w14:paraId="3E632AFD" w14:textId="0DE70A51" w:rsidR="00E43D5B" w:rsidRDefault="00E43D5B" w:rsidP="00B65760">
            <w:pPr>
              <w:cnfStyle w:val="100000000000" w:firstRow="1" w:lastRow="0" w:firstColumn="0" w:lastColumn="0" w:oddVBand="0" w:evenVBand="0" w:oddHBand="0" w:evenHBand="0" w:firstRowFirstColumn="0" w:firstRowLastColumn="0" w:lastRowFirstColumn="0" w:lastRowLastColumn="0"/>
            </w:pPr>
            <w:r>
              <w:t>Newcastle Knights backs</w:t>
            </w:r>
          </w:p>
        </w:tc>
        <w:tc>
          <w:tcPr>
            <w:tcW w:w="3208" w:type="dxa"/>
          </w:tcPr>
          <w:p w14:paraId="7D74FC61" w14:textId="4F53A349" w:rsidR="00E43D5B" w:rsidRDefault="00E43D5B" w:rsidP="00B65760">
            <w:pPr>
              <w:cnfStyle w:val="100000000000" w:firstRow="1" w:lastRow="0" w:firstColumn="0" w:lastColumn="0" w:oddVBand="0" w:evenVBand="0" w:oddHBand="0" w:evenHBand="0" w:firstRowFirstColumn="0" w:firstRowLastColumn="0" w:lastRowFirstColumn="0" w:lastRowLastColumn="0"/>
            </w:pPr>
            <w:r>
              <w:t>Newcastle Knights forwards</w:t>
            </w:r>
          </w:p>
        </w:tc>
      </w:tr>
      <w:tr w:rsidR="00E43D5B" w14:paraId="70882D18" w14:textId="77777777" w:rsidTr="00E43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497E0CB9" w14:textId="3F579EF5" w:rsidR="00E43D5B" w:rsidRDefault="00E72050" w:rsidP="00F84E84">
            <w:pPr>
              <w:rPr>
                <w:noProof/>
              </w:rPr>
            </w:pPr>
            <w:r>
              <w:rPr>
                <w:noProof/>
              </w:rPr>
              <w:t>Range</w:t>
            </w:r>
          </w:p>
        </w:tc>
        <w:tc>
          <w:tcPr>
            <w:tcW w:w="3208" w:type="dxa"/>
          </w:tcPr>
          <w:p w14:paraId="280F7AFE" w14:textId="0DAC7FB6" w:rsidR="00E43D5B" w:rsidRDefault="00E72050" w:rsidP="00E72050">
            <w:pPr>
              <w:cnfStyle w:val="000000100000" w:firstRow="0" w:lastRow="0" w:firstColumn="0" w:lastColumn="0" w:oddVBand="0" w:evenVBand="0" w:oddHBand="1" w:evenHBand="0" w:firstRowFirstColumn="0" w:firstRowLastColumn="0" w:lastRowFirstColumn="0" w:lastRowLastColumn="0"/>
              <w:rPr>
                <w:noProof/>
              </w:rPr>
            </w:pPr>
            <w:r>
              <w:rPr>
                <w:noProof/>
              </w:rPr>
              <w:t>24</w:t>
            </w:r>
          </w:p>
        </w:tc>
        <w:tc>
          <w:tcPr>
            <w:tcW w:w="3208" w:type="dxa"/>
          </w:tcPr>
          <w:p w14:paraId="74EE2ED9" w14:textId="4548ED73" w:rsidR="00E43D5B" w:rsidRDefault="00AE147F" w:rsidP="00F84E84">
            <w:pPr>
              <w:cnfStyle w:val="000000100000" w:firstRow="0" w:lastRow="0" w:firstColumn="0" w:lastColumn="0" w:oddVBand="0" w:evenVBand="0" w:oddHBand="1" w:evenHBand="0" w:firstRowFirstColumn="0" w:firstRowLastColumn="0" w:lastRowFirstColumn="0" w:lastRowLastColumn="0"/>
              <w:rPr>
                <w:noProof/>
              </w:rPr>
            </w:pPr>
            <w:r>
              <w:rPr>
                <w:noProof/>
              </w:rPr>
              <w:t>35</w:t>
            </w:r>
          </w:p>
        </w:tc>
      </w:tr>
      <w:tr w:rsidR="00E43D5B" w14:paraId="6F93C34F" w14:textId="77777777" w:rsidTr="00E43D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60D9A403" w14:textId="011D104B" w:rsidR="00E43D5B" w:rsidRDefault="00E72050" w:rsidP="00F84E84">
            <w:pPr>
              <w:rPr>
                <w:noProof/>
              </w:rPr>
            </w:pPr>
            <w:r>
              <w:rPr>
                <w:noProof/>
              </w:rPr>
              <w:t>Mean</w:t>
            </w:r>
          </w:p>
        </w:tc>
        <w:tc>
          <w:tcPr>
            <w:tcW w:w="3208" w:type="dxa"/>
          </w:tcPr>
          <w:p w14:paraId="14376ED3" w14:textId="6B40313E" w:rsidR="00E43D5B" w:rsidRDefault="00E72050" w:rsidP="00F84E84">
            <w:pPr>
              <w:cnfStyle w:val="000000010000" w:firstRow="0" w:lastRow="0" w:firstColumn="0" w:lastColumn="0" w:oddVBand="0" w:evenVBand="0" w:oddHBand="0" w:evenHBand="1" w:firstRowFirstColumn="0" w:firstRowLastColumn="0" w:lastRowFirstColumn="0" w:lastRowLastColumn="0"/>
              <w:rPr>
                <w:noProof/>
              </w:rPr>
            </w:pPr>
            <w:r>
              <w:rPr>
                <w:noProof/>
              </w:rPr>
              <w:t>91.95</w:t>
            </w:r>
          </w:p>
        </w:tc>
        <w:tc>
          <w:tcPr>
            <w:tcW w:w="3208" w:type="dxa"/>
          </w:tcPr>
          <w:p w14:paraId="2DA35F82" w14:textId="5D528E39" w:rsidR="00E43D5B" w:rsidRDefault="00AE147F" w:rsidP="00F84E84">
            <w:pPr>
              <w:cnfStyle w:val="000000010000" w:firstRow="0" w:lastRow="0" w:firstColumn="0" w:lastColumn="0" w:oddVBand="0" w:evenVBand="0" w:oddHBand="0" w:evenHBand="1" w:firstRowFirstColumn="0" w:firstRowLastColumn="0" w:lastRowFirstColumn="0" w:lastRowLastColumn="0"/>
              <w:rPr>
                <w:noProof/>
              </w:rPr>
            </w:pPr>
            <w:r>
              <w:rPr>
                <w:noProof/>
              </w:rPr>
              <w:t>101.7</w:t>
            </w:r>
          </w:p>
        </w:tc>
      </w:tr>
      <w:tr w:rsidR="00E43D5B" w14:paraId="151B63DD" w14:textId="77777777" w:rsidTr="00E43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59056564" w14:textId="1518B3F0" w:rsidR="00E43D5B" w:rsidRDefault="00E72050" w:rsidP="00F84E84">
            <w:pPr>
              <w:rPr>
                <w:noProof/>
              </w:rPr>
            </w:pPr>
            <w:r>
              <w:rPr>
                <w:noProof/>
              </w:rPr>
              <w:t>Median</w:t>
            </w:r>
          </w:p>
        </w:tc>
        <w:tc>
          <w:tcPr>
            <w:tcW w:w="3208" w:type="dxa"/>
          </w:tcPr>
          <w:p w14:paraId="5550D3A3" w14:textId="7B47686D" w:rsidR="00E43D5B" w:rsidRDefault="00AE147F" w:rsidP="00F84E84">
            <w:pPr>
              <w:cnfStyle w:val="000000100000" w:firstRow="0" w:lastRow="0" w:firstColumn="0" w:lastColumn="0" w:oddVBand="0" w:evenVBand="0" w:oddHBand="1" w:evenHBand="0" w:firstRowFirstColumn="0" w:firstRowLastColumn="0" w:lastRowFirstColumn="0" w:lastRowLastColumn="0"/>
              <w:rPr>
                <w:noProof/>
              </w:rPr>
            </w:pPr>
            <w:r>
              <w:rPr>
                <w:noProof/>
              </w:rPr>
              <w:t>92</w:t>
            </w:r>
          </w:p>
        </w:tc>
        <w:tc>
          <w:tcPr>
            <w:tcW w:w="3208" w:type="dxa"/>
          </w:tcPr>
          <w:p w14:paraId="18D3EC42" w14:textId="5ED3E436" w:rsidR="00E43D5B" w:rsidRDefault="00AE147F" w:rsidP="00F84E84">
            <w:pPr>
              <w:cnfStyle w:val="000000100000" w:firstRow="0" w:lastRow="0" w:firstColumn="0" w:lastColumn="0" w:oddVBand="0" w:evenVBand="0" w:oddHBand="1" w:evenHBand="0" w:firstRowFirstColumn="0" w:firstRowLastColumn="0" w:lastRowFirstColumn="0" w:lastRowLastColumn="0"/>
              <w:rPr>
                <w:noProof/>
              </w:rPr>
            </w:pPr>
            <w:r>
              <w:rPr>
                <w:noProof/>
              </w:rPr>
              <w:t>103</w:t>
            </w:r>
          </w:p>
        </w:tc>
      </w:tr>
      <w:tr w:rsidR="00E43D5B" w14:paraId="154783C8" w14:textId="77777777" w:rsidTr="00E43D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4C1AF923" w14:textId="5FF8C90B" w:rsidR="00E43D5B" w:rsidRDefault="00E72050" w:rsidP="00F84E84">
            <w:pPr>
              <w:rPr>
                <w:noProof/>
              </w:rPr>
            </w:pPr>
            <w:r>
              <w:rPr>
                <w:noProof/>
              </w:rPr>
              <w:t>Mode</w:t>
            </w:r>
          </w:p>
        </w:tc>
        <w:tc>
          <w:tcPr>
            <w:tcW w:w="3208" w:type="dxa"/>
          </w:tcPr>
          <w:p w14:paraId="23CD1946" w14:textId="2D44A24C" w:rsidR="00E43D5B" w:rsidRDefault="00AE147F" w:rsidP="00F84E84">
            <w:pPr>
              <w:cnfStyle w:val="000000010000" w:firstRow="0" w:lastRow="0" w:firstColumn="0" w:lastColumn="0" w:oddVBand="0" w:evenVBand="0" w:oddHBand="0" w:evenHBand="1" w:firstRowFirstColumn="0" w:firstRowLastColumn="0" w:lastRowFirstColumn="0" w:lastRowLastColumn="0"/>
              <w:rPr>
                <w:noProof/>
              </w:rPr>
            </w:pPr>
            <w:r>
              <w:rPr>
                <w:noProof/>
              </w:rPr>
              <w:t>92, 95</w:t>
            </w:r>
          </w:p>
        </w:tc>
        <w:tc>
          <w:tcPr>
            <w:tcW w:w="3208" w:type="dxa"/>
          </w:tcPr>
          <w:p w14:paraId="0E4F5A4A" w14:textId="533AD45F" w:rsidR="00E43D5B" w:rsidRDefault="00AE147F" w:rsidP="00F84E84">
            <w:pPr>
              <w:cnfStyle w:val="000000010000" w:firstRow="0" w:lastRow="0" w:firstColumn="0" w:lastColumn="0" w:oddVBand="0" w:evenVBand="0" w:oddHBand="0" w:evenHBand="1" w:firstRowFirstColumn="0" w:firstRowLastColumn="0" w:lastRowFirstColumn="0" w:lastRowLastColumn="0"/>
              <w:rPr>
                <w:noProof/>
              </w:rPr>
            </w:pPr>
            <w:r>
              <w:rPr>
                <w:noProof/>
              </w:rPr>
              <w:t>107, 108</w:t>
            </w:r>
          </w:p>
        </w:tc>
      </w:tr>
    </w:tbl>
    <w:p w14:paraId="6042ED65" w14:textId="77777777" w:rsidR="00F4317D" w:rsidRPr="00466CDC" w:rsidRDefault="00F4317D" w:rsidP="00466CDC">
      <w:r>
        <w:br w:type="page"/>
      </w:r>
    </w:p>
    <w:p w14:paraId="19B12621" w14:textId="0A39A385" w:rsidR="00FB1FB9" w:rsidRDefault="008F47B2" w:rsidP="00D30FD1">
      <w:pPr>
        <w:pStyle w:val="Heading3"/>
      </w:pPr>
      <w:r>
        <w:t xml:space="preserve">Appendix </w:t>
      </w:r>
      <w:r w:rsidR="00B30448">
        <w:t>C</w:t>
      </w:r>
      <w:r>
        <w:t xml:space="preserve"> – 4 quadrant</w:t>
      </w:r>
      <w:r w:rsidR="00AB0F88">
        <w:t xml:space="preserve"> notes</w:t>
      </w:r>
    </w:p>
    <w:tbl>
      <w:tblPr>
        <w:tblStyle w:val="Tableheader"/>
        <w:tblW w:w="5000" w:type="pct"/>
        <w:tblLook w:val="04A0" w:firstRow="1" w:lastRow="0" w:firstColumn="1" w:lastColumn="0" w:noHBand="0" w:noVBand="1"/>
        <w:tblDescription w:val="Sample solutions for Appendix C."/>
      </w:tblPr>
      <w:tblGrid>
        <w:gridCol w:w="3263"/>
        <w:gridCol w:w="3095"/>
        <w:gridCol w:w="3266"/>
      </w:tblGrid>
      <w:tr w:rsidR="00E02B2C" w14:paraId="0131AF6E" w14:textId="77777777" w:rsidTr="00900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pct"/>
          </w:tcPr>
          <w:p w14:paraId="0A4BDB1F" w14:textId="77777777" w:rsidR="00E02B2C" w:rsidRDefault="00E02B2C">
            <w:r>
              <w:t>Measure</w:t>
            </w:r>
          </w:p>
        </w:tc>
        <w:tc>
          <w:tcPr>
            <w:tcW w:w="1608" w:type="pct"/>
          </w:tcPr>
          <w:p w14:paraId="1B21DDB3" w14:textId="4297D5BB" w:rsidR="00E02B2C" w:rsidRDefault="00E02B2C">
            <w:pPr>
              <w:cnfStyle w:val="100000000000" w:firstRow="1" w:lastRow="0" w:firstColumn="0" w:lastColumn="0" w:oddVBand="0" w:evenVBand="0" w:oddHBand="0" w:evenHBand="0" w:firstRowFirstColumn="0" w:firstRowLastColumn="0" w:lastRowFirstColumn="0" w:lastRowLastColumn="0"/>
            </w:pPr>
            <w:r>
              <w:t>Guided example</w:t>
            </w:r>
          </w:p>
        </w:tc>
        <w:tc>
          <w:tcPr>
            <w:tcW w:w="1697" w:type="pct"/>
          </w:tcPr>
          <w:p w14:paraId="7D42E0A9" w14:textId="7ADE37BC" w:rsidR="00E02B2C" w:rsidRDefault="00E02B2C">
            <w:pPr>
              <w:cnfStyle w:val="100000000000" w:firstRow="1" w:lastRow="0" w:firstColumn="0" w:lastColumn="0" w:oddVBand="0" w:evenVBand="0" w:oddHBand="0" w:evenHBand="0" w:firstRowFirstColumn="0" w:firstRowLastColumn="0" w:lastRowFirstColumn="0" w:lastRowLastColumn="0"/>
            </w:pPr>
            <w:r>
              <w:t>Example 1</w:t>
            </w:r>
          </w:p>
        </w:tc>
      </w:tr>
      <w:tr w:rsidR="00F7688D" w14:paraId="33CF643C" w14:textId="77777777" w:rsidTr="00900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pct"/>
          </w:tcPr>
          <w:p w14:paraId="63A32C2F" w14:textId="47AAE11E" w:rsidR="00F7688D" w:rsidRDefault="00F7688D">
            <w:r>
              <w:t>Stem-and-leaf plot</w:t>
            </w:r>
          </w:p>
        </w:tc>
        <w:tc>
          <w:tcPr>
            <w:tcW w:w="1608" w:type="pct"/>
          </w:tcPr>
          <w:p w14:paraId="05E2ED81" w14:textId="0E89C3AF" w:rsidR="00F7688D" w:rsidRDefault="00F7688D">
            <w:pPr>
              <w:cnfStyle w:val="000000100000" w:firstRow="0" w:lastRow="0" w:firstColumn="0" w:lastColumn="0" w:oddVBand="0" w:evenVBand="0" w:oddHBand="1" w:evenHBand="0" w:firstRowFirstColumn="0" w:firstRowLastColumn="0" w:lastRowFirstColumn="0" w:lastRowLastColumn="0"/>
            </w:pPr>
            <w:r w:rsidRPr="00451E7A">
              <w:rPr>
                <w:noProof/>
              </w:rPr>
              <w:drawing>
                <wp:inline distT="0" distB="0" distL="0" distR="0" wp14:anchorId="5624D5CF" wp14:editId="6D310AA4">
                  <wp:extent cx="781159" cy="1181265"/>
                  <wp:effectExtent l="0" t="0" r="0" b="0"/>
                  <wp:docPr id="1788349612" name="Picture 1" descr="A stem and leaf plot with data from the guided example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49612" name="Picture 1" descr="A stem and leaf plot with data from the guided example in Appendix D."/>
                          <pic:cNvPicPr/>
                        </pic:nvPicPr>
                        <pic:blipFill>
                          <a:blip r:embed="rId25"/>
                          <a:stretch>
                            <a:fillRect/>
                          </a:stretch>
                        </pic:blipFill>
                        <pic:spPr>
                          <a:xfrm>
                            <a:off x="0" y="0"/>
                            <a:ext cx="781159" cy="1181265"/>
                          </a:xfrm>
                          <a:prstGeom prst="rect">
                            <a:avLst/>
                          </a:prstGeom>
                        </pic:spPr>
                      </pic:pic>
                    </a:graphicData>
                  </a:graphic>
                </wp:inline>
              </w:drawing>
            </w:r>
          </w:p>
        </w:tc>
        <w:tc>
          <w:tcPr>
            <w:tcW w:w="1697" w:type="pct"/>
          </w:tcPr>
          <w:p w14:paraId="6DBE2CF3" w14:textId="34E3FAC5" w:rsidR="00F7688D" w:rsidRDefault="00F7688D">
            <w:pPr>
              <w:cnfStyle w:val="000000100000" w:firstRow="0" w:lastRow="0" w:firstColumn="0" w:lastColumn="0" w:oddVBand="0" w:evenVBand="0" w:oddHBand="1" w:evenHBand="0" w:firstRowFirstColumn="0" w:firstRowLastColumn="0" w:lastRowFirstColumn="0" w:lastRowLastColumn="0"/>
            </w:pPr>
            <w:r w:rsidRPr="00F7688D">
              <w:rPr>
                <w:noProof/>
              </w:rPr>
              <w:drawing>
                <wp:inline distT="0" distB="0" distL="0" distR="0" wp14:anchorId="29182F29" wp14:editId="45DD575E">
                  <wp:extent cx="809738" cy="1552792"/>
                  <wp:effectExtent l="0" t="0" r="9525" b="9525"/>
                  <wp:docPr id="123119780" name="Picture 1" descr="A stem and leaf plot with the data from Example 1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9780" name="Picture 1" descr="A stem and leaf plot with the data from Example 1 in Appendix D."/>
                          <pic:cNvPicPr/>
                        </pic:nvPicPr>
                        <pic:blipFill>
                          <a:blip r:embed="rId26"/>
                          <a:stretch>
                            <a:fillRect/>
                          </a:stretch>
                        </pic:blipFill>
                        <pic:spPr>
                          <a:xfrm>
                            <a:off x="0" y="0"/>
                            <a:ext cx="809738" cy="1552792"/>
                          </a:xfrm>
                          <a:prstGeom prst="rect">
                            <a:avLst/>
                          </a:prstGeom>
                        </pic:spPr>
                      </pic:pic>
                    </a:graphicData>
                  </a:graphic>
                </wp:inline>
              </w:drawing>
            </w:r>
          </w:p>
        </w:tc>
      </w:tr>
      <w:tr w:rsidR="00E02B2C" w14:paraId="0BE01D14" w14:textId="77777777" w:rsidTr="00900F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pct"/>
          </w:tcPr>
          <w:p w14:paraId="6A23AF8D" w14:textId="77777777" w:rsidR="00E02B2C" w:rsidRDefault="00E02B2C">
            <w:pPr>
              <w:rPr>
                <w:noProof/>
              </w:rPr>
            </w:pPr>
            <w:r>
              <w:rPr>
                <w:noProof/>
              </w:rPr>
              <w:t>Range</w:t>
            </w:r>
          </w:p>
        </w:tc>
        <w:tc>
          <w:tcPr>
            <w:tcW w:w="1608" w:type="pct"/>
          </w:tcPr>
          <w:p w14:paraId="7612B4F3" w14:textId="4BA823D3" w:rsidR="00E02B2C" w:rsidRDefault="0017211A">
            <w:pPr>
              <w:cnfStyle w:val="000000010000" w:firstRow="0" w:lastRow="0" w:firstColumn="0" w:lastColumn="0" w:oddVBand="0" w:evenVBand="0" w:oddHBand="0" w:evenHBand="1" w:firstRowFirstColumn="0" w:firstRowLastColumn="0" w:lastRowFirstColumn="0" w:lastRowLastColumn="0"/>
              <w:rPr>
                <w:noProof/>
              </w:rPr>
            </w:pPr>
            <w:r>
              <w:rPr>
                <w:noProof/>
              </w:rPr>
              <w:t>33</w:t>
            </w:r>
          </w:p>
        </w:tc>
        <w:tc>
          <w:tcPr>
            <w:tcW w:w="1697" w:type="pct"/>
          </w:tcPr>
          <w:p w14:paraId="46B4B5D4" w14:textId="0B75F9EA" w:rsidR="00E02B2C" w:rsidRDefault="0017211A">
            <w:pPr>
              <w:cnfStyle w:val="000000010000" w:firstRow="0" w:lastRow="0" w:firstColumn="0" w:lastColumn="0" w:oddVBand="0" w:evenVBand="0" w:oddHBand="0" w:evenHBand="1" w:firstRowFirstColumn="0" w:firstRowLastColumn="0" w:lastRowFirstColumn="0" w:lastRowLastColumn="0"/>
              <w:rPr>
                <w:noProof/>
              </w:rPr>
            </w:pPr>
            <w:r>
              <w:rPr>
                <w:noProof/>
              </w:rPr>
              <w:t>47</w:t>
            </w:r>
          </w:p>
        </w:tc>
      </w:tr>
      <w:tr w:rsidR="00E02B2C" w14:paraId="48C931EB" w14:textId="77777777" w:rsidTr="00900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pct"/>
          </w:tcPr>
          <w:p w14:paraId="2FC83620" w14:textId="77777777" w:rsidR="00E02B2C" w:rsidRDefault="00E02B2C">
            <w:pPr>
              <w:rPr>
                <w:noProof/>
              </w:rPr>
            </w:pPr>
            <w:r>
              <w:rPr>
                <w:noProof/>
              </w:rPr>
              <w:t>Mean</w:t>
            </w:r>
          </w:p>
        </w:tc>
        <w:tc>
          <w:tcPr>
            <w:tcW w:w="1608" w:type="pct"/>
          </w:tcPr>
          <w:p w14:paraId="2ED12365" w14:textId="5E8C77BC" w:rsidR="00E02B2C" w:rsidRDefault="0017211A">
            <w:pPr>
              <w:cnfStyle w:val="000000100000" w:firstRow="0" w:lastRow="0" w:firstColumn="0" w:lastColumn="0" w:oddVBand="0" w:evenVBand="0" w:oddHBand="1" w:evenHBand="0" w:firstRowFirstColumn="0" w:firstRowLastColumn="0" w:lastRowFirstColumn="0" w:lastRowLastColumn="0"/>
              <w:rPr>
                <w:noProof/>
              </w:rPr>
            </w:pPr>
            <w:r>
              <w:rPr>
                <w:noProof/>
              </w:rPr>
              <w:t>25</w:t>
            </w:r>
          </w:p>
        </w:tc>
        <w:tc>
          <w:tcPr>
            <w:tcW w:w="1697" w:type="pct"/>
          </w:tcPr>
          <w:p w14:paraId="2847B541" w14:textId="255D9DA3" w:rsidR="00E02B2C" w:rsidRDefault="0017211A">
            <w:pPr>
              <w:cnfStyle w:val="000000100000" w:firstRow="0" w:lastRow="0" w:firstColumn="0" w:lastColumn="0" w:oddVBand="0" w:evenVBand="0" w:oddHBand="1" w:evenHBand="0" w:firstRowFirstColumn="0" w:firstRowLastColumn="0" w:lastRowFirstColumn="0" w:lastRowLastColumn="0"/>
              <w:rPr>
                <w:noProof/>
              </w:rPr>
            </w:pPr>
            <w:r>
              <w:rPr>
                <w:noProof/>
              </w:rPr>
              <w:t>61.8</w:t>
            </w:r>
          </w:p>
        </w:tc>
      </w:tr>
      <w:tr w:rsidR="00E02B2C" w14:paraId="49511D04" w14:textId="77777777" w:rsidTr="00900F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pct"/>
          </w:tcPr>
          <w:p w14:paraId="698CF237" w14:textId="77777777" w:rsidR="00E02B2C" w:rsidRDefault="00E02B2C">
            <w:pPr>
              <w:rPr>
                <w:noProof/>
              </w:rPr>
            </w:pPr>
            <w:r>
              <w:rPr>
                <w:noProof/>
              </w:rPr>
              <w:t>Median</w:t>
            </w:r>
          </w:p>
        </w:tc>
        <w:tc>
          <w:tcPr>
            <w:tcW w:w="1608" w:type="pct"/>
          </w:tcPr>
          <w:p w14:paraId="5F350CC2" w14:textId="0C680039" w:rsidR="00E02B2C" w:rsidRDefault="0017211A">
            <w:pPr>
              <w:cnfStyle w:val="000000010000" w:firstRow="0" w:lastRow="0" w:firstColumn="0" w:lastColumn="0" w:oddVBand="0" w:evenVBand="0" w:oddHBand="0" w:evenHBand="1" w:firstRowFirstColumn="0" w:firstRowLastColumn="0" w:lastRowFirstColumn="0" w:lastRowLastColumn="0"/>
              <w:rPr>
                <w:noProof/>
              </w:rPr>
            </w:pPr>
            <w:r>
              <w:rPr>
                <w:noProof/>
              </w:rPr>
              <w:t>24</w:t>
            </w:r>
          </w:p>
        </w:tc>
        <w:tc>
          <w:tcPr>
            <w:tcW w:w="1697" w:type="pct"/>
          </w:tcPr>
          <w:p w14:paraId="11375415" w14:textId="4958BC3E" w:rsidR="00E02B2C" w:rsidRDefault="0017211A">
            <w:pPr>
              <w:cnfStyle w:val="000000010000" w:firstRow="0" w:lastRow="0" w:firstColumn="0" w:lastColumn="0" w:oddVBand="0" w:evenVBand="0" w:oddHBand="0" w:evenHBand="1" w:firstRowFirstColumn="0" w:firstRowLastColumn="0" w:lastRowFirstColumn="0" w:lastRowLastColumn="0"/>
              <w:rPr>
                <w:noProof/>
              </w:rPr>
            </w:pPr>
            <w:r>
              <w:rPr>
                <w:noProof/>
              </w:rPr>
              <w:t>61.5</w:t>
            </w:r>
          </w:p>
        </w:tc>
      </w:tr>
      <w:tr w:rsidR="00E02B2C" w14:paraId="481422DE" w14:textId="77777777" w:rsidTr="00900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pct"/>
          </w:tcPr>
          <w:p w14:paraId="47D304C2" w14:textId="77777777" w:rsidR="00E02B2C" w:rsidRDefault="00E02B2C">
            <w:pPr>
              <w:rPr>
                <w:noProof/>
              </w:rPr>
            </w:pPr>
            <w:r>
              <w:rPr>
                <w:noProof/>
              </w:rPr>
              <w:t>Mode</w:t>
            </w:r>
          </w:p>
        </w:tc>
        <w:tc>
          <w:tcPr>
            <w:tcW w:w="1608" w:type="pct"/>
          </w:tcPr>
          <w:p w14:paraId="056A6C4F" w14:textId="6F6420F5" w:rsidR="00E02B2C" w:rsidRDefault="0017211A">
            <w:pPr>
              <w:cnfStyle w:val="000000100000" w:firstRow="0" w:lastRow="0" w:firstColumn="0" w:lastColumn="0" w:oddVBand="0" w:evenVBand="0" w:oddHBand="1" w:evenHBand="0" w:firstRowFirstColumn="0" w:firstRowLastColumn="0" w:lastRowFirstColumn="0" w:lastRowLastColumn="0"/>
              <w:rPr>
                <w:noProof/>
              </w:rPr>
            </w:pPr>
            <w:r>
              <w:rPr>
                <w:noProof/>
              </w:rPr>
              <w:t>24</w:t>
            </w:r>
          </w:p>
        </w:tc>
        <w:tc>
          <w:tcPr>
            <w:tcW w:w="1697" w:type="pct"/>
          </w:tcPr>
          <w:p w14:paraId="5EC9C067" w14:textId="3A966B42" w:rsidR="00E02B2C" w:rsidRDefault="0017211A">
            <w:pPr>
              <w:cnfStyle w:val="000000100000" w:firstRow="0" w:lastRow="0" w:firstColumn="0" w:lastColumn="0" w:oddVBand="0" w:evenVBand="0" w:oddHBand="1" w:evenHBand="0" w:firstRowFirstColumn="0" w:firstRowLastColumn="0" w:lastRowFirstColumn="0" w:lastRowLastColumn="0"/>
              <w:rPr>
                <w:noProof/>
              </w:rPr>
            </w:pPr>
            <w:r>
              <w:rPr>
                <w:noProof/>
              </w:rPr>
              <w:t>57</w:t>
            </w:r>
          </w:p>
        </w:tc>
      </w:tr>
    </w:tbl>
    <w:p w14:paraId="69A914BE" w14:textId="27EC8B33" w:rsidR="004C6EFC" w:rsidRDefault="004C6EFC" w:rsidP="004C6EFC">
      <w:pPr>
        <w:pStyle w:val="Heading3"/>
      </w:pPr>
      <w:r>
        <w:t xml:space="preserve">Appendix </w:t>
      </w:r>
      <w:r w:rsidR="00B30448">
        <w:t>D</w:t>
      </w:r>
      <w:r>
        <w:t xml:space="preserve"> – Which team will win?</w:t>
      </w:r>
    </w:p>
    <w:tbl>
      <w:tblPr>
        <w:tblStyle w:val="Tableheader"/>
        <w:tblW w:w="0" w:type="auto"/>
        <w:tblLook w:val="04A0" w:firstRow="1" w:lastRow="0" w:firstColumn="1" w:lastColumn="0" w:noHBand="0" w:noVBand="1"/>
        <w:tblDescription w:val="Sample solutions for Appendix D."/>
      </w:tblPr>
      <w:tblGrid>
        <w:gridCol w:w="1924"/>
        <w:gridCol w:w="1925"/>
        <w:gridCol w:w="1925"/>
        <w:gridCol w:w="1925"/>
        <w:gridCol w:w="1925"/>
      </w:tblGrid>
      <w:tr w:rsidR="004C6EFC" w14:paraId="58B33C2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168DABEC" w14:textId="77777777" w:rsidR="004C6EFC" w:rsidRDefault="004C6EFC">
            <w:r>
              <w:t>Measure</w:t>
            </w:r>
          </w:p>
        </w:tc>
        <w:tc>
          <w:tcPr>
            <w:tcW w:w="1925" w:type="dxa"/>
          </w:tcPr>
          <w:p w14:paraId="5409299E" w14:textId="77777777" w:rsidR="004C6EFC" w:rsidRDefault="004C6EFC">
            <w:pPr>
              <w:cnfStyle w:val="100000000000" w:firstRow="1" w:lastRow="0" w:firstColumn="0" w:lastColumn="0" w:oddVBand="0" w:evenVBand="0" w:oddHBand="0" w:evenHBand="0" w:firstRowFirstColumn="0" w:firstRowLastColumn="0" w:lastRowFirstColumn="0" w:lastRowLastColumn="0"/>
            </w:pPr>
            <w:r>
              <w:t>Eels height</w:t>
            </w:r>
          </w:p>
        </w:tc>
        <w:tc>
          <w:tcPr>
            <w:tcW w:w="1925" w:type="dxa"/>
          </w:tcPr>
          <w:p w14:paraId="7E8E64AB" w14:textId="77777777" w:rsidR="004C6EFC" w:rsidRDefault="004C6EFC">
            <w:pPr>
              <w:cnfStyle w:val="100000000000" w:firstRow="1" w:lastRow="0" w:firstColumn="0" w:lastColumn="0" w:oddVBand="0" w:evenVBand="0" w:oddHBand="0" w:evenHBand="0" w:firstRowFirstColumn="0" w:firstRowLastColumn="0" w:lastRowFirstColumn="0" w:lastRowLastColumn="0"/>
            </w:pPr>
            <w:r>
              <w:t>Eels weight</w:t>
            </w:r>
          </w:p>
        </w:tc>
        <w:tc>
          <w:tcPr>
            <w:tcW w:w="1925" w:type="dxa"/>
          </w:tcPr>
          <w:p w14:paraId="37B8DEE5" w14:textId="77777777" w:rsidR="004C6EFC" w:rsidRDefault="004C6EFC">
            <w:pPr>
              <w:cnfStyle w:val="100000000000" w:firstRow="1" w:lastRow="0" w:firstColumn="0" w:lastColumn="0" w:oddVBand="0" w:evenVBand="0" w:oddHBand="0" w:evenHBand="0" w:firstRowFirstColumn="0" w:firstRowLastColumn="0" w:lastRowFirstColumn="0" w:lastRowLastColumn="0"/>
            </w:pPr>
            <w:r>
              <w:t>Panthers height</w:t>
            </w:r>
          </w:p>
        </w:tc>
        <w:tc>
          <w:tcPr>
            <w:tcW w:w="1925" w:type="dxa"/>
          </w:tcPr>
          <w:p w14:paraId="4A4BCAE3" w14:textId="77777777" w:rsidR="004C6EFC" w:rsidRDefault="004C6EFC">
            <w:pPr>
              <w:cnfStyle w:val="100000000000" w:firstRow="1" w:lastRow="0" w:firstColumn="0" w:lastColumn="0" w:oddVBand="0" w:evenVBand="0" w:oddHBand="0" w:evenHBand="0" w:firstRowFirstColumn="0" w:firstRowLastColumn="0" w:lastRowFirstColumn="0" w:lastRowLastColumn="0"/>
            </w:pPr>
            <w:r>
              <w:t>Panthers weight</w:t>
            </w:r>
          </w:p>
        </w:tc>
      </w:tr>
      <w:tr w:rsidR="004C6EFC" w14:paraId="1F3D07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6F18A91E" w14:textId="77777777" w:rsidR="004C6EFC" w:rsidRDefault="004C6EFC">
            <w:pPr>
              <w:rPr>
                <w:noProof/>
              </w:rPr>
            </w:pPr>
            <w:r>
              <w:rPr>
                <w:noProof/>
              </w:rPr>
              <w:t>Range</w:t>
            </w:r>
          </w:p>
        </w:tc>
        <w:tc>
          <w:tcPr>
            <w:tcW w:w="1925" w:type="dxa"/>
          </w:tcPr>
          <w:p w14:paraId="201CE022" w14:textId="77777777" w:rsidR="004C6EFC" w:rsidRDefault="004C6EFC">
            <w:pPr>
              <w:cnfStyle w:val="000000100000" w:firstRow="0" w:lastRow="0" w:firstColumn="0" w:lastColumn="0" w:oddVBand="0" w:evenVBand="0" w:oddHBand="1" w:evenHBand="0" w:firstRowFirstColumn="0" w:firstRowLastColumn="0" w:lastRowFirstColumn="0" w:lastRowLastColumn="0"/>
              <w:rPr>
                <w:noProof/>
              </w:rPr>
            </w:pPr>
            <w:r>
              <w:rPr>
                <w:noProof/>
              </w:rPr>
              <w:t>20</w:t>
            </w:r>
          </w:p>
        </w:tc>
        <w:tc>
          <w:tcPr>
            <w:tcW w:w="1925" w:type="dxa"/>
          </w:tcPr>
          <w:p w14:paraId="0ECF3220" w14:textId="77777777" w:rsidR="004C6EFC" w:rsidRDefault="004C6EFC">
            <w:pPr>
              <w:cnfStyle w:val="000000100000" w:firstRow="0" w:lastRow="0" w:firstColumn="0" w:lastColumn="0" w:oddVBand="0" w:evenVBand="0" w:oddHBand="1" w:evenHBand="0" w:firstRowFirstColumn="0" w:firstRowLastColumn="0" w:lastRowFirstColumn="0" w:lastRowLastColumn="0"/>
              <w:rPr>
                <w:noProof/>
              </w:rPr>
            </w:pPr>
            <w:r>
              <w:rPr>
                <w:noProof/>
              </w:rPr>
              <w:t>39</w:t>
            </w:r>
          </w:p>
        </w:tc>
        <w:tc>
          <w:tcPr>
            <w:tcW w:w="1925" w:type="dxa"/>
          </w:tcPr>
          <w:p w14:paraId="3DC2AAD3" w14:textId="77777777" w:rsidR="004C6EFC" w:rsidRDefault="004C6EFC">
            <w:pPr>
              <w:cnfStyle w:val="000000100000" w:firstRow="0" w:lastRow="0" w:firstColumn="0" w:lastColumn="0" w:oddVBand="0" w:evenVBand="0" w:oddHBand="1" w:evenHBand="0" w:firstRowFirstColumn="0" w:firstRowLastColumn="0" w:lastRowFirstColumn="0" w:lastRowLastColumn="0"/>
              <w:rPr>
                <w:noProof/>
              </w:rPr>
            </w:pPr>
            <w:r>
              <w:rPr>
                <w:noProof/>
              </w:rPr>
              <w:t>19</w:t>
            </w:r>
          </w:p>
        </w:tc>
        <w:tc>
          <w:tcPr>
            <w:tcW w:w="1925" w:type="dxa"/>
          </w:tcPr>
          <w:p w14:paraId="70203924" w14:textId="77777777" w:rsidR="004C6EFC" w:rsidRDefault="004C6EFC">
            <w:pPr>
              <w:cnfStyle w:val="000000100000" w:firstRow="0" w:lastRow="0" w:firstColumn="0" w:lastColumn="0" w:oddVBand="0" w:evenVBand="0" w:oddHBand="1" w:evenHBand="0" w:firstRowFirstColumn="0" w:firstRowLastColumn="0" w:lastRowFirstColumn="0" w:lastRowLastColumn="0"/>
              <w:rPr>
                <w:noProof/>
              </w:rPr>
            </w:pPr>
            <w:r>
              <w:rPr>
                <w:noProof/>
              </w:rPr>
              <w:t>28</w:t>
            </w:r>
          </w:p>
        </w:tc>
      </w:tr>
      <w:tr w:rsidR="004C6EFC" w14:paraId="2487B33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03600DC7" w14:textId="77777777" w:rsidR="004C6EFC" w:rsidRDefault="004C6EFC">
            <w:pPr>
              <w:rPr>
                <w:noProof/>
              </w:rPr>
            </w:pPr>
            <w:r>
              <w:rPr>
                <w:noProof/>
              </w:rPr>
              <w:t>Mean</w:t>
            </w:r>
          </w:p>
        </w:tc>
        <w:tc>
          <w:tcPr>
            <w:tcW w:w="1925" w:type="dxa"/>
          </w:tcPr>
          <w:p w14:paraId="16FD2C6A" w14:textId="77777777" w:rsidR="004C6EFC" w:rsidRDefault="004C6EFC">
            <w:pPr>
              <w:cnfStyle w:val="000000010000" w:firstRow="0" w:lastRow="0" w:firstColumn="0" w:lastColumn="0" w:oddVBand="0" w:evenVBand="0" w:oddHBand="0" w:evenHBand="1" w:firstRowFirstColumn="0" w:firstRowLastColumn="0" w:lastRowFirstColumn="0" w:lastRowLastColumn="0"/>
              <w:rPr>
                <w:noProof/>
              </w:rPr>
            </w:pPr>
            <w:r>
              <w:rPr>
                <w:noProof/>
              </w:rPr>
              <w:t>187.7</w:t>
            </w:r>
          </w:p>
        </w:tc>
        <w:tc>
          <w:tcPr>
            <w:tcW w:w="1925" w:type="dxa"/>
          </w:tcPr>
          <w:p w14:paraId="099D9CED" w14:textId="77777777" w:rsidR="004C6EFC" w:rsidRDefault="004C6EFC">
            <w:pPr>
              <w:cnfStyle w:val="000000010000" w:firstRow="0" w:lastRow="0" w:firstColumn="0" w:lastColumn="0" w:oddVBand="0" w:evenVBand="0" w:oddHBand="0" w:evenHBand="1" w:firstRowFirstColumn="0" w:firstRowLastColumn="0" w:lastRowFirstColumn="0" w:lastRowLastColumn="0"/>
              <w:rPr>
                <w:noProof/>
              </w:rPr>
            </w:pPr>
            <w:r>
              <w:rPr>
                <w:noProof/>
              </w:rPr>
              <w:t>102.1</w:t>
            </w:r>
          </w:p>
        </w:tc>
        <w:tc>
          <w:tcPr>
            <w:tcW w:w="1925" w:type="dxa"/>
          </w:tcPr>
          <w:p w14:paraId="7E99EF55" w14:textId="77777777" w:rsidR="004C6EFC" w:rsidRDefault="004C6EFC">
            <w:pPr>
              <w:cnfStyle w:val="000000010000" w:firstRow="0" w:lastRow="0" w:firstColumn="0" w:lastColumn="0" w:oddVBand="0" w:evenVBand="0" w:oddHBand="0" w:evenHBand="1" w:firstRowFirstColumn="0" w:firstRowLastColumn="0" w:lastRowFirstColumn="0" w:lastRowLastColumn="0"/>
              <w:rPr>
                <w:noProof/>
              </w:rPr>
            </w:pPr>
            <w:r>
              <w:rPr>
                <w:noProof/>
              </w:rPr>
              <w:t>185.5</w:t>
            </w:r>
          </w:p>
        </w:tc>
        <w:tc>
          <w:tcPr>
            <w:tcW w:w="1925" w:type="dxa"/>
          </w:tcPr>
          <w:p w14:paraId="727F9BC4" w14:textId="77777777" w:rsidR="004C6EFC" w:rsidRDefault="004C6EFC">
            <w:pPr>
              <w:cnfStyle w:val="000000010000" w:firstRow="0" w:lastRow="0" w:firstColumn="0" w:lastColumn="0" w:oddVBand="0" w:evenVBand="0" w:oddHBand="0" w:evenHBand="1" w:firstRowFirstColumn="0" w:firstRowLastColumn="0" w:lastRowFirstColumn="0" w:lastRowLastColumn="0"/>
              <w:rPr>
                <w:noProof/>
              </w:rPr>
            </w:pPr>
            <w:r>
              <w:rPr>
                <w:noProof/>
              </w:rPr>
              <w:t>96.71</w:t>
            </w:r>
          </w:p>
        </w:tc>
      </w:tr>
      <w:tr w:rsidR="004C6EFC" w14:paraId="0465DD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04F29541" w14:textId="77777777" w:rsidR="004C6EFC" w:rsidRDefault="004C6EFC">
            <w:pPr>
              <w:rPr>
                <w:noProof/>
              </w:rPr>
            </w:pPr>
            <w:r>
              <w:rPr>
                <w:noProof/>
              </w:rPr>
              <w:t>Median</w:t>
            </w:r>
          </w:p>
        </w:tc>
        <w:tc>
          <w:tcPr>
            <w:tcW w:w="1925" w:type="dxa"/>
          </w:tcPr>
          <w:p w14:paraId="69549D67" w14:textId="77777777" w:rsidR="004C6EFC" w:rsidRDefault="004C6EFC">
            <w:pPr>
              <w:cnfStyle w:val="000000100000" w:firstRow="0" w:lastRow="0" w:firstColumn="0" w:lastColumn="0" w:oddVBand="0" w:evenVBand="0" w:oddHBand="1" w:evenHBand="0" w:firstRowFirstColumn="0" w:firstRowLastColumn="0" w:lastRowFirstColumn="0" w:lastRowLastColumn="0"/>
              <w:rPr>
                <w:noProof/>
              </w:rPr>
            </w:pPr>
            <w:r>
              <w:rPr>
                <w:noProof/>
              </w:rPr>
              <w:t>188</w:t>
            </w:r>
          </w:p>
        </w:tc>
        <w:tc>
          <w:tcPr>
            <w:tcW w:w="1925" w:type="dxa"/>
          </w:tcPr>
          <w:p w14:paraId="6E275A7F" w14:textId="77777777" w:rsidR="004C6EFC" w:rsidRDefault="004C6EFC">
            <w:pPr>
              <w:cnfStyle w:val="000000100000" w:firstRow="0" w:lastRow="0" w:firstColumn="0" w:lastColumn="0" w:oddVBand="0" w:evenVBand="0" w:oddHBand="1" w:evenHBand="0" w:firstRowFirstColumn="0" w:firstRowLastColumn="0" w:lastRowFirstColumn="0" w:lastRowLastColumn="0"/>
              <w:rPr>
                <w:noProof/>
              </w:rPr>
            </w:pPr>
            <w:r>
              <w:rPr>
                <w:noProof/>
              </w:rPr>
              <w:t>102</w:t>
            </w:r>
          </w:p>
        </w:tc>
        <w:tc>
          <w:tcPr>
            <w:tcW w:w="1925" w:type="dxa"/>
          </w:tcPr>
          <w:p w14:paraId="76C7B16B" w14:textId="77777777" w:rsidR="004C6EFC" w:rsidRDefault="004C6EFC">
            <w:pPr>
              <w:cnfStyle w:val="000000100000" w:firstRow="0" w:lastRow="0" w:firstColumn="0" w:lastColumn="0" w:oddVBand="0" w:evenVBand="0" w:oddHBand="1" w:evenHBand="0" w:firstRowFirstColumn="0" w:firstRowLastColumn="0" w:lastRowFirstColumn="0" w:lastRowLastColumn="0"/>
              <w:rPr>
                <w:noProof/>
              </w:rPr>
            </w:pPr>
            <w:r>
              <w:rPr>
                <w:noProof/>
              </w:rPr>
              <w:t>183</w:t>
            </w:r>
          </w:p>
        </w:tc>
        <w:tc>
          <w:tcPr>
            <w:tcW w:w="1925" w:type="dxa"/>
          </w:tcPr>
          <w:p w14:paraId="65EE5CAA" w14:textId="77777777" w:rsidR="004C6EFC" w:rsidRDefault="004C6EFC">
            <w:pPr>
              <w:cnfStyle w:val="000000100000" w:firstRow="0" w:lastRow="0" w:firstColumn="0" w:lastColumn="0" w:oddVBand="0" w:evenVBand="0" w:oddHBand="1" w:evenHBand="0" w:firstRowFirstColumn="0" w:firstRowLastColumn="0" w:lastRowFirstColumn="0" w:lastRowLastColumn="0"/>
              <w:rPr>
                <w:noProof/>
              </w:rPr>
            </w:pPr>
            <w:r>
              <w:rPr>
                <w:noProof/>
              </w:rPr>
              <w:t>95.5</w:t>
            </w:r>
          </w:p>
        </w:tc>
      </w:tr>
      <w:tr w:rsidR="004C6EFC" w14:paraId="20054B8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2E66F0A" w14:textId="77777777" w:rsidR="004C6EFC" w:rsidRDefault="004C6EFC">
            <w:pPr>
              <w:rPr>
                <w:noProof/>
              </w:rPr>
            </w:pPr>
            <w:r>
              <w:rPr>
                <w:noProof/>
              </w:rPr>
              <w:t>Mode</w:t>
            </w:r>
          </w:p>
        </w:tc>
        <w:tc>
          <w:tcPr>
            <w:tcW w:w="1925" w:type="dxa"/>
          </w:tcPr>
          <w:p w14:paraId="6D3EBDB4" w14:textId="77777777" w:rsidR="004C6EFC" w:rsidRDefault="004C6EFC">
            <w:pPr>
              <w:cnfStyle w:val="000000010000" w:firstRow="0" w:lastRow="0" w:firstColumn="0" w:lastColumn="0" w:oddVBand="0" w:evenVBand="0" w:oddHBand="0" w:evenHBand="1" w:firstRowFirstColumn="0" w:firstRowLastColumn="0" w:lastRowFirstColumn="0" w:lastRowLastColumn="0"/>
              <w:rPr>
                <w:noProof/>
              </w:rPr>
            </w:pPr>
            <w:r>
              <w:rPr>
                <w:noProof/>
              </w:rPr>
              <w:t>188, 190, 192</w:t>
            </w:r>
          </w:p>
        </w:tc>
        <w:tc>
          <w:tcPr>
            <w:tcW w:w="1925" w:type="dxa"/>
          </w:tcPr>
          <w:p w14:paraId="1B0091E3" w14:textId="77777777" w:rsidR="004C6EFC" w:rsidRDefault="004C6EFC">
            <w:pPr>
              <w:cnfStyle w:val="000000010000" w:firstRow="0" w:lastRow="0" w:firstColumn="0" w:lastColumn="0" w:oddVBand="0" w:evenVBand="0" w:oddHBand="0" w:evenHBand="1" w:firstRowFirstColumn="0" w:firstRowLastColumn="0" w:lastRowFirstColumn="0" w:lastRowLastColumn="0"/>
              <w:rPr>
                <w:noProof/>
              </w:rPr>
            </w:pPr>
            <w:r>
              <w:rPr>
                <w:noProof/>
              </w:rPr>
              <w:t>No mode</w:t>
            </w:r>
          </w:p>
        </w:tc>
        <w:tc>
          <w:tcPr>
            <w:tcW w:w="1925" w:type="dxa"/>
          </w:tcPr>
          <w:p w14:paraId="7FE96FBA" w14:textId="77777777" w:rsidR="004C6EFC" w:rsidRDefault="004C6EFC">
            <w:pPr>
              <w:cnfStyle w:val="000000010000" w:firstRow="0" w:lastRow="0" w:firstColumn="0" w:lastColumn="0" w:oddVBand="0" w:evenVBand="0" w:oddHBand="0" w:evenHBand="1" w:firstRowFirstColumn="0" w:firstRowLastColumn="0" w:lastRowFirstColumn="0" w:lastRowLastColumn="0"/>
              <w:rPr>
                <w:noProof/>
              </w:rPr>
            </w:pPr>
            <w:r>
              <w:rPr>
                <w:noProof/>
              </w:rPr>
              <w:t>183</w:t>
            </w:r>
          </w:p>
        </w:tc>
        <w:tc>
          <w:tcPr>
            <w:tcW w:w="1925" w:type="dxa"/>
          </w:tcPr>
          <w:p w14:paraId="3970309A" w14:textId="77777777" w:rsidR="004C6EFC" w:rsidRDefault="004C6EFC">
            <w:pPr>
              <w:cnfStyle w:val="000000010000" w:firstRow="0" w:lastRow="0" w:firstColumn="0" w:lastColumn="0" w:oddVBand="0" w:evenVBand="0" w:oddHBand="0" w:evenHBand="1" w:firstRowFirstColumn="0" w:firstRowLastColumn="0" w:lastRowFirstColumn="0" w:lastRowLastColumn="0"/>
              <w:rPr>
                <w:noProof/>
              </w:rPr>
            </w:pPr>
            <w:r>
              <w:rPr>
                <w:noProof/>
              </w:rPr>
              <w:t>No mode</w:t>
            </w:r>
          </w:p>
        </w:tc>
      </w:tr>
    </w:tbl>
    <w:p w14:paraId="062E5940" w14:textId="056FA8AA" w:rsidR="004C6EFC" w:rsidRDefault="004C6EFC" w:rsidP="004C6EFC">
      <w:r>
        <w:t xml:space="preserve">The range in height is similar for both teams, but the mean height for Parramatta is slightly higher. The range in weight is much higher in the Eels with some very heavy players, compared to the Panthers. The mean weight for the Eels is over </w:t>
      </w:r>
      <w:r w:rsidR="00556316">
        <w:t>5 </w:t>
      </w:r>
      <w:r>
        <w:t xml:space="preserve">kg higher than the mean weight for the Panthers. The median weight for the Panthers is even lower than the mean. The Eels have a lot of heavy players who will </w:t>
      </w:r>
      <w:r w:rsidR="122C1004">
        <w:t>tire,</w:t>
      </w:r>
      <w:r>
        <w:t xml:space="preserve"> and the Panthers have more lighter players who are more agile.</w:t>
      </w:r>
    </w:p>
    <w:p w14:paraId="3B22A75E" w14:textId="2849C63C" w:rsidR="00B00C21" w:rsidRDefault="004C6EFC" w:rsidP="004C6EFC">
      <w:r>
        <w:t>Prediction: Panthers to win when they play the Eels.</w:t>
      </w:r>
    </w:p>
    <w:p w14:paraId="6610A9AA" w14:textId="0235BA1C" w:rsidR="004C6EFC" w:rsidRDefault="00B00C21" w:rsidP="00B00C21">
      <w:pPr>
        <w:suppressAutoHyphens w:val="0"/>
        <w:spacing w:after="0" w:line="276" w:lineRule="auto"/>
      </w:pPr>
      <w:r>
        <w:br w:type="page"/>
      </w:r>
    </w:p>
    <w:p w14:paraId="39CDE9F5" w14:textId="1622817A" w:rsidR="00407329" w:rsidRDefault="00407329" w:rsidP="00407329">
      <w:pPr>
        <w:pStyle w:val="Heading2"/>
      </w:pPr>
      <w:r w:rsidRPr="00C41110">
        <w:t>References</w:t>
      </w:r>
    </w:p>
    <w:p w14:paraId="0814C010" w14:textId="77777777" w:rsidR="00B00C21" w:rsidRDefault="00B00C21" w:rsidP="00B00C2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F18EB80" w14:textId="77777777" w:rsidR="00B00C21" w:rsidRDefault="00B00C21" w:rsidP="00B00C21">
      <w:pPr>
        <w:pStyle w:val="FeatureBox2"/>
      </w:pPr>
      <w:r>
        <w:t xml:space="preserve">Please refer to the NESA Copyright Disclaimer for more information </w:t>
      </w:r>
      <w:hyperlink r:id="rId27" w:tgtFrame="_blank" w:tooltip="https://educationstandards.nsw.edu.au/wps/portal/nesa/mini-footer/copyright" w:history="1">
        <w:r>
          <w:rPr>
            <w:rStyle w:val="Hyperlink"/>
          </w:rPr>
          <w:t>https://educationstandards.nsw.edu.au/wps/portal/nesa/mini-footer/copyright</w:t>
        </w:r>
      </w:hyperlink>
      <w:r>
        <w:t>.</w:t>
      </w:r>
    </w:p>
    <w:p w14:paraId="1A0F5520" w14:textId="77777777" w:rsidR="00B00C21" w:rsidRDefault="00B00C21" w:rsidP="00B00C21">
      <w:pPr>
        <w:pStyle w:val="FeatureBox2"/>
      </w:pPr>
      <w:r>
        <w:t xml:space="preserve">NESA holds the only official and up-to-date versions of the NSW Curriculum and syllabus documents. Please visit the NSW Education Standards Authority (NESA) website </w:t>
      </w:r>
      <w:hyperlink r:id="rId28" w:history="1">
        <w:r>
          <w:rPr>
            <w:rStyle w:val="Hyperlink"/>
          </w:rPr>
          <w:t>https://educationstandards.nsw.edu.au</w:t>
        </w:r>
      </w:hyperlink>
      <w:r>
        <w:t xml:space="preserve"> and the NSW Curriculum website </w:t>
      </w:r>
      <w:hyperlink r:id="rId29" w:history="1">
        <w:r>
          <w:rPr>
            <w:rStyle w:val="Hyperlink"/>
          </w:rPr>
          <w:t>https://curriculum.nsw.edu.au</w:t>
        </w:r>
      </w:hyperlink>
      <w:r>
        <w:t>.</w:t>
      </w:r>
    </w:p>
    <w:p w14:paraId="59546214" w14:textId="7B5C2EC1" w:rsidR="00D552E3" w:rsidRDefault="00CD2E46" w:rsidP="00D552E3">
      <w:hyperlink r:id="rId30"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0A1016">
          <w:headerReference w:type="default" r:id="rId31"/>
          <w:footerReference w:type="even" r:id="rId32"/>
          <w:footerReference w:type="default" r:id="rId33"/>
          <w:headerReference w:type="first" r:id="rId34"/>
          <w:footerReference w:type="first" r:id="rId35"/>
          <w:pgSz w:w="11900" w:h="16840"/>
          <w:pgMar w:top="1134" w:right="1134" w:bottom="1134" w:left="1134" w:header="709" w:footer="709" w:gutter="0"/>
          <w:pgNumType w:start="1"/>
          <w:cols w:space="708"/>
          <w:titlePg/>
          <w:docGrid w:linePitch="360"/>
        </w:sectPr>
      </w:pPr>
    </w:p>
    <w:p w14:paraId="19AA74B8" w14:textId="77777777" w:rsidR="00B00C21" w:rsidRDefault="00B00C21" w:rsidP="00B00C21">
      <w:pPr>
        <w:rPr>
          <w:rStyle w:val="Strong"/>
          <w:szCs w:val="22"/>
        </w:rPr>
      </w:pPr>
      <w:r>
        <w:rPr>
          <w:rStyle w:val="Strong"/>
          <w:szCs w:val="22"/>
        </w:rPr>
        <w:t>© State of New South Wales (Department of Education), 2024</w:t>
      </w:r>
    </w:p>
    <w:p w14:paraId="3B4C7795" w14:textId="77777777" w:rsidR="00B00C21" w:rsidRDefault="00B00C21" w:rsidP="00B00C21">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7F946691" w14:textId="77777777" w:rsidR="00B00C21" w:rsidRDefault="00B00C21" w:rsidP="00B00C21">
      <w:r>
        <w:t xml:space="preserve">Copyright material available in this resource and owned by the NSW Department of Education is licensed under a </w:t>
      </w:r>
      <w:hyperlink r:id="rId36" w:history="1">
        <w:r>
          <w:rPr>
            <w:rStyle w:val="Hyperlink"/>
          </w:rPr>
          <w:t>Creative Commons Attribution 4.0 International (CC BY 4.0) license</w:t>
        </w:r>
      </w:hyperlink>
      <w:r>
        <w:t>.</w:t>
      </w:r>
    </w:p>
    <w:p w14:paraId="7B2FC7E7" w14:textId="7C7A6FD7" w:rsidR="00B00C21" w:rsidRDefault="00B00C21" w:rsidP="00B00C21">
      <w:r>
        <w:rPr>
          <w:noProof/>
        </w:rPr>
        <w:drawing>
          <wp:inline distT="0" distB="0" distL="0" distR="0" wp14:anchorId="4343C35C" wp14:editId="61FB3057">
            <wp:extent cx="1224280" cy="425450"/>
            <wp:effectExtent l="0" t="0" r="0" b="0"/>
            <wp:docPr id="748034094" name="Picture 1"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4280" cy="425450"/>
                    </a:xfrm>
                    <a:prstGeom prst="rect">
                      <a:avLst/>
                    </a:prstGeom>
                    <a:noFill/>
                    <a:ln>
                      <a:noFill/>
                    </a:ln>
                  </pic:spPr>
                </pic:pic>
              </a:graphicData>
            </a:graphic>
          </wp:inline>
        </w:drawing>
      </w:r>
    </w:p>
    <w:p w14:paraId="7314D33D" w14:textId="77777777" w:rsidR="00B00C21" w:rsidRDefault="00B00C21" w:rsidP="00B00C21">
      <w:r>
        <w:t>This license allows you to share and adapt the material for any purpose, even commercially.</w:t>
      </w:r>
    </w:p>
    <w:p w14:paraId="00F8C1C7" w14:textId="77777777" w:rsidR="00B00C21" w:rsidRDefault="00B00C21" w:rsidP="00B00C21">
      <w:r>
        <w:t>Attribution should be given to © State of New South Wales (Department of Education), 2024.</w:t>
      </w:r>
    </w:p>
    <w:p w14:paraId="622E9115" w14:textId="77777777" w:rsidR="00B00C21" w:rsidRDefault="00B00C21" w:rsidP="00B00C21">
      <w:r>
        <w:t>Material in this resource not available under a Creative Commons license:</w:t>
      </w:r>
    </w:p>
    <w:p w14:paraId="2F80CFC3" w14:textId="77777777" w:rsidR="00B00C21" w:rsidRDefault="00B00C21" w:rsidP="004E0D13">
      <w:pPr>
        <w:pStyle w:val="ListBullet"/>
        <w:numPr>
          <w:ilvl w:val="0"/>
          <w:numId w:val="14"/>
        </w:numPr>
      </w:pPr>
      <w:r>
        <w:t>the NSW Department of Education logo, other logos and trademark-protected material</w:t>
      </w:r>
    </w:p>
    <w:p w14:paraId="7BAF37D0" w14:textId="77777777" w:rsidR="00B00C21" w:rsidRDefault="00B00C21" w:rsidP="004E0D13">
      <w:pPr>
        <w:pStyle w:val="ListBullet"/>
        <w:numPr>
          <w:ilvl w:val="0"/>
          <w:numId w:val="14"/>
        </w:numPr>
      </w:pPr>
      <w:r>
        <w:t>material owned by a third party that has been reproduced with permission. You will need to obtain permission from the third party to reuse its material.</w:t>
      </w:r>
    </w:p>
    <w:p w14:paraId="0BFD2DD0" w14:textId="77777777" w:rsidR="00B00C21" w:rsidRDefault="00B00C21" w:rsidP="00B00C21">
      <w:pPr>
        <w:pStyle w:val="FeatureBox2"/>
        <w:rPr>
          <w:rStyle w:val="Strong"/>
        </w:rPr>
      </w:pPr>
      <w:r>
        <w:rPr>
          <w:rStyle w:val="Strong"/>
        </w:rPr>
        <w:t>Links to third-party material and websites</w:t>
      </w:r>
    </w:p>
    <w:p w14:paraId="0AD332CC" w14:textId="77777777" w:rsidR="00B00C21" w:rsidRDefault="00B00C21" w:rsidP="00B00C2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3AE904AC" w:rsidR="00DA237B" w:rsidRPr="00DA237B" w:rsidRDefault="00B00C21" w:rsidP="00B00C2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DA237B" w:rsidRPr="00DA237B">
      <w:headerReference w:type="first" r:id="rId38"/>
      <w:footerReference w:type="first" r:id="rId3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479C9" w14:textId="77777777" w:rsidR="000A1016" w:rsidRDefault="000A1016">
      <w:r>
        <w:separator/>
      </w:r>
    </w:p>
    <w:p w14:paraId="4E610FBA" w14:textId="77777777" w:rsidR="000A1016" w:rsidRDefault="000A1016"/>
    <w:p w14:paraId="7CA52836" w14:textId="77777777" w:rsidR="000A1016" w:rsidRDefault="000A1016"/>
  </w:endnote>
  <w:endnote w:type="continuationSeparator" w:id="0">
    <w:p w14:paraId="353DC697" w14:textId="77777777" w:rsidR="000A1016" w:rsidRDefault="000A1016">
      <w:r>
        <w:continuationSeparator/>
      </w:r>
    </w:p>
    <w:p w14:paraId="1DF8560A" w14:textId="77777777" w:rsidR="000A1016" w:rsidRDefault="000A1016"/>
    <w:p w14:paraId="5B098689" w14:textId="77777777" w:rsidR="000A1016" w:rsidRDefault="000A1016"/>
  </w:endnote>
  <w:endnote w:type="continuationNotice" w:id="1">
    <w:p w14:paraId="6B4E5496" w14:textId="77777777" w:rsidR="000A1016" w:rsidRDefault="000A1016">
      <w:pPr>
        <w:spacing w:before="0" w:line="240" w:lineRule="auto"/>
      </w:pPr>
    </w:p>
    <w:p w14:paraId="370FEB24" w14:textId="77777777" w:rsidR="000A1016" w:rsidRDefault="000A10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5DA53B71-7FE0-4F51-A4D0-C48E5E6DD376}"/>
  </w:font>
  <w:font w:name="Calibri">
    <w:panose1 w:val="020F0502020204030204"/>
    <w:charset w:val="00"/>
    <w:family w:val="swiss"/>
    <w:pitch w:val="variable"/>
    <w:sig w:usb0="E4002EFF" w:usb1="C200247B" w:usb2="00000009" w:usb3="00000000" w:csb0="000001FF" w:csb1="00000000"/>
    <w:embedRegular r:id="rId2" w:fontKey="{D702A43F-4835-47E0-93DC-63028154F7E4}"/>
    <w:embedBold r:id="rId3" w:fontKey="{F132A237-79F1-4BAA-8CD8-DAB2290B4A01}"/>
    <w:embedItalic r:id="rId4" w:fontKey="{EA926C63-DB11-4880-8D0E-881C8ABD778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6AED1C2-517D-4F1D-81C6-BCC286ECB978}"/>
    <w:embedItalic r:id="rId6" w:fontKey="{3BC11174-BDD1-4E50-B2E0-BDB0653D8634}"/>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FE58E8E5-D684-4C90-81B2-8C647C7F44D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embedRegular r:id="rId8" w:fontKey="{B6090878-C818-4BBC-9132-B159F5F7B18D}"/>
  </w:font>
  <w:font w:name="Cambria Math">
    <w:panose1 w:val="02040503050406030204"/>
    <w:charset w:val="00"/>
    <w:family w:val="roman"/>
    <w:pitch w:val="variable"/>
    <w:sig w:usb0="E00006FF" w:usb1="420024FF" w:usb2="02000000" w:usb3="00000000" w:csb0="0000019F" w:csb1="00000000"/>
    <w:embedItalic r:id="rId9" w:fontKey="{2F6BC4B5-4AA3-4089-9634-F2F5E90448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4B7BEAFA"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4E0D13">
      <w:rPr>
        <w:noProof/>
      </w:rPr>
      <w:t>Apr-24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0474F" w14:textId="77777777" w:rsidR="000A1016" w:rsidRDefault="000A1016">
      <w:r>
        <w:separator/>
      </w:r>
    </w:p>
    <w:p w14:paraId="22DC844F" w14:textId="77777777" w:rsidR="000A1016" w:rsidRDefault="000A1016"/>
    <w:p w14:paraId="00CC7FAD" w14:textId="77777777" w:rsidR="000A1016" w:rsidRDefault="000A1016"/>
  </w:footnote>
  <w:footnote w:type="continuationSeparator" w:id="0">
    <w:p w14:paraId="119E1D06" w14:textId="77777777" w:rsidR="000A1016" w:rsidRDefault="000A1016">
      <w:r>
        <w:continuationSeparator/>
      </w:r>
    </w:p>
    <w:p w14:paraId="79CC29FF" w14:textId="77777777" w:rsidR="000A1016" w:rsidRDefault="000A1016"/>
    <w:p w14:paraId="28740C08" w14:textId="77777777" w:rsidR="000A1016" w:rsidRDefault="000A1016"/>
  </w:footnote>
  <w:footnote w:type="continuationNotice" w:id="1">
    <w:p w14:paraId="65EBDCC0" w14:textId="77777777" w:rsidR="000A1016" w:rsidRDefault="000A1016">
      <w:pPr>
        <w:spacing w:before="0" w:line="240" w:lineRule="auto"/>
      </w:pPr>
    </w:p>
    <w:p w14:paraId="2480A405" w14:textId="77777777" w:rsidR="000A1016" w:rsidRDefault="000A10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3452226B" w:rsidR="0084631E" w:rsidRDefault="007F4F15" w:rsidP="0084631E">
    <w:pPr>
      <w:pStyle w:val="Documentname"/>
    </w:pPr>
    <w:r>
      <w:t>Footy fit</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1B656F41"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1B656F41"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24C6EAD"/>
    <w:multiLevelType w:val="hybridMultilevel"/>
    <w:tmpl w:val="49BE6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C98740B"/>
    <w:multiLevelType w:val="hybridMultilevel"/>
    <w:tmpl w:val="4CFE4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175270668">
    <w:abstractNumId w:val="3"/>
  </w:num>
  <w:num w:numId="3" w16cid:durableId="147866089">
    <w:abstractNumId w:val="2"/>
  </w:num>
  <w:num w:numId="4" w16cid:durableId="5846487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267633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59968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475570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977221777">
    <w:abstractNumId w:val="0"/>
  </w:num>
  <w:num w:numId="9" w16cid:durableId="1100374498">
    <w:abstractNumId w:val="1"/>
  </w:num>
  <w:num w:numId="10" w16cid:durableId="1633363038">
    <w:abstractNumId w:val="7"/>
  </w:num>
  <w:num w:numId="11" w16cid:durableId="1917205482">
    <w:abstractNumId w:val="2"/>
  </w:num>
  <w:num w:numId="12" w16cid:durableId="320236059">
    <w:abstractNumId w:val="6"/>
  </w:num>
  <w:num w:numId="13" w16cid:durableId="2035883662">
    <w:abstractNumId w:val="5"/>
  </w:num>
  <w:num w:numId="14" w16cid:durableId="201106227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72A"/>
    <w:rsid w:val="00001945"/>
    <w:rsid w:val="00001C08"/>
    <w:rsid w:val="00002BF1"/>
    <w:rsid w:val="00006220"/>
    <w:rsid w:val="00006CD7"/>
    <w:rsid w:val="000103FC"/>
    <w:rsid w:val="00010746"/>
    <w:rsid w:val="000143DF"/>
    <w:rsid w:val="000151F8"/>
    <w:rsid w:val="00015CCF"/>
    <w:rsid w:val="00015D43"/>
    <w:rsid w:val="00016801"/>
    <w:rsid w:val="00016CA5"/>
    <w:rsid w:val="00020325"/>
    <w:rsid w:val="00021171"/>
    <w:rsid w:val="0002363F"/>
    <w:rsid w:val="00023790"/>
    <w:rsid w:val="00024602"/>
    <w:rsid w:val="000252FF"/>
    <w:rsid w:val="000253AE"/>
    <w:rsid w:val="00027181"/>
    <w:rsid w:val="00030C4B"/>
    <w:rsid w:val="00030EBC"/>
    <w:rsid w:val="000331B6"/>
    <w:rsid w:val="00034F5E"/>
    <w:rsid w:val="00034F5F"/>
    <w:rsid w:val="0003541F"/>
    <w:rsid w:val="00037C5C"/>
    <w:rsid w:val="00040BF3"/>
    <w:rsid w:val="00041EB6"/>
    <w:rsid w:val="00042114"/>
    <w:rsid w:val="000423E3"/>
    <w:rsid w:val="0004292D"/>
    <w:rsid w:val="00042D30"/>
    <w:rsid w:val="00043F14"/>
    <w:rsid w:val="00043FA0"/>
    <w:rsid w:val="00044C5D"/>
    <w:rsid w:val="00044D23"/>
    <w:rsid w:val="00045B74"/>
    <w:rsid w:val="00046473"/>
    <w:rsid w:val="000470B7"/>
    <w:rsid w:val="000507E6"/>
    <w:rsid w:val="0005163D"/>
    <w:rsid w:val="00051BC4"/>
    <w:rsid w:val="00051BF0"/>
    <w:rsid w:val="000524E1"/>
    <w:rsid w:val="000534F4"/>
    <w:rsid w:val="000535B7"/>
    <w:rsid w:val="00053726"/>
    <w:rsid w:val="00053911"/>
    <w:rsid w:val="000562A7"/>
    <w:rsid w:val="000564F8"/>
    <w:rsid w:val="00057BC8"/>
    <w:rsid w:val="000604B9"/>
    <w:rsid w:val="00061232"/>
    <w:rsid w:val="000613C4"/>
    <w:rsid w:val="000620E8"/>
    <w:rsid w:val="00062708"/>
    <w:rsid w:val="00065A16"/>
    <w:rsid w:val="0006765D"/>
    <w:rsid w:val="00070416"/>
    <w:rsid w:val="00071D06"/>
    <w:rsid w:val="0007214A"/>
    <w:rsid w:val="00072B6E"/>
    <w:rsid w:val="00072DFB"/>
    <w:rsid w:val="00073AEB"/>
    <w:rsid w:val="00075669"/>
    <w:rsid w:val="00075B4E"/>
    <w:rsid w:val="00077A7C"/>
    <w:rsid w:val="00082294"/>
    <w:rsid w:val="00082E53"/>
    <w:rsid w:val="000844F9"/>
    <w:rsid w:val="00084628"/>
    <w:rsid w:val="00084830"/>
    <w:rsid w:val="0008606A"/>
    <w:rsid w:val="00086656"/>
    <w:rsid w:val="00086D87"/>
    <w:rsid w:val="000872D6"/>
    <w:rsid w:val="0008757D"/>
    <w:rsid w:val="00090628"/>
    <w:rsid w:val="000919BC"/>
    <w:rsid w:val="000922D6"/>
    <w:rsid w:val="00092F78"/>
    <w:rsid w:val="0009452F"/>
    <w:rsid w:val="00096701"/>
    <w:rsid w:val="000A0C05"/>
    <w:rsid w:val="000A1016"/>
    <w:rsid w:val="000A1045"/>
    <w:rsid w:val="000A33D4"/>
    <w:rsid w:val="000A41E7"/>
    <w:rsid w:val="000A451E"/>
    <w:rsid w:val="000A6D4F"/>
    <w:rsid w:val="000A6DF6"/>
    <w:rsid w:val="000A796C"/>
    <w:rsid w:val="000A7A61"/>
    <w:rsid w:val="000B09C8"/>
    <w:rsid w:val="000B14B0"/>
    <w:rsid w:val="000B1F2E"/>
    <w:rsid w:val="000B1FC2"/>
    <w:rsid w:val="000B2886"/>
    <w:rsid w:val="000B30E1"/>
    <w:rsid w:val="000B4F65"/>
    <w:rsid w:val="000B5FA2"/>
    <w:rsid w:val="000B75CB"/>
    <w:rsid w:val="000B7D49"/>
    <w:rsid w:val="000C07B7"/>
    <w:rsid w:val="000C0FB5"/>
    <w:rsid w:val="000C1078"/>
    <w:rsid w:val="000C16A7"/>
    <w:rsid w:val="000C1BCD"/>
    <w:rsid w:val="000C250C"/>
    <w:rsid w:val="000C3704"/>
    <w:rsid w:val="000C43DF"/>
    <w:rsid w:val="000C4A62"/>
    <w:rsid w:val="000C575E"/>
    <w:rsid w:val="000C61FB"/>
    <w:rsid w:val="000C6F89"/>
    <w:rsid w:val="000C7519"/>
    <w:rsid w:val="000C7627"/>
    <w:rsid w:val="000C7D4F"/>
    <w:rsid w:val="000D2063"/>
    <w:rsid w:val="000D24EC"/>
    <w:rsid w:val="000D2C3A"/>
    <w:rsid w:val="000D35B8"/>
    <w:rsid w:val="000D44E2"/>
    <w:rsid w:val="000D48A8"/>
    <w:rsid w:val="000D4B5A"/>
    <w:rsid w:val="000D55B1"/>
    <w:rsid w:val="000D64D8"/>
    <w:rsid w:val="000D7343"/>
    <w:rsid w:val="000E07F5"/>
    <w:rsid w:val="000E3800"/>
    <w:rsid w:val="000E3C1C"/>
    <w:rsid w:val="000E41B7"/>
    <w:rsid w:val="000E6BA0"/>
    <w:rsid w:val="000F157D"/>
    <w:rsid w:val="000F174A"/>
    <w:rsid w:val="000F2824"/>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13CC"/>
    <w:rsid w:val="00111D74"/>
    <w:rsid w:val="00113727"/>
    <w:rsid w:val="00113763"/>
    <w:rsid w:val="0011437C"/>
    <w:rsid w:val="00114B7D"/>
    <w:rsid w:val="00116B62"/>
    <w:rsid w:val="001177C4"/>
    <w:rsid w:val="00117B7D"/>
    <w:rsid w:val="00117FF3"/>
    <w:rsid w:val="001208EA"/>
    <w:rsid w:val="0012093E"/>
    <w:rsid w:val="001231F0"/>
    <w:rsid w:val="001235D1"/>
    <w:rsid w:val="00124451"/>
    <w:rsid w:val="00125C6C"/>
    <w:rsid w:val="0012688C"/>
    <w:rsid w:val="00127648"/>
    <w:rsid w:val="0013032B"/>
    <w:rsid w:val="001305EA"/>
    <w:rsid w:val="001324C3"/>
    <w:rsid w:val="001328FA"/>
    <w:rsid w:val="0013419A"/>
    <w:rsid w:val="001343A5"/>
    <w:rsid w:val="00134700"/>
    <w:rsid w:val="00134A01"/>
    <w:rsid w:val="00134E23"/>
    <w:rsid w:val="00135E80"/>
    <w:rsid w:val="00136DC5"/>
    <w:rsid w:val="00137203"/>
    <w:rsid w:val="00137C75"/>
    <w:rsid w:val="00140753"/>
    <w:rsid w:val="00142072"/>
    <w:rsid w:val="0014239C"/>
    <w:rsid w:val="00142B22"/>
    <w:rsid w:val="00143921"/>
    <w:rsid w:val="00144D64"/>
    <w:rsid w:val="00144F21"/>
    <w:rsid w:val="00146F04"/>
    <w:rsid w:val="00147E93"/>
    <w:rsid w:val="00150EBC"/>
    <w:rsid w:val="001520B0"/>
    <w:rsid w:val="0015446A"/>
    <w:rsid w:val="0015487C"/>
    <w:rsid w:val="00154D5D"/>
    <w:rsid w:val="00155144"/>
    <w:rsid w:val="001564ED"/>
    <w:rsid w:val="00156956"/>
    <w:rsid w:val="0015712E"/>
    <w:rsid w:val="001613F7"/>
    <w:rsid w:val="00161A3D"/>
    <w:rsid w:val="00162C3A"/>
    <w:rsid w:val="001648D9"/>
    <w:rsid w:val="00165B83"/>
    <w:rsid w:val="00165FF0"/>
    <w:rsid w:val="0017075C"/>
    <w:rsid w:val="00170CB5"/>
    <w:rsid w:val="00170D05"/>
    <w:rsid w:val="00171601"/>
    <w:rsid w:val="0017211A"/>
    <w:rsid w:val="00172C63"/>
    <w:rsid w:val="00172D5F"/>
    <w:rsid w:val="00172EC4"/>
    <w:rsid w:val="00174183"/>
    <w:rsid w:val="00174DFA"/>
    <w:rsid w:val="00176C65"/>
    <w:rsid w:val="0018036C"/>
    <w:rsid w:val="00180A15"/>
    <w:rsid w:val="00180C20"/>
    <w:rsid w:val="001810F4"/>
    <w:rsid w:val="00181128"/>
    <w:rsid w:val="001815C9"/>
    <w:rsid w:val="0018179E"/>
    <w:rsid w:val="00182B46"/>
    <w:rsid w:val="001839C3"/>
    <w:rsid w:val="00183B80"/>
    <w:rsid w:val="00183DB2"/>
    <w:rsid w:val="00183E9C"/>
    <w:rsid w:val="001841F1"/>
    <w:rsid w:val="00184DBD"/>
    <w:rsid w:val="0018571A"/>
    <w:rsid w:val="00185801"/>
    <w:rsid w:val="001859B6"/>
    <w:rsid w:val="00187FFC"/>
    <w:rsid w:val="00191D2F"/>
    <w:rsid w:val="00191F45"/>
    <w:rsid w:val="00193503"/>
    <w:rsid w:val="001939CA"/>
    <w:rsid w:val="00193B82"/>
    <w:rsid w:val="00194F24"/>
    <w:rsid w:val="0019600C"/>
    <w:rsid w:val="00196CF1"/>
    <w:rsid w:val="00197490"/>
    <w:rsid w:val="00197A3E"/>
    <w:rsid w:val="00197ADC"/>
    <w:rsid w:val="00197B41"/>
    <w:rsid w:val="001A0253"/>
    <w:rsid w:val="001A03EA"/>
    <w:rsid w:val="001A0AF7"/>
    <w:rsid w:val="001A25AF"/>
    <w:rsid w:val="001A3627"/>
    <w:rsid w:val="001A447E"/>
    <w:rsid w:val="001A6608"/>
    <w:rsid w:val="001A6EF1"/>
    <w:rsid w:val="001A7058"/>
    <w:rsid w:val="001B3065"/>
    <w:rsid w:val="001B33C0"/>
    <w:rsid w:val="001B4189"/>
    <w:rsid w:val="001B4A46"/>
    <w:rsid w:val="001B4C5E"/>
    <w:rsid w:val="001B5E34"/>
    <w:rsid w:val="001B68DA"/>
    <w:rsid w:val="001C2997"/>
    <w:rsid w:val="001C4DB7"/>
    <w:rsid w:val="001C6435"/>
    <w:rsid w:val="001C6C9B"/>
    <w:rsid w:val="001D10B2"/>
    <w:rsid w:val="001D1FEA"/>
    <w:rsid w:val="001D3092"/>
    <w:rsid w:val="001D4CD1"/>
    <w:rsid w:val="001D5BA2"/>
    <w:rsid w:val="001D66C2"/>
    <w:rsid w:val="001D6877"/>
    <w:rsid w:val="001E0FFC"/>
    <w:rsid w:val="001E1F93"/>
    <w:rsid w:val="001E24CF"/>
    <w:rsid w:val="001E265E"/>
    <w:rsid w:val="001E3097"/>
    <w:rsid w:val="001E4B06"/>
    <w:rsid w:val="001E5F98"/>
    <w:rsid w:val="001E7373"/>
    <w:rsid w:val="001F01F4"/>
    <w:rsid w:val="001F0F26"/>
    <w:rsid w:val="001F2232"/>
    <w:rsid w:val="001F47FF"/>
    <w:rsid w:val="001F4D3A"/>
    <w:rsid w:val="001F64BE"/>
    <w:rsid w:val="001F6D7B"/>
    <w:rsid w:val="001F7070"/>
    <w:rsid w:val="001F7807"/>
    <w:rsid w:val="002007C8"/>
    <w:rsid w:val="002009F4"/>
    <w:rsid w:val="00200AD3"/>
    <w:rsid w:val="00200EF2"/>
    <w:rsid w:val="002016B9"/>
    <w:rsid w:val="00201734"/>
    <w:rsid w:val="00201825"/>
    <w:rsid w:val="00201CB2"/>
    <w:rsid w:val="00202266"/>
    <w:rsid w:val="002046F7"/>
    <w:rsid w:val="0020478D"/>
    <w:rsid w:val="002054D0"/>
    <w:rsid w:val="00206EFD"/>
    <w:rsid w:val="0020756A"/>
    <w:rsid w:val="002106D6"/>
    <w:rsid w:val="00210D95"/>
    <w:rsid w:val="0021274D"/>
    <w:rsid w:val="002136B3"/>
    <w:rsid w:val="0021441F"/>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001C"/>
    <w:rsid w:val="0023165A"/>
    <w:rsid w:val="00231DFF"/>
    <w:rsid w:val="00231E53"/>
    <w:rsid w:val="00234830"/>
    <w:rsid w:val="002350A5"/>
    <w:rsid w:val="002368C7"/>
    <w:rsid w:val="0023726F"/>
    <w:rsid w:val="0023794E"/>
    <w:rsid w:val="0024041A"/>
    <w:rsid w:val="002410C8"/>
    <w:rsid w:val="00241C93"/>
    <w:rsid w:val="0024214A"/>
    <w:rsid w:val="002441F2"/>
    <w:rsid w:val="0024438F"/>
    <w:rsid w:val="002447C2"/>
    <w:rsid w:val="002456F0"/>
    <w:rsid w:val="002458D0"/>
    <w:rsid w:val="00245EC0"/>
    <w:rsid w:val="002462B7"/>
    <w:rsid w:val="00247FF0"/>
    <w:rsid w:val="00250C2E"/>
    <w:rsid w:val="00250F4A"/>
    <w:rsid w:val="00251349"/>
    <w:rsid w:val="00251452"/>
    <w:rsid w:val="00253532"/>
    <w:rsid w:val="002540D3"/>
    <w:rsid w:val="00254B2A"/>
    <w:rsid w:val="002556DB"/>
    <w:rsid w:val="00256D4F"/>
    <w:rsid w:val="00260B6B"/>
    <w:rsid w:val="00260EE8"/>
    <w:rsid w:val="00260F28"/>
    <w:rsid w:val="0026131D"/>
    <w:rsid w:val="00263542"/>
    <w:rsid w:val="002636AF"/>
    <w:rsid w:val="00264DCF"/>
    <w:rsid w:val="0026664C"/>
    <w:rsid w:val="00266738"/>
    <w:rsid w:val="0026691A"/>
    <w:rsid w:val="00266D0C"/>
    <w:rsid w:val="002717AE"/>
    <w:rsid w:val="002729D3"/>
    <w:rsid w:val="00272F0D"/>
    <w:rsid w:val="00273F94"/>
    <w:rsid w:val="002760B7"/>
    <w:rsid w:val="0027707D"/>
    <w:rsid w:val="002810D3"/>
    <w:rsid w:val="002817E8"/>
    <w:rsid w:val="002827A5"/>
    <w:rsid w:val="002847AE"/>
    <w:rsid w:val="002870F2"/>
    <w:rsid w:val="00287650"/>
    <w:rsid w:val="00287796"/>
    <w:rsid w:val="00287C01"/>
    <w:rsid w:val="00287C44"/>
    <w:rsid w:val="0029008E"/>
    <w:rsid w:val="00290154"/>
    <w:rsid w:val="00292AB4"/>
    <w:rsid w:val="00294F88"/>
    <w:rsid w:val="00294FCC"/>
    <w:rsid w:val="00295516"/>
    <w:rsid w:val="00295906"/>
    <w:rsid w:val="00296053"/>
    <w:rsid w:val="002961CD"/>
    <w:rsid w:val="0029733C"/>
    <w:rsid w:val="002A10A1"/>
    <w:rsid w:val="002A12C5"/>
    <w:rsid w:val="002A3161"/>
    <w:rsid w:val="002A3410"/>
    <w:rsid w:val="002A3EA9"/>
    <w:rsid w:val="002A44D1"/>
    <w:rsid w:val="002A4631"/>
    <w:rsid w:val="002A54F5"/>
    <w:rsid w:val="002A5B76"/>
    <w:rsid w:val="002A5BA6"/>
    <w:rsid w:val="002A6EA6"/>
    <w:rsid w:val="002B108B"/>
    <w:rsid w:val="002B12DE"/>
    <w:rsid w:val="002B270D"/>
    <w:rsid w:val="002B2ADE"/>
    <w:rsid w:val="002B3375"/>
    <w:rsid w:val="002B4745"/>
    <w:rsid w:val="002B480D"/>
    <w:rsid w:val="002B4845"/>
    <w:rsid w:val="002B4AC3"/>
    <w:rsid w:val="002B6FE6"/>
    <w:rsid w:val="002B7744"/>
    <w:rsid w:val="002C05AC"/>
    <w:rsid w:val="002C3953"/>
    <w:rsid w:val="002C56A0"/>
    <w:rsid w:val="002C7496"/>
    <w:rsid w:val="002D12FF"/>
    <w:rsid w:val="002D21A5"/>
    <w:rsid w:val="002D2978"/>
    <w:rsid w:val="002D3D52"/>
    <w:rsid w:val="002D4413"/>
    <w:rsid w:val="002D7247"/>
    <w:rsid w:val="002E047E"/>
    <w:rsid w:val="002E118B"/>
    <w:rsid w:val="002E23E3"/>
    <w:rsid w:val="002E247B"/>
    <w:rsid w:val="002E26F3"/>
    <w:rsid w:val="002E30BA"/>
    <w:rsid w:val="002E34CB"/>
    <w:rsid w:val="002E4059"/>
    <w:rsid w:val="002E4D5B"/>
    <w:rsid w:val="002E535E"/>
    <w:rsid w:val="002E5474"/>
    <w:rsid w:val="002E5699"/>
    <w:rsid w:val="002E5832"/>
    <w:rsid w:val="002E5AFF"/>
    <w:rsid w:val="002E633F"/>
    <w:rsid w:val="002E65E2"/>
    <w:rsid w:val="002E7291"/>
    <w:rsid w:val="002F0BF7"/>
    <w:rsid w:val="002F0D60"/>
    <w:rsid w:val="002F104E"/>
    <w:rsid w:val="002F1BD9"/>
    <w:rsid w:val="002F1EB6"/>
    <w:rsid w:val="002F3A6D"/>
    <w:rsid w:val="002F48E6"/>
    <w:rsid w:val="002F4EBA"/>
    <w:rsid w:val="002F749C"/>
    <w:rsid w:val="00303813"/>
    <w:rsid w:val="00306F73"/>
    <w:rsid w:val="0030716E"/>
    <w:rsid w:val="003102C3"/>
    <w:rsid w:val="00310348"/>
    <w:rsid w:val="00310EE6"/>
    <w:rsid w:val="00311628"/>
    <w:rsid w:val="00311860"/>
    <w:rsid w:val="00311E73"/>
    <w:rsid w:val="0031221D"/>
    <w:rsid w:val="003123F7"/>
    <w:rsid w:val="00314A01"/>
    <w:rsid w:val="00314B9D"/>
    <w:rsid w:val="00314DD8"/>
    <w:rsid w:val="0031553E"/>
    <w:rsid w:val="003155A3"/>
    <w:rsid w:val="00315B35"/>
    <w:rsid w:val="00316A7F"/>
    <w:rsid w:val="00317B24"/>
    <w:rsid w:val="00317B99"/>
    <w:rsid w:val="00317D8E"/>
    <w:rsid w:val="00317E8F"/>
    <w:rsid w:val="00320752"/>
    <w:rsid w:val="003209E8"/>
    <w:rsid w:val="003211F4"/>
    <w:rsid w:val="0032193F"/>
    <w:rsid w:val="00322186"/>
    <w:rsid w:val="00322962"/>
    <w:rsid w:val="0032403E"/>
    <w:rsid w:val="00324D73"/>
    <w:rsid w:val="003257F8"/>
    <w:rsid w:val="00325B7B"/>
    <w:rsid w:val="0033193C"/>
    <w:rsid w:val="00332B30"/>
    <w:rsid w:val="00333BA4"/>
    <w:rsid w:val="00334014"/>
    <w:rsid w:val="00334EE8"/>
    <w:rsid w:val="0033532B"/>
    <w:rsid w:val="00335FE0"/>
    <w:rsid w:val="00336799"/>
    <w:rsid w:val="0033685E"/>
    <w:rsid w:val="00337929"/>
    <w:rsid w:val="00337AD4"/>
    <w:rsid w:val="00340003"/>
    <w:rsid w:val="00341CD3"/>
    <w:rsid w:val="003429B7"/>
    <w:rsid w:val="00342B92"/>
    <w:rsid w:val="00343B23"/>
    <w:rsid w:val="00343B25"/>
    <w:rsid w:val="00343DF2"/>
    <w:rsid w:val="003444A9"/>
    <w:rsid w:val="003445F2"/>
    <w:rsid w:val="00345EB0"/>
    <w:rsid w:val="0034764B"/>
    <w:rsid w:val="0034780A"/>
    <w:rsid w:val="00347CBE"/>
    <w:rsid w:val="003503AC"/>
    <w:rsid w:val="00350578"/>
    <w:rsid w:val="00352686"/>
    <w:rsid w:val="00352EFD"/>
    <w:rsid w:val="003534AD"/>
    <w:rsid w:val="00355EE4"/>
    <w:rsid w:val="00357136"/>
    <w:rsid w:val="003576EB"/>
    <w:rsid w:val="00360431"/>
    <w:rsid w:val="00360C67"/>
    <w:rsid w:val="00360E65"/>
    <w:rsid w:val="00361276"/>
    <w:rsid w:val="00362DCB"/>
    <w:rsid w:val="0036308C"/>
    <w:rsid w:val="00363E8F"/>
    <w:rsid w:val="00365118"/>
    <w:rsid w:val="00365968"/>
    <w:rsid w:val="00366467"/>
    <w:rsid w:val="00367331"/>
    <w:rsid w:val="00370563"/>
    <w:rsid w:val="0037083D"/>
    <w:rsid w:val="003713D2"/>
    <w:rsid w:val="00371AF4"/>
    <w:rsid w:val="003724F0"/>
    <w:rsid w:val="00372A4F"/>
    <w:rsid w:val="00372B9F"/>
    <w:rsid w:val="00373265"/>
    <w:rsid w:val="0037384B"/>
    <w:rsid w:val="00373892"/>
    <w:rsid w:val="003743CE"/>
    <w:rsid w:val="00377F1B"/>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94751"/>
    <w:rsid w:val="00395451"/>
    <w:rsid w:val="00395633"/>
    <w:rsid w:val="00395716"/>
    <w:rsid w:val="00395D7C"/>
    <w:rsid w:val="00396B0E"/>
    <w:rsid w:val="0039766F"/>
    <w:rsid w:val="003A01C8"/>
    <w:rsid w:val="003A06C2"/>
    <w:rsid w:val="003A1238"/>
    <w:rsid w:val="003A1937"/>
    <w:rsid w:val="003A2F4D"/>
    <w:rsid w:val="003A3D4E"/>
    <w:rsid w:val="003A43B0"/>
    <w:rsid w:val="003A4F65"/>
    <w:rsid w:val="003A5964"/>
    <w:rsid w:val="003A5E30"/>
    <w:rsid w:val="003A6344"/>
    <w:rsid w:val="003A6624"/>
    <w:rsid w:val="003A695D"/>
    <w:rsid w:val="003A6A25"/>
    <w:rsid w:val="003A6F6B"/>
    <w:rsid w:val="003B19D5"/>
    <w:rsid w:val="003B225F"/>
    <w:rsid w:val="003B3CB0"/>
    <w:rsid w:val="003B7BBB"/>
    <w:rsid w:val="003C01AE"/>
    <w:rsid w:val="003C0FB3"/>
    <w:rsid w:val="003C1390"/>
    <w:rsid w:val="003C3990"/>
    <w:rsid w:val="003C434B"/>
    <w:rsid w:val="003C489D"/>
    <w:rsid w:val="003C54B8"/>
    <w:rsid w:val="003C687F"/>
    <w:rsid w:val="003C723C"/>
    <w:rsid w:val="003C7900"/>
    <w:rsid w:val="003D0F7F"/>
    <w:rsid w:val="003D3CF0"/>
    <w:rsid w:val="003D53BF"/>
    <w:rsid w:val="003D5665"/>
    <w:rsid w:val="003D6797"/>
    <w:rsid w:val="003D779D"/>
    <w:rsid w:val="003D7846"/>
    <w:rsid w:val="003D78A2"/>
    <w:rsid w:val="003E03FD"/>
    <w:rsid w:val="003E1317"/>
    <w:rsid w:val="003E15EE"/>
    <w:rsid w:val="003E22A0"/>
    <w:rsid w:val="003E6AE0"/>
    <w:rsid w:val="003E7B18"/>
    <w:rsid w:val="003F0971"/>
    <w:rsid w:val="003F0D57"/>
    <w:rsid w:val="003F28DA"/>
    <w:rsid w:val="003F2B6E"/>
    <w:rsid w:val="003F2C2F"/>
    <w:rsid w:val="003F2E9D"/>
    <w:rsid w:val="003F35B8"/>
    <w:rsid w:val="003F3F97"/>
    <w:rsid w:val="003F42CF"/>
    <w:rsid w:val="003F4EA0"/>
    <w:rsid w:val="003F6101"/>
    <w:rsid w:val="003F66AD"/>
    <w:rsid w:val="003F69BE"/>
    <w:rsid w:val="003F7D20"/>
    <w:rsid w:val="00400EB0"/>
    <w:rsid w:val="004013F6"/>
    <w:rsid w:val="00401B53"/>
    <w:rsid w:val="00402FCF"/>
    <w:rsid w:val="004042F8"/>
    <w:rsid w:val="00404506"/>
    <w:rsid w:val="004048C9"/>
    <w:rsid w:val="00405801"/>
    <w:rsid w:val="004062AA"/>
    <w:rsid w:val="00407329"/>
    <w:rsid w:val="00407474"/>
    <w:rsid w:val="00407ED4"/>
    <w:rsid w:val="00407F31"/>
    <w:rsid w:val="004125FD"/>
    <w:rsid w:val="004128F0"/>
    <w:rsid w:val="00414D5B"/>
    <w:rsid w:val="004163AD"/>
    <w:rsid w:val="0041645A"/>
    <w:rsid w:val="00417B6F"/>
    <w:rsid w:val="00417BB8"/>
    <w:rsid w:val="00420300"/>
    <w:rsid w:val="004206A4"/>
    <w:rsid w:val="004210F0"/>
    <w:rsid w:val="00421CC4"/>
    <w:rsid w:val="0042354D"/>
    <w:rsid w:val="00423E5F"/>
    <w:rsid w:val="0042530B"/>
    <w:rsid w:val="004259A6"/>
    <w:rsid w:val="00425CCF"/>
    <w:rsid w:val="00430D80"/>
    <w:rsid w:val="004317B5"/>
    <w:rsid w:val="00431E3D"/>
    <w:rsid w:val="00431F7A"/>
    <w:rsid w:val="00435259"/>
    <w:rsid w:val="004361FB"/>
    <w:rsid w:val="00436B23"/>
    <w:rsid w:val="00436E88"/>
    <w:rsid w:val="00440977"/>
    <w:rsid w:val="0044175B"/>
    <w:rsid w:val="00441C88"/>
    <w:rsid w:val="00442026"/>
    <w:rsid w:val="0044205B"/>
    <w:rsid w:val="00442448"/>
    <w:rsid w:val="004425FB"/>
    <w:rsid w:val="00443CD4"/>
    <w:rsid w:val="004440BB"/>
    <w:rsid w:val="004450B6"/>
    <w:rsid w:val="00445612"/>
    <w:rsid w:val="00446AA3"/>
    <w:rsid w:val="004479D8"/>
    <w:rsid w:val="00447C97"/>
    <w:rsid w:val="00451168"/>
    <w:rsid w:val="00451506"/>
    <w:rsid w:val="00451E7A"/>
    <w:rsid w:val="00452D84"/>
    <w:rsid w:val="00453739"/>
    <w:rsid w:val="0045464E"/>
    <w:rsid w:val="0045627B"/>
    <w:rsid w:val="00456606"/>
    <w:rsid w:val="0045678F"/>
    <w:rsid w:val="00456C90"/>
    <w:rsid w:val="00457160"/>
    <w:rsid w:val="004578CC"/>
    <w:rsid w:val="00463739"/>
    <w:rsid w:val="00463BFC"/>
    <w:rsid w:val="004657D6"/>
    <w:rsid w:val="00465E5F"/>
    <w:rsid w:val="00466CDC"/>
    <w:rsid w:val="004728AA"/>
    <w:rsid w:val="00473346"/>
    <w:rsid w:val="004741BB"/>
    <w:rsid w:val="00476168"/>
    <w:rsid w:val="00476284"/>
    <w:rsid w:val="0047758F"/>
    <w:rsid w:val="0048084F"/>
    <w:rsid w:val="004810BD"/>
    <w:rsid w:val="0048175E"/>
    <w:rsid w:val="00481CA3"/>
    <w:rsid w:val="00482868"/>
    <w:rsid w:val="00483B3B"/>
    <w:rsid w:val="00483B44"/>
    <w:rsid w:val="00483CA9"/>
    <w:rsid w:val="00483CE0"/>
    <w:rsid w:val="00485099"/>
    <w:rsid w:val="004850B9"/>
    <w:rsid w:val="0048525B"/>
    <w:rsid w:val="00485CCD"/>
    <w:rsid w:val="00485DB5"/>
    <w:rsid w:val="004860C5"/>
    <w:rsid w:val="00486D2B"/>
    <w:rsid w:val="00490D60"/>
    <w:rsid w:val="00491D79"/>
    <w:rsid w:val="00493120"/>
    <w:rsid w:val="00494008"/>
    <w:rsid w:val="004949C7"/>
    <w:rsid w:val="00494FDC"/>
    <w:rsid w:val="0049647A"/>
    <w:rsid w:val="00497BF6"/>
    <w:rsid w:val="004A0489"/>
    <w:rsid w:val="004A1615"/>
    <w:rsid w:val="004A161B"/>
    <w:rsid w:val="004A4106"/>
    <w:rsid w:val="004A4146"/>
    <w:rsid w:val="004A47DB"/>
    <w:rsid w:val="004A4F6C"/>
    <w:rsid w:val="004A5AAE"/>
    <w:rsid w:val="004A662E"/>
    <w:rsid w:val="004A6AB7"/>
    <w:rsid w:val="004A7284"/>
    <w:rsid w:val="004A7720"/>
    <w:rsid w:val="004A7E1A"/>
    <w:rsid w:val="004B005E"/>
    <w:rsid w:val="004B0073"/>
    <w:rsid w:val="004B0B0B"/>
    <w:rsid w:val="004B1059"/>
    <w:rsid w:val="004B1541"/>
    <w:rsid w:val="004B1FA7"/>
    <w:rsid w:val="004B240E"/>
    <w:rsid w:val="004B29F4"/>
    <w:rsid w:val="004B4C27"/>
    <w:rsid w:val="004B5C45"/>
    <w:rsid w:val="004B6407"/>
    <w:rsid w:val="004B6923"/>
    <w:rsid w:val="004B7240"/>
    <w:rsid w:val="004B7495"/>
    <w:rsid w:val="004B780F"/>
    <w:rsid w:val="004B7B56"/>
    <w:rsid w:val="004B7EE9"/>
    <w:rsid w:val="004C098E"/>
    <w:rsid w:val="004C20CF"/>
    <w:rsid w:val="004C299C"/>
    <w:rsid w:val="004C2E2E"/>
    <w:rsid w:val="004C3080"/>
    <w:rsid w:val="004C38A9"/>
    <w:rsid w:val="004C3CBE"/>
    <w:rsid w:val="004C4D54"/>
    <w:rsid w:val="004C6EFC"/>
    <w:rsid w:val="004C7023"/>
    <w:rsid w:val="004C7513"/>
    <w:rsid w:val="004C77DD"/>
    <w:rsid w:val="004D02AC"/>
    <w:rsid w:val="004D0383"/>
    <w:rsid w:val="004D1F3F"/>
    <w:rsid w:val="004D333E"/>
    <w:rsid w:val="004D3A72"/>
    <w:rsid w:val="004D3EE2"/>
    <w:rsid w:val="004D5BBA"/>
    <w:rsid w:val="004D6540"/>
    <w:rsid w:val="004D66E9"/>
    <w:rsid w:val="004D7C14"/>
    <w:rsid w:val="004E0D13"/>
    <w:rsid w:val="004E14EB"/>
    <w:rsid w:val="004E1C2A"/>
    <w:rsid w:val="004E2437"/>
    <w:rsid w:val="004E2ACB"/>
    <w:rsid w:val="004E38B0"/>
    <w:rsid w:val="004E3C28"/>
    <w:rsid w:val="004E4332"/>
    <w:rsid w:val="004E4E0B"/>
    <w:rsid w:val="004E5594"/>
    <w:rsid w:val="004E6856"/>
    <w:rsid w:val="004E6FB4"/>
    <w:rsid w:val="004F04E5"/>
    <w:rsid w:val="004F0977"/>
    <w:rsid w:val="004F1408"/>
    <w:rsid w:val="004F1E8E"/>
    <w:rsid w:val="004F4DF3"/>
    <w:rsid w:val="004F4E1D"/>
    <w:rsid w:val="004F616E"/>
    <w:rsid w:val="004F6257"/>
    <w:rsid w:val="004F6A25"/>
    <w:rsid w:val="004F6AB0"/>
    <w:rsid w:val="004F6B4D"/>
    <w:rsid w:val="004F6F40"/>
    <w:rsid w:val="005000BD"/>
    <w:rsid w:val="005000DD"/>
    <w:rsid w:val="005010D1"/>
    <w:rsid w:val="00503948"/>
    <w:rsid w:val="00503B09"/>
    <w:rsid w:val="00504F5C"/>
    <w:rsid w:val="00505262"/>
    <w:rsid w:val="0050597B"/>
    <w:rsid w:val="00506DF8"/>
    <w:rsid w:val="00507451"/>
    <w:rsid w:val="00507C70"/>
    <w:rsid w:val="00511BA6"/>
    <w:rsid w:val="00511F4D"/>
    <w:rsid w:val="00512119"/>
    <w:rsid w:val="00514D6B"/>
    <w:rsid w:val="005152A6"/>
    <w:rsid w:val="0051574E"/>
    <w:rsid w:val="0051725F"/>
    <w:rsid w:val="00520095"/>
    <w:rsid w:val="00520645"/>
    <w:rsid w:val="0052168D"/>
    <w:rsid w:val="0052396A"/>
    <w:rsid w:val="005246F1"/>
    <w:rsid w:val="0052663C"/>
    <w:rsid w:val="00526C13"/>
    <w:rsid w:val="0052734E"/>
    <w:rsid w:val="0052782C"/>
    <w:rsid w:val="00527A41"/>
    <w:rsid w:val="0053021E"/>
    <w:rsid w:val="005303C5"/>
    <w:rsid w:val="00530E46"/>
    <w:rsid w:val="00531C6D"/>
    <w:rsid w:val="005324EF"/>
    <w:rsid w:val="0053286B"/>
    <w:rsid w:val="00536369"/>
    <w:rsid w:val="005363A7"/>
    <w:rsid w:val="005400FF"/>
    <w:rsid w:val="00540E99"/>
    <w:rsid w:val="00541130"/>
    <w:rsid w:val="00541644"/>
    <w:rsid w:val="00543CDB"/>
    <w:rsid w:val="00544525"/>
    <w:rsid w:val="005447BE"/>
    <w:rsid w:val="00544A4B"/>
    <w:rsid w:val="00545949"/>
    <w:rsid w:val="005459B1"/>
    <w:rsid w:val="00546A8B"/>
    <w:rsid w:val="00546D5E"/>
    <w:rsid w:val="00546F02"/>
    <w:rsid w:val="00547051"/>
    <w:rsid w:val="0054770B"/>
    <w:rsid w:val="00551073"/>
    <w:rsid w:val="00551DA4"/>
    <w:rsid w:val="0055213A"/>
    <w:rsid w:val="00553C55"/>
    <w:rsid w:val="00554956"/>
    <w:rsid w:val="00555897"/>
    <w:rsid w:val="00556316"/>
    <w:rsid w:val="00557BE6"/>
    <w:rsid w:val="005600BC"/>
    <w:rsid w:val="005602A3"/>
    <w:rsid w:val="005608EC"/>
    <w:rsid w:val="00562BD5"/>
    <w:rsid w:val="00563104"/>
    <w:rsid w:val="005646C1"/>
    <w:rsid w:val="005646CC"/>
    <w:rsid w:val="005652E4"/>
    <w:rsid w:val="00565730"/>
    <w:rsid w:val="00566671"/>
    <w:rsid w:val="00567B22"/>
    <w:rsid w:val="0057134C"/>
    <w:rsid w:val="0057331C"/>
    <w:rsid w:val="00573328"/>
    <w:rsid w:val="00573F07"/>
    <w:rsid w:val="0057478F"/>
    <w:rsid w:val="005747FF"/>
    <w:rsid w:val="00576415"/>
    <w:rsid w:val="00580D0F"/>
    <w:rsid w:val="00581F3D"/>
    <w:rsid w:val="0058216D"/>
    <w:rsid w:val="005824C0"/>
    <w:rsid w:val="00582560"/>
    <w:rsid w:val="00582FD7"/>
    <w:rsid w:val="005832ED"/>
    <w:rsid w:val="00583524"/>
    <w:rsid w:val="005835A2"/>
    <w:rsid w:val="00583853"/>
    <w:rsid w:val="00584309"/>
    <w:rsid w:val="005857A8"/>
    <w:rsid w:val="0058713B"/>
    <w:rsid w:val="005876D2"/>
    <w:rsid w:val="0059056C"/>
    <w:rsid w:val="0059130B"/>
    <w:rsid w:val="00593F04"/>
    <w:rsid w:val="00594705"/>
    <w:rsid w:val="00594E27"/>
    <w:rsid w:val="005958A3"/>
    <w:rsid w:val="00595A1D"/>
    <w:rsid w:val="00596689"/>
    <w:rsid w:val="005A16FB"/>
    <w:rsid w:val="005A19BC"/>
    <w:rsid w:val="005A1A68"/>
    <w:rsid w:val="005A1D50"/>
    <w:rsid w:val="005A2985"/>
    <w:rsid w:val="005A2A5A"/>
    <w:rsid w:val="005A3076"/>
    <w:rsid w:val="005A39FC"/>
    <w:rsid w:val="005A3B66"/>
    <w:rsid w:val="005A42E3"/>
    <w:rsid w:val="005A5F04"/>
    <w:rsid w:val="005A6DC2"/>
    <w:rsid w:val="005B0870"/>
    <w:rsid w:val="005B1762"/>
    <w:rsid w:val="005B2015"/>
    <w:rsid w:val="005B4B88"/>
    <w:rsid w:val="005B5605"/>
    <w:rsid w:val="005B5D60"/>
    <w:rsid w:val="005B5E31"/>
    <w:rsid w:val="005B64AE"/>
    <w:rsid w:val="005B6E3D"/>
    <w:rsid w:val="005B71F6"/>
    <w:rsid w:val="005B7298"/>
    <w:rsid w:val="005C0163"/>
    <w:rsid w:val="005C1BFC"/>
    <w:rsid w:val="005C4186"/>
    <w:rsid w:val="005C7307"/>
    <w:rsid w:val="005C7B55"/>
    <w:rsid w:val="005D0175"/>
    <w:rsid w:val="005D1526"/>
    <w:rsid w:val="005D1CC4"/>
    <w:rsid w:val="005D2D62"/>
    <w:rsid w:val="005D5A78"/>
    <w:rsid w:val="005D5DB0"/>
    <w:rsid w:val="005D7A00"/>
    <w:rsid w:val="005E0B43"/>
    <w:rsid w:val="005E1533"/>
    <w:rsid w:val="005E4742"/>
    <w:rsid w:val="005E6829"/>
    <w:rsid w:val="005E6BB5"/>
    <w:rsid w:val="005F10D4"/>
    <w:rsid w:val="005F1901"/>
    <w:rsid w:val="005F26E8"/>
    <w:rsid w:val="005F275A"/>
    <w:rsid w:val="005F2E08"/>
    <w:rsid w:val="005F7834"/>
    <w:rsid w:val="005F78DD"/>
    <w:rsid w:val="005F7A4D"/>
    <w:rsid w:val="00601B68"/>
    <w:rsid w:val="006026BA"/>
    <w:rsid w:val="006030C8"/>
    <w:rsid w:val="00603541"/>
    <w:rsid w:val="0060359B"/>
    <w:rsid w:val="00603F69"/>
    <w:rsid w:val="006040DA"/>
    <w:rsid w:val="006047BD"/>
    <w:rsid w:val="00607675"/>
    <w:rsid w:val="00610F53"/>
    <w:rsid w:val="00612E3F"/>
    <w:rsid w:val="00613208"/>
    <w:rsid w:val="00614B79"/>
    <w:rsid w:val="00616767"/>
    <w:rsid w:val="0061698B"/>
    <w:rsid w:val="00616F61"/>
    <w:rsid w:val="006207BD"/>
    <w:rsid w:val="00620917"/>
    <w:rsid w:val="00620D45"/>
    <w:rsid w:val="0062163D"/>
    <w:rsid w:val="00621BCB"/>
    <w:rsid w:val="00622322"/>
    <w:rsid w:val="00623A9E"/>
    <w:rsid w:val="00624A20"/>
    <w:rsid w:val="00624C9B"/>
    <w:rsid w:val="006251EB"/>
    <w:rsid w:val="0062541D"/>
    <w:rsid w:val="00630BB3"/>
    <w:rsid w:val="00630C34"/>
    <w:rsid w:val="00632182"/>
    <w:rsid w:val="006335DF"/>
    <w:rsid w:val="00633A4A"/>
    <w:rsid w:val="00634717"/>
    <w:rsid w:val="00634F8F"/>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46030"/>
    <w:rsid w:val="00650503"/>
    <w:rsid w:val="006513A6"/>
    <w:rsid w:val="00651A1C"/>
    <w:rsid w:val="00651CD9"/>
    <w:rsid w:val="00651E73"/>
    <w:rsid w:val="006522EF"/>
    <w:rsid w:val="006522FD"/>
    <w:rsid w:val="00652800"/>
    <w:rsid w:val="00652872"/>
    <w:rsid w:val="00653AB0"/>
    <w:rsid w:val="00653C5D"/>
    <w:rsid w:val="006544A7"/>
    <w:rsid w:val="00654DF3"/>
    <w:rsid w:val="006552BE"/>
    <w:rsid w:val="00657E3C"/>
    <w:rsid w:val="00661413"/>
    <w:rsid w:val="006618E3"/>
    <w:rsid w:val="00661D06"/>
    <w:rsid w:val="00661EB6"/>
    <w:rsid w:val="006622D5"/>
    <w:rsid w:val="006638B4"/>
    <w:rsid w:val="0066400D"/>
    <w:rsid w:val="006641B3"/>
    <w:rsid w:val="006644C4"/>
    <w:rsid w:val="00665F1A"/>
    <w:rsid w:val="0066665B"/>
    <w:rsid w:val="00667312"/>
    <w:rsid w:val="00667B16"/>
    <w:rsid w:val="006709CD"/>
    <w:rsid w:val="00670EE3"/>
    <w:rsid w:val="00672902"/>
    <w:rsid w:val="00673149"/>
    <w:rsid w:val="0067331F"/>
    <w:rsid w:val="006742E8"/>
    <w:rsid w:val="0067482E"/>
    <w:rsid w:val="00675260"/>
    <w:rsid w:val="00677DDB"/>
    <w:rsid w:val="00677EF0"/>
    <w:rsid w:val="006814BF"/>
    <w:rsid w:val="00681DCF"/>
    <w:rsid w:val="00681F32"/>
    <w:rsid w:val="006826B1"/>
    <w:rsid w:val="00683AEC"/>
    <w:rsid w:val="00684672"/>
    <w:rsid w:val="0068481E"/>
    <w:rsid w:val="00685463"/>
    <w:rsid w:val="006856F4"/>
    <w:rsid w:val="0068666F"/>
    <w:rsid w:val="0068780A"/>
    <w:rsid w:val="00690267"/>
    <w:rsid w:val="006906E7"/>
    <w:rsid w:val="00692A7A"/>
    <w:rsid w:val="006931D4"/>
    <w:rsid w:val="006934FA"/>
    <w:rsid w:val="00694E70"/>
    <w:rsid w:val="006954D4"/>
    <w:rsid w:val="0069598B"/>
    <w:rsid w:val="00695AF0"/>
    <w:rsid w:val="0069757D"/>
    <w:rsid w:val="006A1A8E"/>
    <w:rsid w:val="006A1CF6"/>
    <w:rsid w:val="006A2D9E"/>
    <w:rsid w:val="006A36DB"/>
    <w:rsid w:val="006A3EF2"/>
    <w:rsid w:val="006A44D0"/>
    <w:rsid w:val="006A48C1"/>
    <w:rsid w:val="006A510D"/>
    <w:rsid w:val="006A51A4"/>
    <w:rsid w:val="006B0291"/>
    <w:rsid w:val="006B06B2"/>
    <w:rsid w:val="006B1FFA"/>
    <w:rsid w:val="006B20FA"/>
    <w:rsid w:val="006B3564"/>
    <w:rsid w:val="006B3770"/>
    <w:rsid w:val="006B37E6"/>
    <w:rsid w:val="006B3D8F"/>
    <w:rsid w:val="006B42E3"/>
    <w:rsid w:val="006B44E9"/>
    <w:rsid w:val="006B73E5"/>
    <w:rsid w:val="006C00A3"/>
    <w:rsid w:val="006C0B39"/>
    <w:rsid w:val="006C10FC"/>
    <w:rsid w:val="006C4B47"/>
    <w:rsid w:val="006C4C45"/>
    <w:rsid w:val="006C4FEE"/>
    <w:rsid w:val="006C60EC"/>
    <w:rsid w:val="006C615D"/>
    <w:rsid w:val="006C7AB5"/>
    <w:rsid w:val="006D062E"/>
    <w:rsid w:val="006D0817"/>
    <w:rsid w:val="006D0996"/>
    <w:rsid w:val="006D13DD"/>
    <w:rsid w:val="006D2405"/>
    <w:rsid w:val="006D3323"/>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3D8"/>
    <w:rsid w:val="006F054E"/>
    <w:rsid w:val="006F15D8"/>
    <w:rsid w:val="006F1B19"/>
    <w:rsid w:val="006F3613"/>
    <w:rsid w:val="006F3839"/>
    <w:rsid w:val="006F4503"/>
    <w:rsid w:val="006F4A78"/>
    <w:rsid w:val="006F4BFA"/>
    <w:rsid w:val="006F7561"/>
    <w:rsid w:val="00700048"/>
    <w:rsid w:val="00700346"/>
    <w:rsid w:val="0070190E"/>
    <w:rsid w:val="00701DAC"/>
    <w:rsid w:val="00701E0B"/>
    <w:rsid w:val="00703206"/>
    <w:rsid w:val="00704694"/>
    <w:rsid w:val="00704D71"/>
    <w:rsid w:val="007053F4"/>
    <w:rsid w:val="007058CD"/>
    <w:rsid w:val="00705D75"/>
    <w:rsid w:val="00706293"/>
    <w:rsid w:val="0070723B"/>
    <w:rsid w:val="007123B4"/>
    <w:rsid w:val="007124A7"/>
    <w:rsid w:val="007125C7"/>
    <w:rsid w:val="00712DA7"/>
    <w:rsid w:val="007137B3"/>
    <w:rsid w:val="00713904"/>
    <w:rsid w:val="00714956"/>
    <w:rsid w:val="00715F89"/>
    <w:rsid w:val="00716CB9"/>
    <w:rsid w:val="00716FB7"/>
    <w:rsid w:val="00717C66"/>
    <w:rsid w:val="0072123C"/>
    <w:rsid w:val="0072144B"/>
    <w:rsid w:val="00722C1D"/>
    <w:rsid w:val="00722D6B"/>
    <w:rsid w:val="0072360C"/>
    <w:rsid w:val="00723956"/>
    <w:rsid w:val="00724203"/>
    <w:rsid w:val="00725C3B"/>
    <w:rsid w:val="00725D14"/>
    <w:rsid w:val="007266FB"/>
    <w:rsid w:val="0073077C"/>
    <w:rsid w:val="007309E1"/>
    <w:rsid w:val="0073212B"/>
    <w:rsid w:val="0073364D"/>
    <w:rsid w:val="00733D6A"/>
    <w:rsid w:val="00734065"/>
    <w:rsid w:val="00734894"/>
    <w:rsid w:val="00735327"/>
    <w:rsid w:val="00735451"/>
    <w:rsid w:val="0073637A"/>
    <w:rsid w:val="00736F68"/>
    <w:rsid w:val="00737F87"/>
    <w:rsid w:val="00740573"/>
    <w:rsid w:val="00740AFF"/>
    <w:rsid w:val="00741479"/>
    <w:rsid w:val="007414DA"/>
    <w:rsid w:val="00741ACA"/>
    <w:rsid w:val="0074371C"/>
    <w:rsid w:val="007448D2"/>
    <w:rsid w:val="00744A73"/>
    <w:rsid w:val="00744DB8"/>
    <w:rsid w:val="00745C28"/>
    <w:rsid w:val="007460FF"/>
    <w:rsid w:val="007474D4"/>
    <w:rsid w:val="00751711"/>
    <w:rsid w:val="0075322D"/>
    <w:rsid w:val="00753D56"/>
    <w:rsid w:val="007564AE"/>
    <w:rsid w:val="00757355"/>
    <w:rsid w:val="00757591"/>
    <w:rsid w:val="00757633"/>
    <w:rsid w:val="00757A59"/>
    <w:rsid w:val="00757DD5"/>
    <w:rsid w:val="007617A7"/>
    <w:rsid w:val="00762125"/>
    <w:rsid w:val="007635C3"/>
    <w:rsid w:val="00765E06"/>
    <w:rsid w:val="00765F79"/>
    <w:rsid w:val="00766A1D"/>
    <w:rsid w:val="00766BC2"/>
    <w:rsid w:val="00770223"/>
    <w:rsid w:val="007706FF"/>
    <w:rsid w:val="00770891"/>
    <w:rsid w:val="00770C61"/>
    <w:rsid w:val="00772BA3"/>
    <w:rsid w:val="007763FE"/>
    <w:rsid w:val="00776998"/>
    <w:rsid w:val="00776AC3"/>
    <w:rsid w:val="00777558"/>
    <w:rsid w:val="007776A2"/>
    <w:rsid w:val="00777849"/>
    <w:rsid w:val="00780A99"/>
    <w:rsid w:val="00781C4F"/>
    <w:rsid w:val="00781E2F"/>
    <w:rsid w:val="00782487"/>
    <w:rsid w:val="00782A2E"/>
    <w:rsid w:val="00782B11"/>
    <w:rsid w:val="007836C0"/>
    <w:rsid w:val="00783D18"/>
    <w:rsid w:val="00783F8F"/>
    <w:rsid w:val="00785BE0"/>
    <w:rsid w:val="0078667E"/>
    <w:rsid w:val="007919C8"/>
    <w:rsid w:val="007919DC"/>
    <w:rsid w:val="00791B72"/>
    <w:rsid w:val="00791C7F"/>
    <w:rsid w:val="00794278"/>
    <w:rsid w:val="00796888"/>
    <w:rsid w:val="00796FB6"/>
    <w:rsid w:val="007A1057"/>
    <w:rsid w:val="007A1326"/>
    <w:rsid w:val="007A1AA1"/>
    <w:rsid w:val="007A2B7B"/>
    <w:rsid w:val="007A2C2D"/>
    <w:rsid w:val="007A3356"/>
    <w:rsid w:val="007A36F3"/>
    <w:rsid w:val="007A4CEF"/>
    <w:rsid w:val="007A55A8"/>
    <w:rsid w:val="007A70AB"/>
    <w:rsid w:val="007B24C4"/>
    <w:rsid w:val="007B2C6C"/>
    <w:rsid w:val="007B50E4"/>
    <w:rsid w:val="007B5236"/>
    <w:rsid w:val="007B5317"/>
    <w:rsid w:val="007B6B2F"/>
    <w:rsid w:val="007C057B"/>
    <w:rsid w:val="007C1661"/>
    <w:rsid w:val="007C1A9E"/>
    <w:rsid w:val="007C63CB"/>
    <w:rsid w:val="007C6E38"/>
    <w:rsid w:val="007D212E"/>
    <w:rsid w:val="007D44FB"/>
    <w:rsid w:val="007D458F"/>
    <w:rsid w:val="007D5655"/>
    <w:rsid w:val="007D581D"/>
    <w:rsid w:val="007D5A52"/>
    <w:rsid w:val="007D73C0"/>
    <w:rsid w:val="007D7CF5"/>
    <w:rsid w:val="007D7E58"/>
    <w:rsid w:val="007E0D67"/>
    <w:rsid w:val="007E0EC7"/>
    <w:rsid w:val="007E1508"/>
    <w:rsid w:val="007E4084"/>
    <w:rsid w:val="007E41AD"/>
    <w:rsid w:val="007E497E"/>
    <w:rsid w:val="007E51F4"/>
    <w:rsid w:val="007E5E9E"/>
    <w:rsid w:val="007E7486"/>
    <w:rsid w:val="007E7851"/>
    <w:rsid w:val="007F1493"/>
    <w:rsid w:val="007F15BC"/>
    <w:rsid w:val="007F3162"/>
    <w:rsid w:val="007F3524"/>
    <w:rsid w:val="007F4361"/>
    <w:rsid w:val="007F4F15"/>
    <w:rsid w:val="007F576D"/>
    <w:rsid w:val="007F60DB"/>
    <w:rsid w:val="007F637A"/>
    <w:rsid w:val="007F664A"/>
    <w:rsid w:val="007F66A6"/>
    <w:rsid w:val="007F68BA"/>
    <w:rsid w:val="007F76BF"/>
    <w:rsid w:val="008003CD"/>
    <w:rsid w:val="00800512"/>
    <w:rsid w:val="00801331"/>
    <w:rsid w:val="00801687"/>
    <w:rsid w:val="008019EE"/>
    <w:rsid w:val="00802022"/>
    <w:rsid w:val="0080207C"/>
    <w:rsid w:val="008028A3"/>
    <w:rsid w:val="0080542E"/>
    <w:rsid w:val="008059C1"/>
    <w:rsid w:val="0080662F"/>
    <w:rsid w:val="00806C91"/>
    <w:rsid w:val="008078C8"/>
    <w:rsid w:val="0081065F"/>
    <w:rsid w:val="0081071A"/>
    <w:rsid w:val="00810E72"/>
    <w:rsid w:val="008115EE"/>
    <w:rsid w:val="0081179B"/>
    <w:rsid w:val="00812739"/>
    <w:rsid w:val="00812DCB"/>
    <w:rsid w:val="00813396"/>
    <w:rsid w:val="00813FA5"/>
    <w:rsid w:val="0081523F"/>
    <w:rsid w:val="0081524B"/>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37ADF"/>
    <w:rsid w:val="00837DF1"/>
    <w:rsid w:val="008404C4"/>
    <w:rsid w:val="0084056D"/>
    <w:rsid w:val="00841080"/>
    <w:rsid w:val="008412F7"/>
    <w:rsid w:val="008414BB"/>
    <w:rsid w:val="00841B54"/>
    <w:rsid w:val="008434A7"/>
    <w:rsid w:val="00843ED1"/>
    <w:rsid w:val="008455DA"/>
    <w:rsid w:val="0084631E"/>
    <w:rsid w:val="0084644D"/>
    <w:rsid w:val="008467D0"/>
    <w:rsid w:val="008470D0"/>
    <w:rsid w:val="008505DC"/>
    <w:rsid w:val="008509F0"/>
    <w:rsid w:val="00850E91"/>
    <w:rsid w:val="00851248"/>
    <w:rsid w:val="0085133C"/>
    <w:rsid w:val="00851875"/>
    <w:rsid w:val="00852357"/>
    <w:rsid w:val="00852B7B"/>
    <w:rsid w:val="0085448C"/>
    <w:rsid w:val="00855048"/>
    <w:rsid w:val="008563D3"/>
    <w:rsid w:val="00856E64"/>
    <w:rsid w:val="00860A52"/>
    <w:rsid w:val="00860F20"/>
    <w:rsid w:val="00862960"/>
    <w:rsid w:val="00863532"/>
    <w:rsid w:val="008641E8"/>
    <w:rsid w:val="00864336"/>
    <w:rsid w:val="00865EC3"/>
    <w:rsid w:val="0086629C"/>
    <w:rsid w:val="00866415"/>
    <w:rsid w:val="0086672A"/>
    <w:rsid w:val="00867469"/>
    <w:rsid w:val="00870838"/>
    <w:rsid w:val="00870A3D"/>
    <w:rsid w:val="008736AC"/>
    <w:rsid w:val="00873771"/>
    <w:rsid w:val="00874C1F"/>
    <w:rsid w:val="008773F6"/>
    <w:rsid w:val="00880A08"/>
    <w:rsid w:val="00880C7F"/>
    <w:rsid w:val="008813A0"/>
    <w:rsid w:val="00881B53"/>
    <w:rsid w:val="00882986"/>
    <w:rsid w:val="00882E98"/>
    <w:rsid w:val="00883242"/>
    <w:rsid w:val="00883A53"/>
    <w:rsid w:val="0088526C"/>
    <w:rsid w:val="00885C59"/>
    <w:rsid w:val="00885F34"/>
    <w:rsid w:val="00887C06"/>
    <w:rsid w:val="00890C47"/>
    <w:rsid w:val="0089256F"/>
    <w:rsid w:val="008939C8"/>
    <w:rsid w:val="00893CDB"/>
    <w:rsid w:val="00893D12"/>
    <w:rsid w:val="0089468F"/>
    <w:rsid w:val="00895105"/>
    <w:rsid w:val="00895316"/>
    <w:rsid w:val="00895861"/>
    <w:rsid w:val="00897B91"/>
    <w:rsid w:val="008A00A0"/>
    <w:rsid w:val="008A0836"/>
    <w:rsid w:val="008A08A9"/>
    <w:rsid w:val="008A1693"/>
    <w:rsid w:val="008A21F0"/>
    <w:rsid w:val="008A5DE5"/>
    <w:rsid w:val="008B17E8"/>
    <w:rsid w:val="008B1FDB"/>
    <w:rsid w:val="008B203A"/>
    <w:rsid w:val="008B2A5B"/>
    <w:rsid w:val="008B367A"/>
    <w:rsid w:val="008B430F"/>
    <w:rsid w:val="008B44C9"/>
    <w:rsid w:val="008B4DA3"/>
    <w:rsid w:val="008B4FF4"/>
    <w:rsid w:val="008B62A0"/>
    <w:rsid w:val="008B6729"/>
    <w:rsid w:val="008B6ED7"/>
    <w:rsid w:val="008B71D5"/>
    <w:rsid w:val="008B7B78"/>
    <w:rsid w:val="008B7F83"/>
    <w:rsid w:val="008C085A"/>
    <w:rsid w:val="008C1A20"/>
    <w:rsid w:val="008C2FB5"/>
    <w:rsid w:val="008C302C"/>
    <w:rsid w:val="008C4CAB"/>
    <w:rsid w:val="008C6461"/>
    <w:rsid w:val="008C6A74"/>
    <w:rsid w:val="008C6BA4"/>
    <w:rsid w:val="008C6F82"/>
    <w:rsid w:val="008C7CBC"/>
    <w:rsid w:val="008D0067"/>
    <w:rsid w:val="008D125E"/>
    <w:rsid w:val="008D3602"/>
    <w:rsid w:val="008D3787"/>
    <w:rsid w:val="008D3A2C"/>
    <w:rsid w:val="008D5308"/>
    <w:rsid w:val="008D55BF"/>
    <w:rsid w:val="008D61E0"/>
    <w:rsid w:val="008D6722"/>
    <w:rsid w:val="008D6E1D"/>
    <w:rsid w:val="008D7AB2"/>
    <w:rsid w:val="008E0259"/>
    <w:rsid w:val="008E131D"/>
    <w:rsid w:val="008E13FB"/>
    <w:rsid w:val="008E43E0"/>
    <w:rsid w:val="008E4A0E"/>
    <w:rsid w:val="008E4E59"/>
    <w:rsid w:val="008E55E9"/>
    <w:rsid w:val="008F0115"/>
    <w:rsid w:val="008F0383"/>
    <w:rsid w:val="008F0988"/>
    <w:rsid w:val="008F1F6A"/>
    <w:rsid w:val="008F28E7"/>
    <w:rsid w:val="008F3EDF"/>
    <w:rsid w:val="008F47B2"/>
    <w:rsid w:val="008F56DB"/>
    <w:rsid w:val="0090053B"/>
    <w:rsid w:val="00900E59"/>
    <w:rsid w:val="00900FCF"/>
    <w:rsid w:val="00900FD1"/>
    <w:rsid w:val="00901298"/>
    <w:rsid w:val="009019BB"/>
    <w:rsid w:val="0090207E"/>
    <w:rsid w:val="00902669"/>
    <w:rsid w:val="00902919"/>
    <w:rsid w:val="0090315B"/>
    <w:rsid w:val="009033B0"/>
    <w:rsid w:val="00904350"/>
    <w:rsid w:val="00904D31"/>
    <w:rsid w:val="00905926"/>
    <w:rsid w:val="0090604A"/>
    <w:rsid w:val="00907038"/>
    <w:rsid w:val="009078AB"/>
    <w:rsid w:val="0091055E"/>
    <w:rsid w:val="009128B6"/>
    <w:rsid w:val="00912C5D"/>
    <w:rsid w:val="00912EC7"/>
    <w:rsid w:val="00913D40"/>
    <w:rsid w:val="00913F89"/>
    <w:rsid w:val="00915222"/>
    <w:rsid w:val="009153A2"/>
    <w:rsid w:val="0091571A"/>
    <w:rsid w:val="00915AC4"/>
    <w:rsid w:val="00915E69"/>
    <w:rsid w:val="0091688D"/>
    <w:rsid w:val="0092035E"/>
    <w:rsid w:val="00920404"/>
    <w:rsid w:val="00920A1E"/>
    <w:rsid w:val="00920C71"/>
    <w:rsid w:val="009221AD"/>
    <w:rsid w:val="009227DD"/>
    <w:rsid w:val="00922C45"/>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2D21"/>
    <w:rsid w:val="0093313E"/>
    <w:rsid w:val="009331F9"/>
    <w:rsid w:val="00934012"/>
    <w:rsid w:val="00934CAD"/>
    <w:rsid w:val="0093530F"/>
    <w:rsid w:val="0093592F"/>
    <w:rsid w:val="00935E65"/>
    <w:rsid w:val="009363F0"/>
    <w:rsid w:val="0093688D"/>
    <w:rsid w:val="00937EC7"/>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4B03"/>
    <w:rsid w:val="00955D6C"/>
    <w:rsid w:val="00956DEB"/>
    <w:rsid w:val="00957107"/>
    <w:rsid w:val="00960547"/>
    <w:rsid w:val="00960CCA"/>
    <w:rsid w:val="00960E03"/>
    <w:rsid w:val="009624AB"/>
    <w:rsid w:val="009634F6"/>
    <w:rsid w:val="00963579"/>
    <w:rsid w:val="00963FEC"/>
    <w:rsid w:val="0096415E"/>
    <w:rsid w:val="0096422F"/>
    <w:rsid w:val="00964AE3"/>
    <w:rsid w:val="00965F05"/>
    <w:rsid w:val="009669DE"/>
    <w:rsid w:val="0096720F"/>
    <w:rsid w:val="0097036E"/>
    <w:rsid w:val="00970968"/>
    <w:rsid w:val="009718BF"/>
    <w:rsid w:val="00971AA5"/>
    <w:rsid w:val="00973DB2"/>
    <w:rsid w:val="00973EF2"/>
    <w:rsid w:val="00975529"/>
    <w:rsid w:val="009771A9"/>
    <w:rsid w:val="00981475"/>
    <w:rsid w:val="00981668"/>
    <w:rsid w:val="0098416F"/>
    <w:rsid w:val="00984331"/>
    <w:rsid w:val="00984C07"/>
    <w:rsid w:val="00985F69"/>
    <w:rsid w:val="00986E99"/>
    <w:rsid w:val="00987678"/>
    <w:rsid w:val="00987813"/>
    <w:rsid w:val="00990C18"/>
    <w:rsid w:val="00990C46"/>
    <w:rsid w:val="00991DEF"/>
    <w:rsid w:val="0099248D"/>
    <w:rsid w:val="00992659"/>
    <w:rsid w:val="009933EC"/>
    <w:rsid w:val="0099359F"/>
    <w:rsid w:val="00993B98"/>
    <w:rsid w:val="00993F37"/>
    <w:rsid w:val="00993F3E"/>
    <w:rsid w:val="009944F9"/>
    <w:rsid w:val="00995954"/>
    <w:rsid w:val="00995E81"/>
    <w:rsid w:val="00996470"/>
    <w:rsid w:val="00996603"/>
    <w:rsid w:val="009974B3"/>
    <w:rsid w:val="00997F5D"/>
    <w:rsid w:val="009A0220"/>
    <w:rsid w:val="009A09AC"/>
    <w:rsid w:val="009A09FD"/>
    <w:rsid w:val="009A1B71"/>
    <w:rsid w:val="009A1BBC"/>
    <w:rsid w:val="009A2864"/>
    <w:rsid w:val="009A313E"/>
    <w:rsid w:val="009A3EAC"/>
    <w:rsid w:val="009A40D9"/>
    <w:rsid w:val="009B08F7"/>
    <w:rsid w:val="009B165F"/>
    <w:rsid w:val="009B2187"/>
    <w:rsid w:val="009B2E67"/>
    <w:rsid w:val="009B417F"/>
    <w:rsid w:val="009B4483"/>
    <w:rsid w:val="009B5879"/>
    <w:rsid w:val="009B5A96"/>
    <w:rsid w:val="009B6030"/>
    <w:rsid w:val="009B70E6"/>
    <w:rsid w:val="009C0698"/>
    <w:rsid w:val="009C098A"/>
    <w:rsid w:val="009C0DA0"/>
    <w:rsid w:val="009C1693"/>
    <w:rsid w:val="009C1AD9"/>
    <w:rsid w:val="009C1FCA"/>
    <w:rsid w:val="009C2723"/>
    <w:rsid w:val="009C3001"/>
    <w:rsid w:val="009C44C9"/>
    <w:rsid w:val="009C575A"/>
    <w:rsid w:val="009C63FE"/>
    <w:rsid w:val="009C65D7"/>
    <w:rsid w:val="009C6822"/>
    <w:rsid w:val="009C69B7"/>
    <w:rsid w:val="009C72FE"/>
    <w:rsid w:val="009C7379"/>
    <w:rsid w:val="009C7CB2"/>
    <w:rsid w:val="009D081A"/>
    <w:rsid w:val="009D0C17"/>
    <w:rsid w:val="009D1EBE"/>
    <w:rsid w:val="009D2409"/>
    <w:rsid w:val="009D2983"/>
    <w:rsid w:val="009D2C2D"/>
    <w:rsid w:val="009D33F5"/>
    <w:rsid w:val="009D36ED"/>
    <w:rsid w:val="009D4F4A"/>
    <w:rsid w:val="009D572A"/>
    <w:rsid w:val="009D67D9"/>
    <w:rsid w:val="009D7742"/>
    <w:rsid w:val="009D7D50"/>
    <w:rsid w:val="009E037B"/>
    <w:rsid w:val="009E05EC"/>
    <w:rsid w:val="009E0CF8"/>
    <w:rsid w:val="009E16BB"/>
    <w:rsid w:val="009E3679"/>
    <w:rsid w:val="009E4D22"/>
    <w:rsid w:val="009E56EB"/>
    <w:rsid w:val="009E6AB6"/>
    <w:rsid w:val="009E6B21"/>
    <w:rsid w:val="009E7F27"/>
    <w:rsid w:val="009F189C"/>
    <w:rsid w:val="009F1A7D"/>
    <w:rsid w:val="009F25A7"/>
    <w:rsid w:val="009F3431"/>
    <w:rsid w:val="009F3838"/>
    <w:rsid w:val="009F3ECD"/>
    <w:rsid w:val="009F4B19"/>
    <w:rsid w:val="009F5F05"/>
    <w:rsid w:val="009F7315"/>
    <w:rsid w:val="009F73D1"/>
    <w:rsid w:val="009F7E6C"/>
    <w:rsid w:val="00A00D40"/>
    <w:rsid w:val="00A01215"/>
    <w:rsid w:val="00A01FE7"/>
    <w:rsid w:val="00A02F04"/>
    <w:rsid w:val="00A02F65"/>
    <w:rsid w:val="00A045DA"/>
    <w:rsid w:val="00A04A93"/>
    <w:rsid w:val="00A070D4"/>
    <w:rsid w:val="00A07569"/>
    <w:rsid w:val="00A07749"/>
    <w:rsid w:val="00A078FB"/>
    <w:rsid w:val="00A10CE1"/>
    <w:rsid w:val="00A10CED"/>
    <w:rsid w:val="00A10FEF"/>
    <w:rsid w:val="00A11A30"/>
    <w:rsid w:val="00A128C6"/>
    <w:rsid w:val="00A12AA2"/>
    <w:rsid w:val="00A130E5"/>
    <w:rsid w:val="00A143CE"/>
    <w:rsid w:val="00A15B98"/>
    <w:rsid w:val="00A16D9B"/>
    <w:rsid w:val="00A20A86"/>
    <w:rsid w:val="00A216F0"/>
    <w:rsid w:val="00A21A49"/>
    <w:rsid w:val="00A231E9"/>
    <w:rsid w:val="00A235F9"/>
    <w:rsid w:val="00A23647"/>
    <w:rsid w:val="00A245FE"/>
    <w:rsid w:val="00A2502C"/>
    <w:rsid w:val="00A26ADE"/>
    <w:rsid w:val="00A30056"/>
    <w:rsid w:val="00A307AE"/>
    <w:rsid w:val="00A31018"/>
    <w:rsid w:val="00A350CB"/>
    <w:rsid w:val="00A350D6"/>
    <w:rsid w:val="00A3511D"/>
    <w:rsid w:val="00A35E8B"/>
    <w:rsid w:val="00A361C6"/>
    <w:rsid w:val="00A3669F"/>
    <w:rsid w:val="00A37D04"/>
    <w:rsid w:val="00A41A01"/>
    <w:rsid w:val="00A429A9"/>
    <w:rsid w:val="00A43CFF"/>
    <w:rsid w:val="00A47719"/>
    <w:rsid w:val="00A47EAB"/>
    <w:rsid w:val="00A50510"/>
    <w:rsid w:val="00A5068D"/>
    <w:rsid w:val="00A509B4"/>
    <w:rsid w:val="00A50A4A"/>
    <w:rsid w:val="00A50B77"/>
    <w:rsid w:val="00A51D10"/>
    <w:rsid w:val="00A5427A"/>
    <w:rsid w:val="00A5498E"/>
    <w:rsid w:val="00A54C7B"/>
    <w:rsid w:val="00A54CFD"/>
    <w:rsid w:val="00A559A1"/>
    <w:rsid w:val="00A5639F"/>
    <w:rsid w:val="00A5675E"/>
    <w:rsid w:val="00A57040"/>
    <w:rsid w:val="00A57D0F"/>
    <w:rsid w:val="00A60064"/>
    <w:rsid w:val="00A6044F"/>
    <w:rsid w:val="00A60D26"/>
    <w:rsid w:val="00A61A3E"/>
    <w:rsid w:val="00A62005"/>
    <w:rsid w:val="00A64F90"/>
    <w:rsid w:val="00A65A2B"/>
    <w:rsid w:val="00A70170"/>
    <w:rsid w:val="00A72659"/>
    <w:rsid w:val="00A726C7"/>
    <w:rsid w:val="00A7409C"/>
    <w:rsid w:val="00A752B5"/>
    <w:rsid w:val="00A774B4"/>
    <w:rsid w:val="00A77927"/>
    <w:rsid w:val="00A81734"/>
    <w:rsid w:val="00A81791"/>
    <w:rsid w:val="00A8195D"/>
    <w:rsid w:val="00A81B75"/>
    <w:rsid w:val="00A81DC9"/>
    <w:rsid w:val="00A82507"/>
    <w:rsid w:val="00A82923"/>
    <w:rsid w:val="00A82F1E"/>
    <w:rsid w:val="00A82F57"/>
    <w:rsid w:val="00A83203"/>
    <w:rsid w:val="00A8356E"/>
    <w:rsid w:val="00A8372C"/>
    <w:rsid w:val="00A8537A"/>
    <w:rsid w:val="00A855FA"/>
    <w:rsid w:val="00A874D6"/>
    <w:rsid w:val="00A905C6"/>
    <w:rsid w:val="00A90A0B"/>
    <w:rsid w:val="00A90CDD"/>
    <w:rsid w:val="00A912FE"/>
    <w:rsid w:val="00A91418"/>
    <w:rsid w:val="00A91A18"/>
    <w:rsid w:val="00A91B40"/>
    <w:rsid w:val="00A9244B"/>
    <w:rsid w:val="00A926D4"/>
    <w:rsid w:val="00A932DF"/>
    <w:rsid w:val="00A947CF"/>
    <w:rsid w:val="00A955FD"/>
    <w:rsid w:val="00A95F5B"/>
    <w:rsid w:val="00A96D9C"/>
    <w:rsid w:val="00A97222"/>
    <w:rsid w:val="00A9772A"/>
    <w:rsid w:val="00A97F9F"/>
    <w:rsid w:val="00AA18E2"/>
    <w:rsid w:val="00AA22B0"/>
    <w:rsid w:val="00AA2B19"/>
    <w:rsid w:val="00AA3B89"/>
    <w:rsid w:val="00AA4A7E"/>
    <w:rsid w:val="00AA4E57"/>
    <w:rsid w:val="00AA5AE4"/>
    <w:rsid w:val="00AA5C8D"/>
    <w:rsid w:val="00AA5E50"/>
    <w:rsid w:val="00AA642B"/>
    <w:rsid w:val="00AA6E21"/>
    <w:rsid w:val="00AB0677"/>
    <w:rsid w:val="00AB0B02"/>
    <w:rsid w:val="00AB0F88"/>
    <w:rsid w:val="00AB1983"/>
    <w:rsid w:val="00AB23C3"/>
    <w:rsid w:val="00AB24DB"/>
    <w:rsid w:val="00AB27AB"/>
    <w:rsid w:val="00AB35D0"/>
    <w:rsid w:val="00AB3E1C"/>
    <w:rsid w:val="00AB6B59"/>
    <w:rsid w:val="00AB77E7"/>
    <w:rsid w:val="00AC1DCF"/>
    <w:rsid w:val="00AC23B1"/>
    <w:rsid w:val="00AC260E"/>
    <w:rsid w:val="00AC2AF9"/>
    <w:rsid w:val="00AC2F71"/>
    <w:rsid w:val="00AC47A6"/>
    <w:rsid w:val="00AC4A95"/>
    <w:rsid w:val="00AC60C5"/>
    <w:rsid w:val="00AC67E9"/>
    <w:rsid w:val="00AC78ED"/>
    <w:rsid w:val="00AD02D3"/>
    <w:rsid w:val="00AD3675"/>
    <w:rsid w:val="00AD56A9"/>
    <w:rsid w:val="00AD59B0"/>
    <w:rsid w:val="00AD69C4"/>
    <w:rsid w:val="00AD6F0C"/>
    <w:rsid w:val="00AE0A08"/>
    <w:rsid w:val="00AE147F"/>
    <w:rsid w:val="00AE1C5F"/>
    <w:rsid w:val="00AE23DD"/>
    <w:rsid w:val="00AE34BC"/>
    <w:rsid w:val="00AE3899"/>
    <w:rsid w:val="00AE59FA"/>
    <w:rsid w:val="00AE6CD2"/>
    <w:rsid w:val="00AE6E59"/>
    <w:rsid w:val="00AE776A"/>
    <w:rsid w:val="00AF1F68"/>
    <w:rsid w:val="00AF2546"/>
    <w:rsid w:val="00AF27B7"/>
    <w:rsid w:val="00AF2BB2"/>
    <w:rsid w:val="00AF3C5D"/>
    <w:rsid w:val="00AF4817"/>
    <w:rsid w:val="00AF7036"/>
    <w:rsid w:val="00AF726A"/>
    <w:rsid w:val="00AF7AB4"/>
    <w:rsid w:val="00AF7B91"/>
    <w:rsid w:val="00B00015"/>
    <w:rsid w:val="00B0033A"/>
    <w:rsid w:val="00B00C21"/>
    <w:rsid w:val="00B01B47"/>
    <w:rsid w:val="00B031F6"/>
    <w:rsid w:val="00B043A6"/>
    <w:rsid w:val="00B06DE8"/>
    <w:rsid w:val="00B077AD"/>
    <w:rsid w:val="00B07AE1"/>
    <w:rsid w:val="00B07D23"/>
    <w:rsid w:val="00B12400"/>
    <w:rsid w:val="00B12968"/>
    <w:rsid w:val="00B131FF"/>
    <w:rsid w:val="00B13498"/>
    <w:rsid w:val="00B13DA2"/>
    <w:rsid w:val="00B14BD8"/>
    <w:rsid w:val="00B1672A"/>
    <w:rsid w:val="00B16E71"/>
    <w:rsid w:val="00B174BD"/>
    <w:rsid w:val="00B20690"/>
    <w:rsid w:val="00B20B2A"/>
    <w:rsid w:val="00B20F46"/>
    <w:rsid w:val="00B21179"/>
    <w:rsid w:val="00B2129B"/>
    <w:rsid w:val="00B215A8"/>
    <w:rsid w:val="00B22FA7"/>
    <w:rsid w:val="00B239C4"/>
    <w:rsid w:val="00B23D86"/>
    <w:rsid w:val="00B24845"/>
    <w:rsid w:val="00B24FB5"/>
    <w:rsid w:val="00B26370"/>
    <w:rsid w:val="00B27039"/>
    <w:rsid w:val="00B27C56"/>
    <w:rsid w:val="00B27D18"/>
    <w:rsid w:val="00B300DB"/>
    <w:rsid w:val="00B30448"/>
    <w:rsid w:val="00B32BEC"/>
    <w:rsid w:val="00B333D9"/>
    <w:rsid w:val="00B35B87"/>
    <w:rsid w:val="00B3695B"/>
    <w:rsid w:val="00B40556"/>
    <w:rsid w:val="00B41D0C"/>
    <w:rsid w:val="00B4304E"/>
    <w:rsid w:val="00B43107"/>
    <w:rsid w:val="00B45AC4"/>
    <w:rsid w:val="00B45E0A"/>
    <w:rsid w:val="00B47A18"/>
    <w:rsid w:val="00B51CD5"/>
    <w:rsid w:val="00B53824"/>
    <w:rsid w:val="00B53857"/>
    <w:rsid w:val="00B54009"/>
    <w:rsid w:val="00B54376"/>
    <w:rsid w:val="00B54B6C"/>
    <w:rsid w:val="00B55A04"/>
    <w:rsid w:val="00B55CEE"/>
    <w:rsid w:val="00B56FB1"/>
    <w:rsid w:val="00B56FED"/>
    <w:rsid w:val="00B6083F"/>
    <w:rsid w:val="00B61504"/>
    <w:rsid w:val="00B620AE"/>
    <w:rsid w:val="00B62E95"/>
    <w:rsid w:val="00B63ABC"/>
    <w:rsid w:val="00B64D3D"/>
    <w:rsid w:val="00B64F0A"/>
    <w:rsid w:val="00B6562C"/>
    <w:rsid w:val="00B65760"/>
    <w:rsid w:val="00B6729E"/>
    <w:rsid w:val="00B673BE"/>
    <w:rsid w:val="00B720C9"/>
    <w:rsid w:val="00B7391B"/>
    <w:rsid w:val="00B73ACC"/>
    <w:rsid w:val="00B743E7"/>
    <w:rsid w:val="00B74B80"/>
    <w:rsid w:val="00B7567D"/>
    <w:rsid w:val="00B768A9"/>
    <w:rsid w:val="00B76E90"/>
    <w:rsid w:val="00B8005C"/>
    <w:rsid w:val="00B810CA"/>
    <w:rsid w:val="00B82E5F"/>
    <w:rsid w:val="00B8666B"/>
    <w:rsid w:val="00B86C64"/>
    <w:rsid w:val="00B87F5B"/>
    <w:rsid w:val="00B900FD"/>
    <w:rsid w:val="00B904F4"/>
    <w:rsid w:val="00B90BD1"/>
    <w:rsid w:val="00B92536"/>
    <w:rsid w:val="00B9274D"/>
    <w:rsid w:val="00B937FD"/>
    <w:rsid w:val="00B94207"/>
    <w:rsid w:val="00B944DB"/>
    <w:rsid w:val="00B94509"/>
    <w:rsid w:val="00B945D4"/>
    <w:rsid w:val="00B9506C"/>
    <w:rsid w:val="00B97B50"/>
    <w:rsid w:val="00BA08D8"/>
    <w:rsid w:val="00BA3959"/>
    <w:rsid w:val="00BA48E1"/>
    <w:rsid w:val="00BA563D"/>
    <w:rsid w:val="00BA5BCC"/>
    <w:rsid w:val="00BB1280"/>
    <w:rsid w:val="00BB1855"/>
    <w:rsid w:val="00BB2332"/>
    <w:rsid w:val="00BB239F"/>
    <w:rsid w:val="00BB2494"/>
    <w:rsid w:val="00BB2522"/>
    <w:rsid w:val="00BB28A3"/>
    <w:rsid w:val="00BB5218"/>
    <w:rsid w:val="00BB5338"/>
    <w:rsid w:val="00BB6676"/>
    <w:rsid w:val="00BB72C0"/>
    <w:rsid w:val="00BB7FF3"/>
    <w:rsid w:val="00BC0AF1"/>
    <w:rsid w:val="00BC27BE"/>
    <w:rsid w:val="00BC3779"/>
    <w:rsid w:val="00BC41A0"/>
    <w:rsid w:val="00BC43D8"/>
    <w:rsid w:val="00BC5A86"/>
    <w:rsid w:val="00BC7AB9"/>
    <w:rsid w:val="00BD0186"/>
    <w:rsid w:val="00BD059C"/>
    <w:rsid w:val="00BD0D32"/>
    <w:rsid w:val="00BD136D"/>
    <w:rsid w:val="00BD1661"/>
    <w:rsid w:val="00BD25FA"/>
    <w:rsid w:val="00BD4C8C"/>
    <w:rsid w:val="00BD6178"/>
    <w:rsid w:val="00BD6348"/>
    <w:rsid w:val="00BD7990"/>
    <w:rsid w:val="00BE147F"/>
    <w:rsid w:val="00BE1655"/>
    <w:rsid w:val="00BE1BBC"/>
    <w:rsid w:val="00BE2C15"/>
    <w:rsid w:val="00BE46B5"/>
    <w:rsid w:val="00BE48A1"/>
    <w:rsid w:val="00BE6663"/>
    <w:rsid w:val="00BE69B7"/>
    <w:rsid w:val="00BE6E4A"/>
    <w:rsid w:val="00BE7A4A"/>
    <w:rsid w:val="00BF0917"/>
    <w:rsid w:val="00BF0CD7"/>
    <w:rsid w:val="00BF0F60"/>
    <w:rsid w:val="00BF143E"/>
    <w:rsid w:val="00BF15CE"/>
    <w:rsid w:val="00BF2157"/>
    <w:rsid w:val="00BF2BEE"/>
    <w:rsid w:val="00BF2EDB"/>
    <w:rsid w:val="00BF2FC3"/>
    <w:rsid w:val="00BF33CE"/>
    <w:rsid w:val="00BF3551"/>
    <w:rsid w:val="00BF37C3"/>
    <w:rsid w:val="00BF4F07"/>
    <w:rsid w:val="00BF695B"/>
    <w:rsid w:val="00BF6A14"/>
    <w:rsid w:val="00BF71B0"/>
    <w:rsid w:val="00C0161F"/>
    <w:rsid w:val="00C030BD"/>
    <w:rsid w:val="00C036C3"/>
    <w:rsid w:val="00C03CCA"/>
    <w:rsid w:val="00C040E8"/>
    <w:rsid w:val="00C0499E"/>
    <w:rsid w:val="00C04BB2"/>
    <w:rsid w:val="00C04F4A"/>
    <w:rsid w:val="00C05542"/>
    <w:rsid w:val="00C058AF"/>
    <w:rsid w:val="00C06484"/>
    <w:rsid w:val="00C06F9E"/>
    <w:rsid w:val="00C07776"/>
    <w:rsid w:val="00C07C0D"/>
    <w:rsid w:val="00C10210"/>
    <w:rsid w:val="00C1035C"/>
    <w:rsid w:val="00C1140E"/>
    <w:rsid w:val="00C1358F"/>
    <w:rsid w:val="00C13C2A"/>
    <w:rsid w:val="00C13CE8"/>
    <w:rsid w:val="00C14187"/>
    <w:rsid w:val="00C15151"/>
    <w:rsid w:val="00C1663D"/>
    <w:rsid w:val="00C16B6B"/>
    <w:rsid w:val="00C179BC"/>
    <w:rsid w:val="00C17F8C"/>
    <w:rsid w:val="00C211E6"/>
    <w:rsid w:val="00C21B30"/>
    <w:rsid w:val="00C21E98"/>
    <w:rsid w:val="00C22446"/>
    <w:rsid w:val="00C22681"/>
    <w:rsid w:val="00C22FB5"/>
    <w:rsid w:val="00C24236"/>
    <w:rsid w:val="00C24CBF"/>
    <w:rsid w:val="00C25C66"/>
    <w:rsid w:val="00C265A0"/>
    <w:rsid w:val="00C26EFE"/>
    <w:rsid w:val="00C2710B"/>
    <w:rsid w:val="00C279C2"/>
    <w:rsid w:val="00C308D8"/>
    <w:rsid w:val="00C3183E"/>
    <w:rsid w:val="00C33531"/>
    <w:rsid w:val="00C33B9E"/>
    <w:rsid w:val="00C34194"/>
    <w:rsid w:val="00C34BE5"/>
    <w:rsid w:val="00C3580D"/>
    <w:rsid w:val="00C35EF7"/>
    <w:rsid w:val="00C370A2"/>
    <w:rsid w:val="00C37BAE"/>
    <w:rsid w:val="00C4043D"/>
    <w:rsid w:val="00C40DAA"/>
    <w:rsid w:val="00C41110"/>
    <w:rsid w:val="00C41F7E"/>
    <w:rsid w:val="00C42A1B"/>
    <w:rsid w:val="00C42B41"/>
    <w:rsid w:val="00C42C1F"/>
    <w:rsid w:val="00C44963"/>
    <w:rsid w:val="00C44A8D"/>
    <w:rsid w:val="00C44CF8"/>
    <w:rsid w:val="00C45B91"/>
    <w:rsid w:val="00C460A1"/>
    <w:rsid w:val="00C467BC"/>
    <w:rsid w:val="00C4789C"/>
    <w:rsid w:val="00C523C4"/>
    <w:rsid w:val="00C52C02"/>
    <w:rsid w:val="00C52DCB"/>
    <w:rsid w:val="00C57EE8"/>
    <w:rsid w:val="00C61072"/>
    <w:rsid w:val="00C61CFF"/>
    <w:rsid w:val="00C61FCB"/>
    <w:rsid w:val="00C6243C"/>
    <w:rsid w:val="00C62F54"/>
    <w:rsid w:val="00C631A1"/>
    <w:rsid w:val="00C63AEA"/>
    <w:rsid w:val="00C6727C"/>
    <w:rsid w:val="00C67BBF"/>
    <w:rsid w:val="00C70168"/>
    <w:rsid w:val="00C71155"/>
    <w:rsid w:val="00C718DD"/>
    <w:rsid w:val="00C71AFB"/>
    <w:rsid w:val="00C71DD2"/>
    <w:rsid w:val="00C73C57"/>
    <w:rsid w:val="00C74707"/>
    <w:rsid w:val="00C75930"/>
    <w:rsid w:val="00C767C7"/>
    <w:rsid w:val="00C779FD"/>
    <w:rsid w:val="00C77D84"/>
    <w:rsid w:val="00C80B9E"/>
    <w:rsid w:val="00C8168E"/>
    <w:rsid w:val="00C8174A"/>
    <w:rsid w:val="00C841B7"/>
    <w:rsid w:val="00C84A6C"/>
    <w:rsid w:val="00C85416"/>
    <w:rsid w:val="00C860FF"/>
    <w:rsid w:val="00C8667D"/>
    <w:rsid w:val="00C86967"/>
    <w:rsid w:val="00C910C7"/>
    <w:rsid w:val="00C91281"/>
    <w:rsid w:val="00C928A8"/>
    <w:rsid w:val="00C93044"/>
    <w:rsid w:val="00C94281"/>
    <w:rsid w:val="00C95246"/>
    <w:rsid w:val="00CA103E"/>
    <w:rsid w:val="00CA450C"/>
    <w:rsid w:val="00CA48C5"/>
    <w:rsid w:val="00CA6C45"/>
    <w:rsid w:val="00CA710A"/>
    <w:rsid w:val="00CA74F6"/>
    <w:rsid w:val="00CA7603"/>
    <w:rsid w:val="00CB0E94"/>
    <w:rsid w:val="00CB1908"/>
    <w:rsid w:val="00CB2DB8"/>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6FB7"/>
    <w:rsid w:val="00CC7B94"/>
    <w:rsid w:val="00CD2E46"/>
    <w:rsid w:val="00CD39BC"/>
    <w:rsid w:val="00CD4BEC"/>
    <w:rsid w:val="00CD50F8"/>
    <w:rsid w:val="00CD5A94"/>
    <w:rsid w:val="00CD67DF"/>
    <w:rsid w:val="00CD6E8E"/>
    <w:rsid w:val="00CE161F"/>
    <w:rsid w:val="00CE2A1B"/>
    <w:rsid w:val="00CE2CC6"/>
    <w:rsid w:val="00CE342B"/>
    <w:rsid w:val="00CE3529"/>
    <w:rsid w:val="00CE4320"/>
    <w:rsid w:val="00CE5D9A"/>
    <w:rsid w:val="00CE5F54"/>
    <w:rsid w:val="00CE76CD"/>
    <w:rsid w:val="00CF04BF"/>
    <w:rsid w:val="00CF0B65"/>
    <w:rsid w:val="00CF16E7"/>
    <w:rsid w:val="00CF1C1F"/>
    <w:rsid w:val="00CF2C26"/>
    <w:rsid w:val="00CF3094"/>
    <w:rsid w:val="00CF3B5E"/>
    <w:rsid w:val="00CF3BA6"/>
    <w:rsid w:val="00CF4E8C"/>
    <w:rsid w:val="00CF5BA0"/>
    <w:rsid w:val="00CF6913"/>
    <w:rsid w:val="00CF7AA7"/>
    <w:rsid w:val="00D006CF"/>
    <w:rsid w:val="00D007DF"/>
    <w:rsid w:val="00D008A6"/>
    <w:rsid w:val="00D00960"/>
    <w:rsid w:val="00D00B74"/>
    <w:rsid w:val="00D015F0"/>
    <w:rsid w:val="00D01CAE"/>
    <w:rsid w:val="00D042D0"/>
    <w:rsid w:val="00D0447B"/>
    <w:rsid w:val="00D04894"/>
    <w:rsid w:val="00D048A2"/>
    <w:rsid w:val="00D04E91"/>
    <w:rsid w:val="00D053CE"/>
    <w:rsid w:val="00D055EB"/>
    <w:rsid w:val="00D056FE"/>
    <w:rsid w:val="00D05B56"/>
    <w:rsid w:val="00D05D60"/>
    <w:rsid w:val="00D06D22"/>
    <w:rsid w:val="00D114B2"/>
    <w:rsid w:val="00D121C4"/>
    <w:rsid w:val="00D14274"/>
    <w:rsid w:val="00D15E5B"/>
    <w:rsid w:val="00D16661"/>
    <w:rsid w:val="00D17278"/>
    <w:rsid w:val="00D17333"/>
    <w:rsid w:val="00D17C62"/>
    <w:rsid w:val="00D21586"/>
    <w:rsid w:val="00D21EA5"/>
    <w:rsid w:val="00D223E0"/>
    <w:rsid w:val="00D23A38"/>
    <w:rsid w:val="00D2574C"/>
    <w:rsid w:val="00D26605"/>
    <w:rsid w:val="00D26D79"/>
    <w:rsid w:val="00D27C2B"/>
    <w:rsid w:val="00D30FD1"/>
    <w:rsid w:val="00D33363"/>
    <w:rsid w:val="00D34529"/>
    <w:rsid w:val="00D34943"/>
    <w:rsid w:val="00D34A2B"/>
    <w:rsid w:val="00D34B46"/>
    <w:rsid w:val="00D35409"/>
    <w:rsid w:val="00D359D4"/>
    <w:rsid w:val="00D35D51"/>
    <w:rsid w:val="00D378CD"/>
    <w:rsid w:val="00D41B88"/>
    <w:rsid w:val="00D41E23"/>
    <w:rsid w:val="00D425B6"/>
    <w:rsid w:val="00D429EC"/>
    <w:rsid w:val="00D43D44"/>
    <w:rsid w:val="00D43EBB"/>
    <w:rsid w:val="00D44E4E"/>
    <w:rsid w:val="00D4513E"/>
    <w:rsid w:val="00D46D26"/>
    <w:rsid w:val="00D507E5"/>
    <w:rsid w:val="00D51254"/>
    <w:rsid w:val="00D5131F"/>
    <w:rsid w:val="00D51627"/>
    <w:rsid w:val="00D51E1A"/>
    <w:rsid w:val="00D52344"/>
    <w:rsid w:val="00D5267F"/>
    <w:rsid w:val="00D532DA"/>
    <w:rsid w:val="00D54AAC"/>
    <w:rsid w:val="00D54B32"/>
    <w:rsid w:val="00D552E3"/>
    <w:rsid w:val="00D55423"/>
    <w:rsid w:val="00D55729"/>
    <w:rsid w:val="00D55DF0"/>
    <w:rsid w:val="00D563E1"/>
    <w:rsid w:val="00D56BB6"/>
    <w:rsid w:val="00D6022B"/>
    <w:rsid w:val="00D60C40"/>
    <w:rsid w:val="00D6138D"/>
    <w:rsid w:val="00D6166E"/>
    <w:rsid w:val="00D63126"/>
    <w:rsid w:val="00D635AF"/>
    <w:rsid w:val="00D639B2"/>
    <w:rsid w:val="00D63A67"/>
    <w:rsid w:val="00D63C64"/>
    <w:rsid w:val="00D646C9"/>
    <w:rsid w:val="00D6492E"/>
    <w:rsid w:val="00D65845"/>
    <w:rsid w:val="00D66E0E"/>
    <w:rsid w:val="00D70087"/>
    <w:rsid w:val="00D7079E"/>
    <w:rsid w:val="00D70823"/>
    <w:rsid w:val="00D70AB1"/>
    <w:rsid w:val="00D70F23"/>
    <w:rsid w:val="00D73DD6"/>
    <w:rsid w:val="00D74564"/>
    <w:rsid w:val="00D745F5"/>
    <w:rsid w:val="00D75392"/>
    <w:rsid w:val="00D7585E"/>
    <w:rsid w:val="00D759A3"/>
    <w:rsid w:val="00D76B0E"/>
    <w:rsid w:val="00D77627"/>
    <w:rsid w:val="00D80EA6"/>
    <w:rsid w:val="00D827D6"/>
    <w:rsid w:val="00D82E32"/>
    <w:rsid w:val="00D835DF"/>
    <w:rsid w:val="00D83974"/>
    <w:rsid w:val="00D84133"/>
    <w:rsid w:val="00D8431C"/>
    <w:rsid w:val="00D85133"/>
    <w:rsid w:val="00D8790C"/>
    <w:rsid w:val="00D91607"/>
    <w:rsid w:val="00D92C82"/>
    <w:rsid w:val="00D93336"/>
    <w:rsid w:val="00D94314"/>
    <w:rsid w:val="00D95BC7"/>
    <w:rsid w:val="00D95C17"/>
    <w:rsid w:val="00D96043"/>
    <w:rsid w:val="00D974BF"/>
    <w:rsid w:val="00D97779"/>
    <w:rsid w:val="00DA0C9C"/>
    <w:rsid w:val="00DA14AB"/>
    <w:rsid w:val="00DA1612"/>
    <w:rsid w:val="00DA237B"/>
    <w:rsid w:val="00DA52F5"/>
    <w:rsid w:val="00DA73A3"/>
    <w:rsid w:val="00DA76DD"/>
    <w:rsid w:val="00DB1424"/>
    <w:rsid w:val="00DB2162"/>
    <w:rsid w:val="00DB27D3"/>
    <w:rsid w:val="00DB28E1"/>
    <w:rsid w:val="00DB3080"/>
    <w:rsid w:val="00DB3497"/>
    <w:rsid w:val="00DB4E12"/>
    <w:rsid w:val="00DB5771"/>
    <w:rsid w:val="00DB583B"/>
    <w:rsid w:val="00DB586E"/>
    <w:rsid w:val="00DB5C64"/>
    <w:rsid w:val="00DC0AB6"/>
    <w:rsid w:val="00DC21CF"/>
    <w:rsid w:val="00DC3395"/>
    <w:rsid w:val="00DC3664"/>
    <w:rsid w:val="00DC38C3"/>
    <w:rsid w:val="00DC4B9B"/>
    <w:rsid w:val="00DC4FEA"/>
    <w:rsid w:val="00DC53F2"/>
    <w:rsid w:val="00DC6162"/>
    <w:rsid w:val="00DC6EFC"/>
    <w:rsid w:val="00DC7CDE"/>
    <w:rsid w:val="00DD0E44"/>
    <w:rsid w:val="00DD195B"/>
    <w:rsid w:val="00DD243F"/>
    <w:rsid w:val="00DD3A2E"/>
    <w:rsid w:val="00DD46E9"/>
    <w:rsid w:val="00DD4711"/>
    <w:rsid w:val="00DD4812"/>
    <w:rsid w:val="00DD4CA7"/>
    <w:rsid w:val="00DE0097"/>
    <w:rsid w:val="00DE05AE"/>
    <w:rsid w:val="00DE0979"/>
    <w:rsid w:val="00DE12E9"/>
    <w:rsid w:val="00DE301D"/>
    <w:rsid w:val="00DE33EC"/>
    <w:rsid w:val="00DE43F4"/>
    <w:rsid w:val="00DE5391"/>
    <w:rsid w:val="00DE53F8"/>
    <w:rsid w:val="00DE5A51"/>
    <w:rsid w:val="00DE60E6"/>
    <w:rsid w:val="00DE6C9B"/>
    <w:rsid w:val="00DE7301"/>
    <w:rsid w:val="00DE74DC"/>
    <w:rsid w:val="00DE7D5A"/>
    <w:rsid w:val="00DF1EC4"/>
    <w:rsid w:val="00DF247C"/>
    <w:rsid w:val="00DF3F4F"/>
    <w:rsid w:val="00DF707E"/>
    <w:rsid w:val="00DF70A1"/>
    <w:rsid w:val="00DF759D"/>
    <w:rsid w:val="00E003AF"/>
    <w:rsid w:val="00E00482"/>
    <w:rsid w:val="00E018C3"/>
    <w:rsid w:val="00E01C15"/>
    <w:rsid w:val="00E02B2C"/>
    <w:rsid w:val="00E04052"/>
    <w:rsid w:val="00E04C13"/>
    <w:rsid w:val="00E052B1"/>
    <w:rsid w:val="00E05886"/>
    <w:rsid w:val="00E0602F"/>
    <w:rsid w:val="00E0787C"/>
    <w:rsid w:val="00E104C6"/>
    <w:rsid w:val="00E10C02"/>
    <w:rsid w:val="00E12E81"/>
    <w:rsid w:val="00E134D8"/>
    <w:rsid w:val="00E137F4"/>
    <w:rsid w:val="00E14EDA"/>
    <w:rsid w:val="00E164F2"/>
    <w:rsid w:val="00E16F61"/>
    <w:rsid w:val="00E17749"/>
    <w:rsid w:val="00E178A7"/>
    <w:rsid w:val="00E20F6A"/>
    <w:rsid w:val="00E21A25"/>
    <w:rsid w:val="00E23303"/>
    <w:rsid w:val="00E239E0"/>
    <w:rsid w:val="00E24071"/>
    <w:rsid w:val="00E253CA"/>
    <w:rsid w:val="00E2771C"/>
    <w:rsid w:val="00E27FFB"/>
    <w:rsid w:val="00E30576"/>
    <w:rsid w:val="00E31493"/>
    <w:rsid w:val="00E31D50"/>
    <w:rsid w:val="00E324D9"/>
    <w:rsid w:val="00E331FB"/>
    <w:rsid w:val="00E33DF4"/>
    <w:rsid w:val="00E35EDE"/>
    <w:rsid w:val="00E364AA"/>
    <w:rsid w:val="00E36528"/>
    <w:rsid w:val="00E409B4"/>
    <w:rsid w:val="00E40CF7"/>
    <w:rsid w:val="00E413B8"/>
    <w:rsid w:val="00E434EB"/>
    <w:rsid w:val="00E43649"/>
    <w:rsid w:val="00E43D5B"/>
    <w:rsid w:val="00E440C0"/>
    <w:rsid w:val="00E44750"/>
    <w:rsid w:val="00E4683D"/>
    <w:rsid w:val="00E46CA0"/>
    <w:rsid w:val="00E4765C"/>
    <w:rsid w:val="00E504A1"/>
    <w:rsid w:val="00E51231"/>
    <w:rsid w:val="00E52A67"/>
    <w:rsid w:val="00E602A7"/>
    <w:rsid w:val="00E616F1"/>
    <w:rsid w:val="00E619E1"/>
    <w:rsid w:val="00E62FBE"/>
    <w:rsid w:val="00E63389"/>
    <w:rsid w:val="00E64597"/>
    <w:rsid w:val="00E65780"/>
    <w:rsid w:val="00E66AA1"/>
    <w:rsid w:val="00E66B6A"/>
    <w:rsid w:val="00E71243"/>
    <w:rsid w:val="00E71362"/>
    <w:rsid w:val="00E714D8"/>
    <w:rsid w:val="00E7168A"/>
    <w:rsid w:val="00E71D25"/>
    <w:rsid w:val="00E72050"/>
    <w:rsid w:val="00E7295C"/>
    <w:rsid w:val="00E73306"/>
    <w:rsid w:val="00E74817"/>
    <w:rsid w:val="00E74FE4"/>
    <w:rsid w:val="00E7553D"/>
    <w:rsid w:val="00E7738D"/>
    <w:rsid w:val="00E7751C"/>
    <w:rsid w:val="00E80EF3"/>
    <w:rsid w:val="00E81633"/>
    <w:rsid w:val="00E82AED"/>
    <w:rsid w:val="00E82FCC"/>
    <w:rsid w:val="00E831A3"/>
    <w:rsid w:val="00E83EE6"/>
    <w:rsid w:val="00E862B5"/>
    <w:rsid w:val="00E863D8"/>
    <w:rsid w:val="00E86733"/>
    <w:rsid w:val="00E86927"/>
    <w:rsid w:val="00E8700D"/>
    <w:rsid w:val="00E87094"/>
    <w:rsid w:val="00E9108A"/>
    <w:rsid w:val="00E94803"/>
    <w:rsid w:val="00E94B69"/>
    <w:rsid w:val="00E952A8"/>
    <w:rsid w:val="00E9539E"/>
    <w:rsid w:val="00E9588E"/>
    <w:rsid w:val="00E9597B"/>
    <w:rsid w:val="00E96813"/>
    <w:rsid w:val="00EA17B9"/>
    <w:rsid w:val="00EA279E"/>
    <w:rsid w:val="00EA2BA6"/>
    <w:rsid w:val="00EA2FD7"/>
    <w:rsid w:val="00EA33B1"/>
    <w:rsid w:val="00EA74F2"/>
    <w:rsid w:val="00EA7552"/>
    <w:rsid w:val="00EA7F5C"/>
    <w:rsid w:val="00EB193D"/>
    <w:rsid w:val="00EB2A71"/>
    <w:rsid w:val="00EB2C57"/>
    <w:rsid w:val="00EB32CF"/>
    <w:rsid w:val="00EB4DDA"/>
    <w:rsid w:val="00EB7598"/>
    <w:rsid w:val="00EB7885"/>
    <w:rsid w:val="00EC0998"/>
    <w:rsid w:val="00EC2322"/>
    <w:rsid w:val="00EC2805"/>
    <w:rsid w:val="00EC2A5E"/>
    <w:rsid w:val="00EC3100"/>
    <w:rsid w:val="00EC3D02"/>
    <w:rsid w:val="00EC437B"/>
    <w:rsid w:val="00EC4CBD"/>
    <w:rsid w:val="00EC703B"/>
    <w:rsid w:val="00EC70D8"/>
    <w:rsid w:val="00EC78F8"/>
    <w:rsid w:val="00EC7CA5"/>
    <w:rsid w:val="00ED1008"/>
    <w:rsid w:val="00ED1338"/>
    <w:rsid w:val="00ED1475"/>
    <w:rsid w:val="00ED1AB4"/>
    <w:rsid w:val="00ED288C"/>
    <w:rsid w:val="00ED2C23"/>
    <w:rsid w:val="00ED2CF0"/>
    <w:rsid w:val="00ED38BB"/>
    <w:rsid w:val="00ED3CFF"/>
    <w:rsid w:val="00ED6D87"/>
    <w:rsid w:val="00EE1058"/>
    <w:rsid w:val="00EE1089"/>
    <w:rsid w:val="00EE1614"/>
    <w:rsid w:val="00EE3260"/>
    <w:rsid w:val="00EE3A73"/>
    <w:rsid w:val="00EE3CF3"/>
    <w:rsid w:val="00EE50F0"/>
    <w:rsid w:val="00EE53B0"/>
    <w:rsid w:val="00EE586E"/>
    <w:rsid w:val="00EE5BEB"/>
    <w:rsid w:val="00EE6524"/>
    <w:rsid w:val="00EE788B"/>
    <w:rsid w:val="00EF00ED"/>
    <w:rsid w:val="00EF0192"/>
    <w:rsid w:val="00EF0196"/>
    <w:rsid w:val="00EF06A8"/>
    <w:rsid w:val="00EF0943"/>
    <w:rsid w:val="00EF0EAD"/>
    <w:rsid w:val="00EF4805"/>
    <w:rsid w:val="00EF4CB1"/>
    <w:rsid w:val="00EF5798"/>
    <w:rsid w:val="00EF60A5"/>
    <w:rsid w:val="00EF60E5"/>
    <w:rsid w:val="00EF6A0C"/>
    <w:rsid w:val="00EF6E7F"/>
    <w:rsid w:val="00EF733F"/>
    <w:rsid w:val="00EF7ADB"/>
    <w:rsid w:val="00F01D8F"/>
    <w:rsid w:val="00F01D93"/>
    <w:rsid w:val="00F0316E"/>
    <w:rsid w:val="00F05A4D"/>
    <w:rsid w:val="00F06BB9"/>
    <w:rsid w:val="00F06D0B"/>
    <w:rsid w:val="00F06FAD"/>
    <w:rsid w:val="00F07E6E"/>
    <w:rsid w:val="00F07ED3"/>
    <w:rsid w:val="00F10BCF"/>
    <w:rsid w:val="00F121C4"/>
    <w:rsid w:val="00F15E56"/>
    <w:rsid w:val="00F16658"/>
    <w:rsid w:val="00F16DCC"/>
    <w:rsid w:val="00F17235"/>
    <w:rsid w:val="00F20969"/>
    <w:rsid w:val="00F20B40"/>
    <w:rsid w:val="00F211C4"/>
    <w:rsid w:val="00F2269A"/>
    <w:rsid w:val="00F22775"/>
    <w:rsid w:val="00F228A5"/>
    <w:rsid w:val="00F23246"/>
    <w:rsid w:val="00F246D4"/>
    <w:rsid w:val="00F25634"/>
    <w:rsid w:val="00F269DC"/>
    <w:rsid w:val="00F27A5F"/>
    <w:rsid w:val="00F309E2"/>
    <w:rsid w:val="00F30C2D"/>
    <w:rsid w:val="00F318BD"/>
    <w:rsid w:val="00F32557"/>
    <w:rsid w:val="00F32CE9"/>
    <w:rsid w:val="00F3300A"/>
    <w:rsid w:val="00F332EF"/>
    <w:rsid w:val="00F33A6A"/>
    <w:rsid w:val="00F33FDE"/>
    <w:rsid w:val="00F3411F"/>
    <w:rsid w:val="00F34D8E"/>
    <w:rsid w:val="00F3515A"/>
    <w:rsid w:val="00F3674D"/>
    <w:rsid w:val="00F37587"/>
    <w:rsid w:val="00F4020F"/>
    <w:rsid w:val="00F4079E"/>
    <w:rsid w:val="00F40B14"/>
    <w:rsid w:val="00F40DC4"/>
    <w:rsid w:val="00F42101"/>
    <w:rsid w:val="00F42EAA"/>
    <w:rsid w:val="00F42EE0"/>
    <w:rsid w:val="00F4317D"/>
    <w:rsid w:val="00F43483"/>
    <w:rsid w:val="00F434A9"/>
    <w:rsid w:val="00F437C4"/>
    <w:rsid w:val="00F43809"/>
    <w:rsid w:val="00F446A0"/>
    <w:rsid w:val="00F46DAF"/>
    <w:rsid w:val="00F4739C"/>
    <w:rsid w:val="00F47694"/>
    <w:rsid w:val="00F47A0A"/>
    <w:rsid w:val="00F47A79"/>
    <w:rsid w:val="00F47F5C"/>
    <w:rsid w:val="00F51220"/>
    <w:rsid w:val="00F51928"/>
    <w:rsid w:val="00F52F4C"/>
    <w:rsid w:val="00F543B3"/>
    <w:rsid w:val="00F5467A"/>
    <w:rsid w:val="00F5643A"/>
    <w:rsid w:val="00F56596"/>
    <w:rsid w:val="00F62236"/>
    <w:rsid w:val="00F63959"/>
    <w:rsid w:val="00F63CDF"/>
    <w:rsid w:val="00F642AF"/>
    <w:rsid w:val="00F650B4"/>
    <w:rsid w:val="00F65192"/>
    <w:rsid w:val="00F65901"/>
    <w:rsid w:val="00F66B95"/>
    <w:rsid w:val="00F67ABA"/>
    <w:rsid w:val="00F706AA"/>
    <w:rsid w:val="00F715D0"/>
    <w:rsid w:val="00F717E7"/>
    <w:rsid w:val="00F724A1"/>
    <w:rsid w:val="00F7288E"/>
    <w:rsid w:val="00F73B5E"/>
    <w:rsid w:val="00F740FA"/>
    <w:rsid w:val="00F74A7A"/>
    <w:rsid w:val="00F7632C"/>
    <w:rsid w:val="00F7688D"/>
    <w:rsid w:val="00F76FDC"/>
    <w:rsid w:val="00F771C6"/>
    <w:rsid w:val="00F77E4A"/>
    <w:rsid w:val="00F77ED7"/>
    <w:rsid w:val="00F80F5D"/>
    <w:rsid w:val="00F818CF"/>
    <w:rsid w:val="00F83143"/>
    <w:rsid w:val="00F8419A"/>
    <w:rsid w:val="00F84564"/>
    <w:rsid w:val="00F84E84"/>
    <w:rsid w:val="00F85035"/>
    <w:rsid w:val="00F853F3"/>
    <w:rsid w:val="00F85853"/>
    <w:rsid w:val="00F8591B"/>
    <w:rsid w:val="00F8655C"/>
    <w:rsid w:val="00F90BCA"/>
    <w:rsid w:val="00F90E1A"/>
    <w:rsid w:val="00F91B79"/>
    <w:rsid w:val="00F92E59"/>
    <w:rsid w:val="00F940D8"/>
    <w:rsid w:val="00F94B27"/>
    <w:rsid w:val="00F96626"/>
    <w:rsid w:val="00F96946"/>
    <w:rsid w:val="00F97131"/>
    <w:rsid w:val="00F9720F"/>
    <w:rsid w:val="00F97B4B"/>
    <w:rsid w:val="00F97C84"/>
    <w:rsid w:val="00F97EB4"/>
    <w:rsid w:val="00FA0156"/>
    <w:rsid w:val="00FA0D81"/>
    <w:rsid w:val="00FA166A"/>
    <w:rsid w:val="00FA2CF6"/>
    <w:rsid w:val="00FA2D55"/>
    <w:rsid w:val="00FA3065"/>
    <w:rsid w:val="00FA37AA"/>
    <w:rsid w:val="00FA3EBB"/>
    <w:rsid w:val="00FA4284"/>
    <w:rsid w:val="00FA52F9"/>
    <w:rsid w:val="00FA54D8"/>
    <w:rsid w:val="00FB0346"/>
    <w:rsid w:val="00FB0E61"/>
    <w:rsid w:val="00FB10FF"/>
    <w:rsid w:val="00FB117A"/>
    <w:rsid w:val="00FB1AF9"/>
    <w:rsid w:val="00FB1D69"/>
    <w:rsid w:val="00FB1FB9"/>
    <w:rsid w:val="00FB2812"/>
    <w:rsid w:val="00FB332B"/>
    <w:rsid w:val="00FB3570"/>
    <w:rsid w:val="00FB5AC9"/>
    <w:rsid w:val="00FB67AC"/>
    <w:rsid w:val="00FB7100"/>
    <w:rsid w:val="00FC023C"/>
    <w:rsid w:val="00FC0636"/>
    <w:rsid w:val="00FC0C6F"/>
    <w:rsid w:val="00FC14C7"/>
    <w:rsid w:val="00FC2758"/>
    <w:rsid w:val="00FC3523"/>
    <w:rsid w:val="00FC3C3B"/>
    <w:rsid w:val="00FC44C4"/>
    <w:rsid w:val="00FC4F7B"/>
    <w:rsid w:val="00FC6307"/>
    <w:rsid w:val="00FC755A"/>
    <w:rsid w:val="00FD05FD"/>
    <w:rsid w:val="00FD194F"/>
    <w:rsid w:val="00FD1F94"/>
    <w:rsid w:val="00FD21A7"/>
    <w:rsid w:val="00FD3347"/>
    <w:rsid w:val="00FD40E9"/>
    <w:rsid w:val="00FD495B"/>
    <w:rsid w:val="00FD63EC"/>
    <w:rsid w:val="00FD799C"/>
    <w:rsid w:val="00FD7EC3"/>
    <w:rsid w:val="00FE0C73"/>
    <w:rsid w:val="00FE0F38"/>
    <w:rsid w:val="00FE108E"/>
    <w:rsid w:val="00FE10F9"/>
    <w:rsid w:val="00FE11A5"/>
    <w:rsid w:val="00FE126B"/>
    <w:rsid w:val="00FE1913"/>
    <w:rsid w:val="00FE2356"/>
    <w:rsid w:val="00FE2509"/>
    <w:rsid w:val="00FE2629"/>
    <w:rsid w:val="00FE2ED9"/>
    <w:rsid w:val="00FE36BF"/>
    <w:rsid w:val="00FE40B5"/>
    <w:rsid w:val="00FE660C"/>
    <w:rsid w:val="00FE66B8"/>
    <w:rsid w:val="00FF0102"/>
    <w:rsid w:val="00FF0F2A"/>
    <w:rsid w:val="00FF492B"/>
    <w:rsid w:val="00FF5EC7"/>
    <w:rsid w:val="00FF6302"/>
    <w:rsid w:val="00FF7815"/>
    <w:rsid w:val="00FF7892"/>
    <w:rsid w:val="036FF37E"/>
    <w:rsid w:val="041EDD50"/>
    <w:rsid w:val="04B25DFB"/>
    <w:rsid w:val="053C4FF3"/>
    <w:rsid w:val="05B4510B"/>
    <w:rsid w:val="0687349E"/>
    <w:rsid w:val="08641677"/>
    <w:rsid w:val="122C1004"/>
    <w:rsid w:val="168370E5"/>
    <w:rsid w:val="17E1AEF1"/>
    <w:rsid w:val="1BB52D62"/>
    <w:rsid w:val="1FA78021"/>
    <w:rsid w:val="263255FE"/>
    <w:rsid w:val="2695C9F7"/>
    <w:rsid w:val="27D70B85"/>
    <w:rsid w:val="2A6F9667"/>
    <w:rsid w:val="31B3AC62"/>
    <w:rsid w:val="332DBC99"/>
    <w:rsid w:val="3627A96B"/>
    <w:rsid w:val="396E18D2"/>
    <w:rsid w:val="408893A5"/>
    <w:rsid w:val="48FE8D21"/>
    <w:rsid w:val="568B859B"/>
    <w:rsid w:val="56E5B52F"/>
    <w:rsid w:val="5B62FD38"/>
    <w:rsid w:val="5E41E4A6"/>
    <w:rsid w:val="5E932B62"/>
    <w:rsid w:val="6078F535"/>
    <w:rsid w:val="64169779"/>
    <w:rsid w:val="685CFDE5"/>
    <w:rsid w:val="6887CD8A"/>
    <w:rsid w:val="6BF186B5"/>
    <w:rsid w:val="726A1383"/>
    <w:rsid w:val="756BB8CD"/>
    <w:rsid w:val="7828891C"/>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A3D83161-E184-4446-ADB2-10A2D8F80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B190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B190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B190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B190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B190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B190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B1908"/>
    <w:pPr>
      <w:tabs>
        <w:tab w:val="right" w:leader="dot" w:pos="14570"/>
      </w:tabs>
      <w:spacing w:before="0"/>
    </w:pPr>
    <w:rPr>
      <w:b/>
      <w:noProof/>
    </w:rPr>
  </w:style>
  <w:style w:type="paragraph" w:styleId="TOC2">
    <w:name w:val="toc 2"/>
    <w:aliases w:val="ŠTOC 2"/>
    <w:basedOn w:val="Normal"/>
    <w:next w:val="Normal"/>
    <w:uiPriority w:val="39"/>
    <w:unhideWhenUsed/>
    <w:rsid w:val="00CB1908"/>
    <w:pPr>
      <w:tabs>
        <w:tab w:val="right" w:leader="dot" w:pos="14570"/>
      </w:tabs>
      <w:spacing w:before="0"/>
    </w:pPr>
    <w:rPr>
      <w:noProof/>
    </w:rPr>
  </w:style>
  <w:style w:type="paragraph" w:styleId="Header">
    <w:name w:val="header"/>
    <w:aliases w:val="ŠHeader"/>
    <w:basedOn w:val="Normal"/>
    <w:link w:val="HeaderChar"/>
    <w:uiPriority w:val="16"/>
    <w:rsid w:val="00CB1908"/>
    <w:rPr>
      <w:noProof/>
      <w:color w:val="002664"/>
      <w:sz w:val="28"/>
      <w:szCs w:val="28"/>
    </w:rPr>
  </w:style>
  <w:style w:type="character" w:customStyle="1" w:styleId="Heading5Char">
    <w:name w:val="Heading 5 Char"/>
    <w:aliases w:val="ŠHeading 5 Char"/>
    <w:basedOn w:val="DefaultParagraphFont"/>
    <w:link w:val="Heading5"/>
    <w:uiPriority w:val="6"/>
    <w:rsid w:val="00CB190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B1908"/>
    <w:rPr>
      <w:rFonts w:ascii="Arial" w:hAnsi="Arial" w:cs="Arial"/>
      <w:noProof/>
      <w:color w:val="002664"/>
      <w:sz w:val="28"/>
      <w:szCs w:val="28"/>
      <w:lang w:val="en-AU"/>
    </w:rPr>
  </w:style>
  <w:style w:type="paragraph" w:styleId="Footer">
    <w:name w:val="footer"/>
    <w:aliases w:val="ŠFooter"/>
    <w:basedOn w:val="Normal"/>
    <w:link w:val="FooterChar"/>
    <w:uiPriority w:val="19"/>
    <w:rsid w:val="00CB190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B1908"/>
    <w:rPr>
      <w:rFonts w:ascii="Arial" w:hAnsi="Arial" w:cs="Arial"/>
      <w:sz w:val="18"/>
      <w:szCs w:val="18"/>
      <w:lang w:val="en-AU"/>
    </w:rPr>
  </w:style>
  <w:style w:type="paragraph" w:styleId="Caption">
    <w:name w:val="caption"/>
    <w:aliases w:val="ŠCaption"/>
    <w:basedOn w:val="Normal"/>
    <w:next w:val="Normal"/>
    <w:uiPriority w:val="20"/>
    <w:qFormat/>
    <w:rsid w:val="00CB1908"/>
    <w:pPr>
      <w:keepNext/>
      <w:spacing w:after="200" w:line="240" w:lineRule="auto"/>
    </w:pPr>
    <w:rPr>
      <w:iCs/>
      <w:color w:val="002664"/>
      <w:sz w:val="18"/>
      <w:szCs w:val="18"/>
    </w:rPr>
  </w:style>
  <w:style w:type="paragraph" w:customStyle="1" w:styleId="Logo">
    <w:name w:val="ŠLogo"/>
    <w:basedOn w:val="Normal"/>
    <w:uiPriority w:val="18"/>
    <w:qFormat/>
    <w:rsid w:val="00CB190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B1908"/>
    <w:pPr>
      <w:spacing w:before="0"/>
      <w:ind w:left="244"/>
    </w:pPr>
  </w:style>
  <w:style w:type="character" w:styleId="Hyperlink">
    <w:name w:val="Hyperlink"/>
    <w:aliases w:val="ŠHyperlink"/>
    <w:basedOn w:val="DefaultParagraphFont"/>
    <w:uiPriority w:val="99"/>
    <w:unhideWhenUsed/>
    <w:rsid w:val="00CB1908"/>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B190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B190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B190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B1908"/>
    <w:rPr>
      <w:rFonts w:ascii="Arial" w:hAnsi="Arial" w:cs="Arial"/>
      <w:color w:val="002664"/>
      <w:sz w:val="28"/>
      <w:szCs w:val="36"/>
      <w:lang w:val="en-AU"/>
    </w:rPr>
  </w:style>
  <w:style w:type="table" w:customStyle="1" w:styleId="Tableheader">
    <w:name w:val="ŠTable header"/>
    <w:basedOn w:val="TableNormal"/>
    <w:uiPriority w:val="99"/>
    <w:rsid w:val="00CB190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B1908"/>
    <w:pPr>
      <w:numPr>
        <w:numId w:val="1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CB1908"/>
    <w:pPr>
      <w:numPr>
        <w:numId w:val="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B1908"/>
    <w:pPr>
      <w:numPr>
        <w:numId w:val="11"/>
      </w:numPr>
    </w:pPr>
  </w:style>
  <w:style w:type="character" w:styleId="Strong">
    <w:name w:val="Strong"/>
    <w:aliases w:val="ŠStrong,Bold"/>
    <w:qFormat/>
    <w:rsid w:val="00CB1908"/>
    <w:rPr>
      <w:b/>
      <w:bCs/>
    </w:rPr>
  </w:style>
  <w:style w:type="paragraph" w:styleId="ListBullet">
    <w:name w:val="List Bullet"/>
    <w:aliases w:val="ŠList Bullet"/>
    <w:basedOn w:val="Normal"/>
    <w:uiPriority w:val="9"/>
    <w:qFormat/>
    <w:rsid w:val="00CB1908"/>
    <w:pPr>
      <w:numPr>
        <w:numId w:val="9"/>
      </w:numPr>
    </w:pPr>
  </w:style>
  <w:style w:type="character" w:styleId="Emphasis">
    <w:name w:val="Emphasis"/>
    <w:aliases w:val="ŠEmphasis,Italic"/>
    <w:qFormat/>
    <w:rsid w:val="00CB1908"/>
    <w:rPr>
      <w:i/>
      <w:iCs/>
    </w:rPr>
  </w:style>
  <w:style w:type="paragraph" w:styleId="Title">
    <w:name w:val="Title"/>
    <w:aliases w:val="ŠTitle"/>
    <w:basedOn w:val="Normal"/>
    <w:next w:val="Normal"/>
    <w:link w:val="TitleChar"/>
    <w:uiPriority w:val="1"/>
    <w:rsid w:val="00CB190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B1908"/>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B1908"/>
    <w:pPr>
      <w:spacing w:line="240" w:lineRule="auto"/>
    </w:pPr>
    <w:rPr>
      <w:sz w:val="20"/>
      <w:szCs w:val="20"/>
    </w:rPr>
  </w:style>
  <w:style w:type="table" w:styleId="TableGrid">
    <w:name w:val="Table Grid"/>
    <w:basedOn w:val="TableNormal"/>
    <w:uiPriority w:val="39"/>
    <w:rsid w:val="00CB190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B190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B190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B1908"/>
    <w:rPr>
      <w:rFonts w:ascii="Arial" w:hAnsi="Arial" w:cs="Arial"/>
      <w:sz w:val="20"/>
      <w:szCs w:val="20"/>
      <w:lang w:val="en-AU"/>
    </w:rPr>
  </w:style>
  <w:style w:type="character" w:styleId="CommentReference">
    <w:name w:val="annotation reference"/>
    <w:basedOn w:val="DefaultParagraphFont"/>
    <w:uiPriority w:val="99"/>
    <w:semiHidden/>
    <w:unhideWhenUsed/>
    <w:rsid w:val="00CB1908"/>
    <w:rPr>
      <w:sz w:val="16"/>
      <w:szCs w:val="16"/>
    </w:rPr>
  </w:style>
  <w:style w:type="paragraph" w:styleId="CommentSubject">
    <w:name w:val="annotation subject"/>
    <w:basedOn w:val="CommentText"/>
    <w:next w:val="CommentText"/>
    <w:link w:val="CommentSubjectChar"/>
    <w:uiPriority w:val="99"/>
    <w:semiHidden/>
    <w:unhideWhenUsed/>
    <w:rsid w:val="00CB1908"/>
    <w:rPr>
      <w:b/>
      <w:bCs/>
    </w:rPr>
  </w:style>
  <w:style w:type="character" w:customStyle="1" w:styleId="CommentSubjectChar">
    <w:name w:val="Comment Subject Char"/>
    <w:basedOn w:val="CommentTextChar"/>
    <w:link w:val="CommentSubject"/>
    <w:uiPriority w:val="99"/>
    <w:semiHidden/>
    <w:rsid w:val="00CB190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B1908"/>
    <w:rPr>
      <w:color w:val="605E5C"/>
      <w:shd w:val="clear" w:color="auto" w:fill="E1DFDD"/>
    </w:rPr>
  </w:style>
  <w:style w:type="paragraph" w:styleId="ListParagraph">
    <w:name w:val="List Paragraph"/>
    <w:aliases w:val="ŠList Paragraph"/>
    <w:basedOn w:val="Normal"/>
    <w:uiPriority w:val="34"/>
    <w:unhideWhenUsed/>
    <w:qFormat/>
    <w:rsid w:val="00CB1908"/>
    <w:pPr>
      <w:ind w:left="567"/>
    </w:pPr>
  </w:style>
  <w:style w:type="character" w:styleId="PlaceholderText">
    <w:name w:val="Placeholder Text"/>
    <w:basedOn w:val="DefaultParagraphFont"/>
    <w:uiPriority w:val="99"/>
    <w:semiHidden/>
    <w:rsid w:val="00CB1908"/>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CB190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B190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B1908"/>
    <w:rPr>
      <w:i/>
      <w:iCs/>
      <w:color w:val="404040" w:themeColor="text1" w:themeTint="BF"/>
    </w:rPr>
  </w:style>
  <w:style w:type="paragraph" w:styleId="TOC4">
    <w:name w:val="toc 4"/>
    <w:aliases w:val="ŠTOC 4"/>
    <w:basedOn w:val="Normal"/>
    <w:next w:val="Normal"/>
    <w:autoRedefine/>
    <w:uiPriority w:val="39"/>
    <w:unhideWhenUsed/>
    <w:rsid w:val="00CB1908"/>
    <w:pPr>
      <w:spacing w:before="0"/>
      <w:ind w:left="488"/>
    </w:pPr>
  </w:style>
  <w:style w:type="paragraph" w:styleId="TOCHeading">
    <w:name w:val="TOC Heading"/>
    <w:aliases w:val="ŠTOC Heading"/>
    <w:basedOn w:val="Heading1"/>
    <w:next w:val="Normal"/>
    <w:uiPriority w:val="38"/>
    <w:qFormat/>
    <w:rsid w:val="00CB1908"/>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B190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B190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B1908"/>
    <w:pPr>
      <w:numPr>
        <w:numId w:val="8"/>
      </w:numPr>
    </w:pPr>
  </w:style>
  <w:style w:type="paragraph" w:styleId="ListNumber3">
    <w:name w:val="List Number 3"/>
    <w:aliases w:val="ŠList Number 3"/>
    <w:basedOn w:val="ListBullet3"/>
    <w:uiPriority w:val="8"/>
    <w:rsid w:val="00CB1908"/>
    <w:pPr>
      <w:numPr>
        <w:ilvl w:val="2"/>
        <w:numId w:val="10"/>
      </w:numPr>
    </w:pPr>
  </w:style>
  <w:style w:type="character" w:customStyle="1" w:styleId="BoldItalic">
    <w:name w:val="ŠBold Italic"/>
    <w:basedOn w:val="DefaultParagraphFont"/>
    <w:uiPriority w:val="1"/>
    <w:qFormat/>
    <w:rsid w:val="00CB1908"/>
    <w:rPr>
      <w:b/>
      <w:i/>
      <w:iCs/>
    </w:rPr>
  </w:style>
  <w:style w:type="paragraph" w:customStyle="1" w:styleId="FeatureBox3">
    <w:name w:val="ŠFeature Box 3"/>
    <w:basedOn w:val="Normal"/>
    <w:next w:val="Normal"/>
    <w:uiPriority w:val="13"/>
    <w:qFormat/>
    <w:rsid w:val="00CB190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B190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B1908"/>
    <w:pPr>
      <w:keepNext/>
      <w:ind w:left="567" w:right="57"/>
    </w:pPr>
    <w:rPr>
      <w:szCs w:val="22"/>
    </w:rPr>
  </w:style>
  <w:style w:type="paragraph" w:customStyle="1" w:styleId="Subtitle0">
    <w:name w:val="ŠSubtitle"/>
    <w:basedOn w:val="Normal"/>
    <w:link w:val="SubtitleChar0"/>
    <w:uiPriority w:val="2"/>
    <w:qFormat/>
    <w:rsid w:val="00CB1908"/>
    <w:pPr>
      <w:spacing w:before="360"/>
    </w:pPr>
    <w:rPr>
      <w:color w:val="002664"/>
      <w:sz w:val="44"/>
      <w:szCs w:val="48"/>
    </w:rPr>
  </w:style>
  <w:style w:type="character" w:customStyle="1" w:styleId="SubtitleChar0">
    <w:name w:val="ŠSubtitle Char"/>
    <w:basedOn w:val="DefaultParagraphFont"/>
    <w:link w:val="Subtitle0"/>
    <w:uiPriority w:val="2"/>
    <w:rsid w:val="00CB1908"/>
    <w:rPr>
      <w:rFonts w:ascii="Arial" w:hAnsi="Arial" w:cs="Arial"/>
      <w:color w:val="002664"/>
      <w:sz w:val="44"/>
      <w:szCs w:val="48"/>
      <w:lang w:val="en-AU"/>
    </w:rPr>
  </w:style>
  <w:style w:type="character" w:customStyle="1" w:styleId="ui-provider">
    <w:name w:val="ui-provider"/>
    <w:basedOn w:val="DefaultParagraphFont"/>
    <w:rsid w:val="00594E27"/>
  </w:style>
  <w:style w:type="character" w:customStyle="1" w:styleId="normaltextrun">
    <w:name w:val="normaltextrun"/>
    <w:basedOn w:val="DefaultParagraphFont"/>
    <w:rsid w:val="0052663C"/>
  </w:style>
  <w:style w:type="character" w:customStyle="1" w:styleId="eop">
    <w:name w:val="eop"/>
    <w:basedOn w:val="DefaultParagraphFont"/>
    <w:rsid w:val="00595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04914">
      <w:bodyDiv w:val="1"/>
      <w:marLeft w:val="0"/>
      <w:marRight w:val="0"/>
      <w:marTop w:val="0"/>
      <w:marBottom w:val="0"/>
      <w:divBdr>
        <w:top w:val="none" w:sz="0" w:space="0" w:color="auto"/>
        <w:left w:val="none" w:sz="0" w:space="0" w:color="auto"/>
        <w:bottom w:val="none" w:sz="0" w:space="0" w:color="auto"/>
        <w:right w:val="none" w:sz="0" w:space="0" w:color="auto"/>
      </w:divBdr>
    </w:div>
    <w:div w:id="578641825">
      <w:bodyDiv w:val="1"/>
      <w:marLeft w:val="0"/>
      <w:marRight w:val="0"/>
      <w:marTop w:val="0"/>
      <w:marBottom w:val="0"/>
      <w:divBdr>
        <w:top w:val="none" w:sz="0" w:space="0" w:color="auto"/>
        <w:left w:val="none" w:sz="0" w:space="0" w:color="auto"/>
        <w:bottom w:val="none" w:sz="0" w:space="0" w:color="auto"/>
        <w:right w:val="none" w:sz="0" w:space="0" w:color="auto"/>
      </w:divBdr>
    </w:div>
    <w:div w:id="706414238">
      <w:bodyDiv w:val="1"/>
      <w:marLeft w:val="0"/>
      <w:marRight w:val="0"/>
      <w:marTop w:val="0"/>
      <w:marBottom w:val="0"/>
      <w:divBdr>
        <w:top w:val="none" w:sz="0" w:space="0" w:color="auto"/>
        <w:left w:val="none" w:sz="0" w:space="0" w:color="auto"/>
        <w:bottom w:val="none" w:sz="0" w:space="0" w:color="auto"/>
        <w:right w:val="none" w:sz="0" w:space="0" w:color="auto"/>
      </w:divBdr>
    </w:div>
    <w:div w:id="141127003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NPSstrategy"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4.xml"/><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curriculum.nsw.edu.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posepausepouncebounce" TargetMode="External"/><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2starwish" TargetMode="External"/><Relationship Id="rId23" Type="http://schemas.openxmlformats.org/officeDocument/2006/relationships/image" Target="media/image8.png"/><Relationship Id="rId28" Type="http://schemas.openxmlformats.org/officeDocument/2006/relationships/hyperlink" Target="https://educationstandards.nsw.edu.au" TargetMode="External"/><Relationship Id="rId36" Type="http://schemas.openxmlformats.org/officeDocument/2006/relationships/hyperlink" Target="https://creativecommons.org/licenses/by/4.0/" TargetMode="External"/><Relationship Id="rId10" Type="http://schemas.openxmlformats.org/officeDocument/2006/relationships/hyperlink" Target="https://bit.ly/noticewonderstrategy" TargetMode="Externa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it.ly/thinkpairsharestrategy" TargetMode="External"/><Relationship Id="rId14" Type="http://schemas.openxmlformats.org/officeDocument/2006/relationships/hyperlink" Target="https://bit.ly/DLSgallerywalk" TargetMode="External"/><Relationship Id="rId22" Type="http://schemas.openxmlformats.org/officeDocument/2006/relationships/image" Target="media/image7.png"/><Relationship Id="rId27" Type="http://schemas.openxmlformats.org/officeDocument/2006/relationships/hyperlink" Target="https://educationstandards.nsw.edu.au/wps/portal/nesa/mini-footer/copyright" TargetMode="External"/><Relationship Id="rId30" Type="http://schemas.openxmlformats.org/officeDocument/2006/relationships/hyperlink" Target="https://curriculum.nsw.edu.au/learning-areas/mathematics/mathematics-k-10-2022/overview" TargetMode="External"/><Relationship Id="rId35" Type="http://schemas.openxmlformats.org/officeDocument/2006/relationships/footer" Target="footer3.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bit.ly/visiblegroups"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2.xm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1DD1F-A2B4-41E2-BC3A-1BF043692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2264</Words>
  <Characters>11596</Characters>
  <Application>Microsoft Office Word</Application>
  <DocSecurity>0</DocSecurity>
  <Lines>322</Lines>
  <Paragraphs>247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13613</CharactersWithSpaces>
  <SharedDoc>false</SharedDoc>
  <HyperlinkBase/>
  <HLinks>
    <vt:vector size="72" baseType="variant">
      <vt:variant>
        <vt:i4>5308424</vt:i4>
      </vt:variant>
      <vt:variant>
        <vt:i4>33</vt:i4>
      </vt:variant>
      <vt:variant>
        <vt:i4>0</vt:i4>
      </vt:variant>
      <vt:variant>
        <vt:i4>5</vt:i4>
      </vt:variant>
      <vt:variant>
        <vt:lpwstr>https://creativecommons.org/licenses/by/4.0/</vt:lpwstr>
      </vt:variant>
      <vt:variant>
        <vt:lpwstr/>
      </vt:variant>
      <vt:variant>
        <vt:i4>3211317</vt:i4>
      </vt:variant>
      <vt:variant>
        <vt:i4>30</vt:i4>
      </vt:variant>
      <vt:variant>
        <vt:i4>0</vt:i4>
      </vt:variant>
      <vt:variant>
        <vt:i4>5</vt:i4>
      </vt:variant>
      <vt:variant>
        <vt:lpwstr>https://curriculum.nsw.edu.au/learning-areas/mathematics/mathematics-k-10-2022/overview</vt:lpwstr>
      </vt:variant>
      <vt:variant>
        <vt:lpwstr/>
      </vt:variant>
      <vt:variant>
        <vt:i4>3342452</vt:i4>
      </vt:variant>
      <vt:variant>
        <vt:i4>27</vt:i4>
      </vt:variant>
      <vt:variant>
        <vt:i4>0</vt:i4>
      </vt:variant>
      <vt:variant>
        <vt:i4>5</vt:i4>
      </vt:variant>
      <vt:variant>
        <vt:lpwstr>https://curriculum.nsw.edu.au/</vt:lpwstr>
      </vt:variant>
      <vt:variant>
        <vt:lpwstr/>
      </vt:variant>
      <vt:variant>
        <vt:i4>3997797</vt:i4>
      </vt:variant>
      <vt:variant>
        <vt:i4>24</vt:i4>
      </vt:variant>
      <vt:variant>
        <vt:i4>0</vt:i4>
      </vt:variant>
      <vt:variant>
        <vt:i4>5</vt:i4>
      </vt:variant>
      <vt:variant>
        <vt:lpwstr>https://educationstandards.nsw.edu.au/</vt:lpwstr>
      </vt:variant>
      <vt:variant>
        <vt:lpwstr/>
      </vt:variant>
      <vt:variant>
        <vt:i4>2162720</vt:i4>
      </vt:variant>
      <vt:variant>
        <vt:i4>21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1703939</vt:i4>
      </vt:variant>
      <vt:variant>
        <vt:i4>18</vt:i4>
      </vt:variant>
      <vt:variant>
        <vt:i4>0</vt:i4>
      </vt:variant>
      <vt:variant>
        <vt:i4>5</vt:i4>
      </vt:variant>
      <vt:variant>
        <vt:lpwstr>https://bit.ly/2starwish</vt:lpwstr>
      </vt:variant>
      <vt:variant>
        <vt:lpwstr/>
      </vt:variant>
      <vt:variant>
        <vt:i4>6029327</vt:i4>
      </vt:variant>
      <vt:variant>
        <vt:i4>15</vt:i4>
      </vt:variant>
      <vt:variant>
        <vt:i4>0</vt:i4>
      </vt:variant>
      <vt:variant>
        <vt:i4>5</vt:i4>
      </vt:variant>
      <vt:variant>
        <vt:lpwstr>https://bit.ly/DLSgallerywalk</vt:lpwstr>
      </vt:variant>
      <vt:variant>
        <vt:lpwstr/>
      </vt:variant>
      <vt:variant>
        <vt:i4>3866744</vt:i4>
      </vt:variant>
      <vt:variant>
        <vt:i4>12</vt:i4>
      </vt:variant>
      <vt:variant>
        <vt:i4>0</vt:i4>
      </vt:variant>
      <vt:variant>
        <vt:i4>5</vt:i4>
      </vt:variant>
      <vt:variant>
        <vt:lpwstr>https://bit.ly/VNPSstrategy</vt:lpwstr>
      </vt:variant>
      <vt:variant>
        <vt:lpwstr/>
      </vt:variant>
      <vt:variant>
        <vt:i4>5832705</vt:i4>
      </vt:variant>
      <vt:variant>
        <vt:i4>9</vt:i4>
      </vt:variant>
      <vt:variant>
        <vt:i4>0</vt:i4>
      </vt:variant>
      <vt:variant>
        <vt:i4>5</vt:i4>
      </vt:variant>
      <vt:variant>
        <vt:lpwstr>https://bit.ly/visiblegroups</vt:lpwstr>
      </vt:variant>
      <vt:variant>
        <vt:lpwstr/>
      </vt:variant>
      <vt:variant>
        <vt:i4>4325389</vt:i4>
      </vt:variant>
      <vt:variant>
        <vt:i4>6</vt:i4>
      </vt:variant>
      <vt:variant>
        <vt:i4>0</vt:i4>
      </vt:variant>
      <vt:variant>
        <vt:i4>5</vt:i4>
      </vt:variant>
      <vt:variant>
        <vt:lpwstr>https://bit.ly/thinkpairsharestrategy</vt:lpwstr>
      </vt:variant>
      <vt:variant>
        <vt:lpwstr/>
      </vt:variant>
      <vt:variant>
        <vt:i4>3670143</vt:i4>
      </vt:variant>
      <vt:variant>
        <vt:i4>3</vt:i4>
      </vt:variant>
      <vt:variant>
        <vt:i4>0</vt:i4>
      </vt:variant>
      <vt:variant>
        <vt:i4>5</vt:i4>
      </vt:variant>
      <vt:variant>
        <vt:lpwstr>https://bit.ly/noticewonderstrategy</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Footy fit</dc:title>
  <dc:subject/>
  <dc:creator>NSW Department of Education</dc:creator>
  <cp:keywords/>
  <dc:description/>
  <dcterms:created xsi:type="dcterms:W3CDTF">2024-04-25T22:08:00Z</dcterms:created>
  <dcterms:modified xsi:type="dcterms:W3CDTF">2024-04-25T22:08:00Z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58a0ffecc99c1a12c3cffa0b614faa751d9d73e5a816250012210cd630b7edd3</vt:lpwstr>
  </property>
  <property fmtid="{D5CDD505-2E9C-101B-9397-08002B2CF9AE}" pid="3" name="MSIP_Label_b603dfd7-d93a-4381-a340-2995d8282205_Enabled">
    <vt:lpwstr>true</vt:lpwstr>
  </property>
  <property fmtid="{D5CDD505-2E9C-101B-9397-08002B2CF9AE}" pid="4" name="MSIP_Label_b603dfd7-d93a-4381-a340-2995d8282205_SetDate">
    <vt:lpwstr>2024-04-25T22:07:45Z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be4c3e8f-9914-4ec1-8828-4df354feec31</vt:lpwstr>
  </property>
  <property fmtid="{D5CDD505-2E9C-101B-9397-08002B2CF9AE}" pid="9" name="MSIP_Label_b603dfd7-d93a-4381-a340-2995d8282205_ContentBits">
    <vt:lpwstr>0</vt:lpwstr>
  </property>
</Properties>
</file>