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657263" w14:textId="2666DD54" w:rsidR="00BB04B1" w:rsidRDefault="00E20F46" w:rsidP="0082010B">
      <w:pPr>
        <w:pStyle w:val="Title"/>
        <w:spacing w:before="1680"/>
      </w:pPr>
      <w:r>
        <w:t>Mathematics 3</w:t>
      </w:r>
      <w:r w:rsidR="009658BB">
        <w:t>–</w:t>
      </w:r>
      <w:r>
        <w:t xml:space="preserve">6 </w:t>
      </w:r>
      <w:r w:rsidR="007D7BE1">
        <w:t>M</w:t>
      </w:r>
      <w:r>
        <w:t xml:space="preserve">ulti-age – </w:t>
      </w:r>
      <w:r w:rsidR="0061572D">
        <w:t>Y</w:t>
      </w:r>
      <w:r>
        <w:t xml:space="preserve">ear B – </w:t>
      </w:r>
      <w:r w:rsidR="001D1F8B">
        <w:t>U</w:t>
      </w:r>
      <w:r>
        <w:t xml:space="preserve">nit </w:t>
      </w:r>
      <w:r w:rsidR="006239A4">
        <w:t>1</w:t>
      </w:r>
      <w:r w:rsidR="7C600924">
        <w:t>6</w:t>
      </w:r>
    </w:p>
    <w:p w14:paraId="4E811894" w14:textId="7D8D870C" w:rsidR="00D43491" w:rsidRDefault="00D43491" w:rsidP="00D43491">
      <w:r w:rsidRPr="00D43491">
        <w:rPr>
          <w:color w:val="002664"/>
          <w:sz w:val="44"/>
          <w:szCs w:val="44"/>
        </w:rPr>
        <w:t>Fractions</w:t>
      </w:r>
      <w:r>
        <w:rPr>
          <w:color w:val="002664"/>
          <w:sz w:val="44"/>
          <w:szCs w:val="44"/>
        </w:rPr>
        <w:t xml:space="preserve"> represent multiple ideas and can be represent</w:t>
      </w:r>
      <w:r w:rsidR="00C76074">
        <w:rPr>
          <w:color w:val="002664"/>
          <w:sz w:val="44"/>
          <w:szCs w:val="44"/>
        </w:rPr>
        <w:t>ed</w:t>
      </w:r>
      <w:r>
        <w:rPr>
          <w:color w:val="002664"/>
          <w:sz w:val="44"/>
          <w:szCs w:val="44"/>
        </w:rPr>
        <w:t xml:space="preserve"> in different ways</w:t>
      </w:r>
    </w:p>
    <w:p w14:paraId="2360AA6E" w14:textId="0DC09413" w:rsidR="00E20F46" w:rsidRPr="00BB04B1" w:rsidRDefault="00951F7E" w:rsidP="00BB04B1">
      <w:r>
        <w:br w:type="page"/>
      </w:r>
    </w:p>
    <w:p w14:paraId="29A7D2EE" w14:textId="45C83AAF" w:rsidR="00E20F46" w:rsidRPr="00367957" w:rsidRDefault="00E20F46" w:rsidP="001D1F8B">
      <w:pPr>
        <w:pStyle w:val="TOCHeading"/>
        <w:tabs>
          <w:tab w:val="left" w:pos="13500"/>
        </w:tabs>
      </w:pPr>
      <w:r w:rsidRPr="009B2121">
        <w:lastRenderedPageBreak/>
        <w:t>Contents</w:t>
      </w:r>
    </w:p>
    <w:p w14:paraId="430BD279" w14:textId="03E0E96B" w:rsidR="00765AD8" w:rsidRDefault="00AB6462">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instrText xml:space="preserve"> TOC \o "1-3" \h \z \u </w:instrText>
      </w:r>
      <w:r>
        <w:rPr>
          <w:b w:val="0"/>
        </w:rPr>
        <w:fldChar w:fldCharType="separate"/>
      </w:r>
      <w:hyperlink w:anchor="_Toc170312010" w:history="1">
        <w:r w:rsidR="00765AD8" w:rsidRPr="00320D0C">
          <w:rPr>
            <w:rStyle w:val="Hyperlink"/>
          </w:rPr>
          <w:t>Unit description and duration</w:t>
        </w:r>
        <w:r w:rsidR="00765AD8">
          <w:rPr>
            <w:webHidden/>
          </w:rPr>
          <w:tab/>
        </w:r>
        <w:r w:rsidR="00765AD8">
          <w:rPr>
            <w:webHidden/>
          </w:rPr>
          <w:fldChar w:fldCharType="begin"/>
        </w:r>
        <w:r w:rsidR="00765AD8">
          <w:rPr>
            <w:webHidden/>
          </w:rPr>
          <w:instrText xml:space="preserve"> PAGEREF _Toc170312010 \h </w:instrText>
        </w:r>
        <w:r w:rsidR="00765AD8">
          <w:rPr>
            <w:webHidden/>
          </w:rPr>
        </w:r>
        <w:r w:rsidR="00765AD8">
          <w:rPr>
            <w:webHidden/>
          </w:rPr>
          <w:fldChar w:fldCharType="separate"/>
        </w:r>
        <w:r w:rsidR="00765AD8">
          <w:rPr>
            <w:webHidden/>
          </w:rPr>
          <w:t>7</w:t>
        </w:r>
        <w:r w:rsidR="00765AD8">
          <w:rPr>
            <w:webHidden/>
          </w:rPr>
          <w:fldChar w:fldCharType="end"/>
        </w:r>
      </w:hyperlink>
    </w:p>
    <w:p w14:paraId="37964533" w14:textId="6E83EAF7"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11" w:history="1">
        <w:r w:rsidRPr="00320D0C">
          <w:rPr>
            <w:rStyle w:val="Hyperlink"/>
          </w:rPr>
          <w:t>Syllabus outcomes</w:t>
        </w:r>
        <w:r>
          <w:rPr>
            <w:webHidden/>
          </w:rPr>
          <w:tab/>
        </w:r>
        <w:r>
          <w:rPr>
            <w:webHidden/>
          </w:rPr>
          <w:fldChar w:fldCharType="begin"/>
        </w:r>
        <w:r>
          <w:rPr>
            <w:webHidden/>
          </w:rPr>
          <w:instrText xml:space="preserve"> PAGEREF _Toc170312011 \h </w:instrText>
        </w:r>
        <w:r>
          <w:rPr>
            <w:webHidden/>
          </w:rPr>
        </w:r>
        <w:r>
          <w:rPr>
            <w:webHidden/>
          </w:rPr>
          <w:fldChar w:fldCharType="separate"/>
        </w:r>
        <w:r>
          <w:rPr>
            <w:webHidden/>
          </w:rPr>
          <w:t>7</w:t>
        </w:r>
        <w:r>
          <w:rPr>
            <w:webHidden/>
          </w:rPr>
          <w:fldChar w:fldCharType="end"/>
        </w:r>
      </w:hyperlink>
    </w:p>
    <w:p w14:paraId="1AE975D2" w14:textId="1624364E" w:rsidR="00765AD8" w:rsidRDefault="00765AD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2012" w:history="1">
        <w:r w:rsidRPr="00320D0C">
          <w:rPr>
            <w:rStyle w:val="Hyperlink"/>
            <w:noProof/>
          </w:rPr>
          <w:t>Stage 2</w:t>
        </w:r>
        <w:r>
          <w:rPr>
            <w:noProof/>
            <w:webHidden/>
          </w:rPr>
          <w:tab/>
        </w:r>
        <w:r>
          <w:rPr>
            <w:noProof/>
            <w:webHidden/>
          </w:rPr>
          <w:fldChar w:fldCharType="begin"/>
        </w:r>
        <w:r>
          <w:rPr>
            <w:noProof/>
            <w:webHidden/>
          </w:rPr>
          <w:instrText xml:space="preserve"> PAGEREF _Toc170312012 \h </w:instrText>
        </w:r>
        <w:r>
          <w:rPr>
            <w:noProof/>
            <w:webHidden/>
          </w:rPr>
        </w:r>
        <w:r>
          <w:rPr>
            <w:noProof/>
            <w:webHidden/>
          </w:rPr>
          <w:fldChar w:fldCharType="separate"/>
        </w:r>
        <w:r>
          <w:rPr>
            <w:noProof/>
            <w:webHidden/>
          </w:rPr>
          <w:t>8</w:t>
        </w:r>
        <w:r>
          <w:rPr>
            <w:noProof/>
            <w:webHidden/>
          </w:rPr>
          <w:fldChar w:fldCharType="end"/>
        </w:r>
      </w:hyperlink>
    </w:p>
    <w:p w14:paraId="0959A6ED" w14:textId="5C38126A" w:rsidR="00765AD8" w:rsidRDefault="00765AD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2013" w:history="1">
        <w:r w:rsidRPr="00320D0C">
          <w:rPr>
            <w:rStyle w:val="Hyperlink"/>
            <w:noProof/>
          </w:rPr>
          <w:t>Stage 3</w:t>
        </w:r>
        <w:r>
          <w:rPr>
            <w:noProof/>
            <w:webHidden/>
          </w:rPr>
          <w:tab/>
        </w:r>
        <w:r>
          <w:rPr>
            <w:noProof/>
            <w:webHidden/>
          </w:rPr>
          <w:fldChar w:fldCharType="begin"/>
        </w:r>
        <w:r>
          <w:rPr>
            <w:noProof/>
            <w:webHidden/>
          </w:rPr>
          <w:instrText xml:space="preserve"> PAGEREF _Toc170312013 \h </w:instrText>
        </w:r>
        <w:r>
          <w:rPr>
            <w:noProof/>
            <w:webHidden/>
          </w:rPr>
        </w:r>
        <w:r>
          <w:rPr>
            <w:noProof/>
            <w:webHidden/>
          </w:rPr>
          <w:fldChar w:fldCharType="separate"/>
        </w:r>
        <w:r>
          <w:rPr>
            <w:noProof/>
            <w:webHidden/>
          </w:rPr>
          <w:t>8</w:t>
        </w:r>
        <w:r>
          <w:rPr>
            <w:noProof/>
            <w:webHidden/>
          </w:rPr>
          <w:fldChar w:fldCharType="end"/>
        </w:r>
      </w:hyperlink>
    </w:p>
    <w:p w14:paraId="4F6576F6" w14:textId="0453E8DC"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14" w:history="1">
        <w:r w:rsidRPr="00320D0C">
          <w:rPr>
            <w:rStyle w:val="Hyperlink"/>
          </w:rPr>
          <w:t>Working mathematically</w:t>
        </w:r>
        <w:r>
          <w:rPr>
            <w:webHidden/>
          </w:rPr>
          <w:tab/>
        </w:r>
        <w:r>
          <w:rPr>
            <w:webHidden/>
          </w:rPr>
          <w:fldChar w:fldCharType="begin"/>
        </w:r>
        <w:r>
          <w:rPr>
            <w:webHidden/>
          </w:rPr>
          <w:instrText xml:space="preserve"> PAGEREF _Toc170312014 \h </w:instrText>
        </w:r>
        <w:r>
          <w:rPr>
            <w:webHidden/>
          </w:rPr>
        </w:r>
        <w:r>
          <w:rPr>
            <w:webHidden/>
          </w:rPr>
          <w:fldChar w:fldCharType="separate"/>
        </w:r>
        <w:r>
          <w:rPr>
            <w:webHidden/>
          </w:rPr>
          <w:t>9</w:t>
        </w:r>
        <w:r>
          <w:rPr>
            <w:webHidden/>
          </w:rPr>
          <w:fldChar w:fldCharType="end"/>
        </w:r>
      </w:hyperlink>
    </w:p>
    <w:p w14:paraId="0291A34C" w14:textId="12522927"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15" w:history="1">
        <w:r w:rsidRPr="00320D0C">
          <w:rPr>
            <w:rStyle w:val="Hyperlink"/>
          </w:rPr>
          <w:t>Student prior learning</w:t>
        </w:r>
        <w:r>
          <w:rPr>
            <w:webHidden/>
          </w:rPr>
          <w:tab/>
        </w:r>
        <w:r>
          <w:rPr>
            <w:webHidden/>
          </w:rPr>
          <w:fldChar w:fldCharType="begin"/>
        </w:r>
        <w:r>
          <w:rPr>
            <w:webHidden/>
          </w:rPr>
          <w:instrText xml:space="preserve"> PAGEREF _Toc170312015 \h </w:instrText>
        </w:r>
        <w:r>
          <w:rPr>
            <w:webHidden/>
          </w:rPr>
        </w:r>
        <w:r>
          <w:rPr>
            <w:webHidden/>
          </w:rPr>
          <w:fldChar w:fldCharType="separate"/>
        </w:r>
        <w:r>
          <w:rPr>
            <w:webHidden/>
          </w:rPr>
          <w:t>9</w:t>
        </w:r>
        <w:r>
          <w:rPr>
            <w:webHidden/>
          </w:rPr>
          <w:fldChar w:fldCharType="end"/>
        </w:r>
      </w:hyperlink>
    </w:p>
    <w:p w14:paraId="28324B9D" w14:textId="081BB265"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16" w:history="1">
        <w:r w:rsidRPr="00320D0C">
          <w:rPr>
            <w:rStyle w:val="Hyperlink"/>
          </w:rPr>
          <w:t>Lesson overview and resources</w:t>
        </w:r>
        <w:r>
          <w:rPr>
            <w:webHidden/>
          </w:rPr>
          <w:tab/>
        </w:r>
        <w:r>
          <w:rPr>
            <w:webHidden/>
          </w:rPr>
          <w:fldChar w:fldCharType="begin"/>
        </w:r>
        <w:r>
          <w:rPr>
            <w:webHidden/>
          </w:rPr>
          <w:instrText xml:space="preserve"> PAGEREF _Toc170312016 \h </w:instrText>
        </w:r>
        <w:r>
          <w:rPr>
            <w:webHidden/>
          </w:rPr>
        </w:r>
        <w:r>
          <w:rPr>
            <w:webHidden/>
          </w:rPr>
          <w:fldChar w:fldCharType="separate"/>
        </w:r>
        <w:r>
          <w:rPr>
            <w:webHidden/>
          </w:rPr>
          <w:t>11</w:t>
        </w:r>
        <w:r>
          <w:rPr>
            <w:webHidden/>
          </w:rPr>
          <w:fldChar w:fldCharType="end"/>
        </w:r>
      </w:hyperlink>
    </w:p>
    <w:p w14:paraId="2C8B97F0" w14:textId="18D3B6E2"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17" w:history="1">
        <w:r w:rsidRPr="00320D0C">
          <w:rPr>
            <w:rStyle w:val="Hyperlink"/>
          </w:rPr>
          <w:t>Lesson 1</w:t>
        </w:r>
        <w:r>
          <w:rPr>
            <w:webHidden/>
          </w:rPr>
          <w:tab/>
        </w:r>
        <w:r>
          <w:rPr>
            <w:webHidden/>
          </w:rPr>
          <w:fldChar w:fldCharType="begin"/>
        </w:r>
        <w:r>
          <w:rPr>
            <w:webHidden/>
          </w:rPr>
          <w:instrText xml:space="preserve"> PAGEREF _Toc170312017 \h </w:instrText>
        </w:r>
        <w:r>
          <w:rPr>
            <w:webHidden/>
          </w:rPr>
        </w:r>
        <w:r>
          <w:rPr>
            <w:webHidden/>
          </w:rPr>
          <w:fldChar w:fldCharType="separate"/>
        </w:r>
        <w:r>
          <w:rPr>
            <w:webHidden/>
          </w:rPr>
          <w:t>19</w:t>
        </w:r>
        <w:r>
          <w:rPr>
            <w:webHidden/>
          </w:rPr>
          <w:fldChar w:fldCharType="end"/>
        </w:r>
      </w:hyperlink>
    </w:p>
    <w:p w14:paraId="02508AC3" w14:textId="0A05ED36"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18" w:history="1">
        <w:r w:rsidRPr="00320D0C">
          <w:rPr>
            <w:rStyle w:val="Hyperlink"/>
          </w:rPr>
          <w:t>Daily number sense – tower building – 10 minutes</w:t>
        </w:r>
        <w:r>
          <w:rPr>
            <w:webHidden/>
          </w:rPr>
          <w:tab/>
        </w:r>
        <w:r>
          <w:rPr>
            <w:webHidden/>
          </w:rPr>
          <w:fldChar w:fldCharType="begin"/>
        </w:r>
        <w:r>
          <w:rPr>
            <w:webHidden/>
          </w:rPr>
          <w:instrText xml:space="preserve"> PAGEREF _Toc170312018 \h </w:instrText>
        </w:r>
        <w:r>
          <w:rPr>
            <w:webHidden/>
          </w:rPr>
        </w:r>
        <w:r>
          <w:rPr>
            <w:webHidden/>
          </w:rPr>
          <w:fldChar w:fldCharType="separate"/>
        </w:r>
        <w:r>
          <w:rPr>
            <w:webHidden/>
          </w:rPr>
          <w:t>19</w:t>
        </w:r>
        <w:r>
          <w:rPr>
            <w:webHidden/>
          </w:rPr>
          <w:fldChar w:fldCharType="end"/>
        </w:r>
      </w:hyperlink>
    </w:p>
    <w:p w14:paraId="66E813A2" w14:textId="24202630"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19" w:history="1">
        <w:r w:rsidRPr="00320D0C">
          <w:rPr>
            <w:rStyle w:val="Hyperlink"/>
          </w:rPr>
          <w:t>Core lesson 1 – fractions as part of a whole – 10 minutes</w:t>
        </w:r>
        <w:r>
          <w:rPr>
            <w:webHidden/>
          </w:rPr>
          <w:tab/>
        </w:r>
        <w:r>
          <w:rPr>
            <w:webHidden/>
          </w:rPr>
          <w:fldChar w:fldCharType="begin"/>
        </w:r>
        <w:r>
          <w:rPr>
            <w:webHidden/>
          </w:rPr>
          <w:instrText xml:space="preserve"> PAGEREF _Toc170312019 \h </w:instrText>
        </w:r>
        <w:r>
          <w:rPr>
            <w:webHidden/>
          </w:rPr>
        </w:r>
        <w:r>
          <w:rPr>
            <w:webHidden/>
          </w:rPr>
          <w:fldChar w:fldCharType="separate"/>
        </w:r>
        <w:r>
          <w:rPr>
            <w:webHidden/>
          </w:rPr>
          <w:t>22</w:t>
        </w:r>
        <w:r>
          <w:rPr>
            <w:webHidden/>
          </w:rPr>
          <w:fldChar w:fldCharType="end"/>
        </w:r>
      </w:hyperlink>
    </w:p>
    <w:p w14:paraId="704621EA" w14:textId="38CD67EA"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20" w:history="1">
        <w:r w:rsidRPr="00320D0C">
          <w:rPr>
            <w:rStyle w:val="Hyperlink"/>
          </w:rPr>
          <w:t>Core lesson 2 – comparing fractions – 30 minutes</w:t>
        </w:r>
        <w:r>
          <w:rPr>
            <w:webHidden/>
          </w:rPr>
          <w:tab/>
        </w:r>
        <w:r>
          <w:rPr>
            <w:webHidden/>
          </w:rPr>
          <w:fldChar w:fldCharType="begin"/>
        </w:r>
        <w:r>
          <w:rPr>
            <w:webHidden/>
          </w:rPr>
          <w:instrText xml:space="preserve"> PAGEREF _Toc170312020 \h </w:instrText>
        </w:r>
        <w:r>
          <w:rPr>
            <w:webHidden/>
          </w:rPr>
        </w:r>
        <w:r>
          <w:rPr>
            <w:webHidden/>
          </w:rPr>
          <w:fldChar w:fldCharType="separate"/>
        </w:r>
        <w:r>
          <w:rPr>
            <w:webHidden/>
          </w:rPr>
          <w:t>25</w:t>
        </w:r>
        <w:r>
          <w:rPr>
            <w:webHidden/>
          </w:rPr>
          <w:fldChar w:fldCharType="end"/>
        </w:r>
      </w:hyperlink>
    </w:p>
    <w:p w14:paraId="4D900CB6" w14:textId="675373B1"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21" w:history="1">
        <w:r w:rsidRPr="00320D0C">
          <w:rPr>
            <w:rStyle w:val="Hyperlink"/>
          </w:rPr>
          <w:t>Discuss and connect the mathematics – 10 minutes</w:t>
        </w:r>
        <w:r>
          <w:rPr>
            <w:webHidden/>
          </w:rPr>
          <w:tab/>
        </w:r>
        <w:r>
          <w:rPr>
            <w:webHidden/>
          </w:rPr>
          <w:fldChar w:fldCharType="begin"/>
        </w:r>
        <w:r>
          <w:rPr>
            <w:webHidden/>
          </w:rPr>
          <w:instrText xml:space="preserve"> PAGEREF _Toc170312021 \h </w:instrText>
        </w:r>
        <w:r>
          <w:rPr>
            <w:webHidden/>
          </w:rPr>
        </w:r>
        <w:r>
          <w:rPr>
            <w:webHidden/>
          </w:rPr>
          <w:fldChar w:fldCharType="separate"/>
        </w:r>
        <w:r>
          <w:rPr>
            <w:webHidden/>
          </w:rPr>
          <w:t>31</w:t>
        </w:r>
        <w:r>
          <w:rPr>
            <w:webHidden/>
          </w:rPr>
          <w:fldChar w:fldCharType="end"/>
        </w:r>
      </w:hyperlink>
    </w:p>
    <w:p w14:paraId="2A4481F4" w14:textId="75F5334B"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22" w:history="1">
        <w:r w:rsidRPr="00320D0C">
          <w:rPr>
            <w:rStyle w:val="Hyperlink"/>
          </w:rPr>
          <w:t>Lesson 2</w:t>
        </w:r>
        <w:r>
          <w:rPr>
            <w:webHidden/>
          </w:rPr>
          <w:tab/>
        </w:r>
        <w:r>
          <w:rPr>
            <w:webHidden/>
          </w:rPr>
          <w:fldChar w:fldCharType="begin"/>
        </w:r>
        <w:r>
          <w:rPr>
            <w:webHidden/>
          </w:rPr>
          <w:instrText xml:space="preserve"> PAGEREF _Toc170312022 \h </w:instrText>
        </w:r>
        <w:r>
          <w:rPr>
            <w:webHidden/>
          </w:rPr>
        </w:r>
        <w:r>
          <w:rPr>
            <w:webHidden/>
          </w:rPr>
          <w:fldChar w:fldCharType="separate"/>
        </w:r>
        <w:r>
          <w:rPr>
            <w:webHidden/>
          </w:rPr>
          <w:t>34</w:t>
        </w:r>
        <w:r>
          <w:rPr>
            <w:webHidden/>
          </w:rPr>
          <w:fldChar w:fldCharType="end"/>
        </w:r>
      </w:hyperlink>
    </w:p>
    <w:p w14:paraId="213A2D55" w14:textId="0D3B08B4"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23" w:history="1">
        <w:r w:rsidRPr="00320D0C">
          <w:rPr>
            <w:rStyle w:val="Hyperlink"/>
          </w:rPr>
          <w:t>Daily number sense – fractional parts beyond one – 10 minutes</w:t>
        </w:r>
        <w:r>
          <w:rPr>
            <w:webHidden/>
          </w:rPr>
          <w:tab/>
        </w:r>
        <w:r>
          <w:rPr>
            <w:webHidden/>
          </w:rPr>
          <w:fldChar w:fldCharType="begin"/>
        </w:r>
        <w:r>
          <w:rPr>
            <w:webHidden/>
          </w:rPr>
          <w:instrText xml:space="preserve"> PAGEREF _Toc170312023 \h </w:instrText>
        </w:r>
        <w:r>
          <w:rPr>
            <w:webHidden/>
          </w:rPr>
        </w:r>
        <w:r>
          <w:rPr>
            <w:webHidden/>
          </w:rPr>
          <w:fldChar w:fldCharType="separate"/>
        </w:r>
        <w:r>
          <w:rPr>
            <w:webHidden/>
          </w:rPr>
          <w:t>34</w:t>
        </w:r>
        <w:r>
          <w:rPr>
            <w:webHidden/>
          </w:rPr>
          <w:fldChar w:fldCharType="end"/>
        </w:r>
      </w:hyperlink>
    </w:p>
    <w:p w14:paraId="4FE9D87D" w14:textId="7BD6016C"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24" w:history="1">
        <w:r w:rsidRPr="00320D0C">
          <w:rPr>
            <w:rStyle w:val="Hyperlink"/>
          </w:rPr>
          <w:t xml:space="preserve">Core lesson 1 – vertical fraction walls </w:t>
        </w:r>
        <w:r w:rsidRPr="00320D0C">
          <w:rPr>
            <w:rStyle w:val="Hyperlink"/>
            <w:rFonts w:eastAsia="Arial"/>
          </w:rPr>
          <w:t>–</w:t>
        </w:r>
        <w:r w:rsidRPr="00320D0C">
          <w:rPr>
            <w:rStyle w:val="Hyperlink"/>
            <w:bdr w:val="none" w:sz="0" w:space="0" w:color="auto" w:frame="1"/>
          </w:rPr>
          <w:t xml:space="preserve"> </w:t>
        </w:r>
        <w:r w:rsidRPr="00320D0C">
          <w:rPr>
            <w:rStyle w:val="Hyperlink"/>
          </w:rPr>
          <w:t>30 minutes</w:t>
        </w:r>
        <w:r>
          <w:rPr>
            <w:webHidden/>
          </w:rPr>
          <w:tab/>
        </w:r>
        <w:r>
          <w:rPr>
            <w:webHidden/>
          </w:rPr>
          <w:fldChar w:fldCharType="begin"/>
        </w:r>
        <w:r>
          <w:rPr>
            <w:webHidden/>
          </w:rPr>
          <w:instrText xml:space="preserve"> PAGEREF _Toc170312024 \h </w:instrText>
        </w:r>
        <w:r>
          <w:rPr>
            <w:webHidden/>
          </w:rPr>
        </w:r>
        <w:r>
          <w:rPr>
            <w:webHidden/>
          </w:rPr>
          <w:fldChar w:fldCharType="separate"/>
        </w:r>
        <w:r>
          <w:rPr>
            <w:webHidden/>
          </w:rPr>
          <w:t>36</w:t>
        </w:r>
        <w:r>
          <w:rPr>
            <w:webHidden/>
          </w:rPr>
          <w:fldChar w:fldCharType="end"/>
        </w:r>
      </w:hyperlink>
    </w:p>
    <w:p w14:paraId="59231F9B" w14:textId="3D748902"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25" w:history="1">
        <w:r w:rsidRPr="00320D0C">
          <w:rPr>
            <w:rStyle w:val="Hyperlink"/>
          </w:rPr>
          <w:t xml:space="preserve">Core lesson 2 </w:t>
        </w:r>
        <w:r w:rsidRPr="00320D0C">
          <w:rPr>
            <w:rStyle w:val="Hyperlink"/>
            <w:rFonts w:eastAsia="Arial"/>
          </w:rPr>
          <w:t>–</w:t>
        </w:r>
        <w:r w:rsidRPr="00320D0C">
          <w:rPr>
            <w:rStyle w:val="Hyperlink"/>
          </w:rPr>
          <w:t>15 minutes</w:t>
        </w:r>
        <w:r>
          <w:rPr>
            <w:webHidden/>
          </w:rPr>
          <w:tab/>
        </w:r>
        <w:r>
          <w:rPr>
            <w:webHidden/>
          </w:rPr>
          <w:fldChar w:fldCharType="begin"/>
        </w:r>
        <w:r>
          <w:rPr>
            <w:webHidden/>
          </w:rPr>
          <w:instrText xml:space="preserve"> PAGEREF _Toc170312025 \h </w:instrText>
        </w:r>
        <w:r>
          <w:rPr>
            <w:webHidden/>
          </w:rPr>
        </w:r>
        <w:r>
          <w:rPr>
            <w:webHidden/>
          </w:rPr>
          <w:fldChar w:fldCharType="separate"/>
        </w:r>
        <w:r>
          <w:rPr>
            <w:webHidden/>
          </w:rPr>
          <w:t>43</w:t>
        </w:r>
        <w:r>
          <w:rPr>
            <w:webHidden/>
          </w:rPr>
          <w:fldChar w:fldCharType="end"/>
        </w:r>
      </w:hyperlink>
    </w:p>
    <w:p w14:paraId="3380623D" w14:textId="28F62AB0" w:rsidR="00765AD8" w:rsidRDefault="00765AD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2026" w:history="1">
        <w:r w:rsidRPr="00320D0C">
          <w:rPr>
            <w:rStyle w:val="Hyperlink"/>
            <w:noProof/>
          </w:rPr>
          <w:t xml:space="preserve">Stage 2 task </w:t>
        </w:r>
        <w:r w:rsidRPr="00320D0C">
          <w:rPr>
            <w:rStyle w:val="Hyperlink"/>
            <w:rFonts w:eastAsia="Arial"/>
            <w:noProof/>
          </w:rPr>
          <w:t>–</w:t>
        </w:r>
        <w:r w:rsidRPr="00320D0C">
          <w:rPr>
            <w:rStyle w:val="Hyperlink"/>
            <w:noProof/>
          </w:rPr>
          <w:t xml:space="preserve"> comparing equivalent fractions</w:t>
        </w:r>
        <w:r>
          <w:rPr>
            <w:noProof/>
            <w:webHidden/>
          </w:rPr>
          <w:tab/>
        </w:r>
        <w:r>
          <w:rPr>
            <w:noProof/>
            <w:webHidden/>
          </w:rPr>
          <w:fldChar w:fldCharType="begin"/>
        </w:r>
        <w:r>
          <w:rPr>
            <w:noProof/>
            <w:webHidden/>
          </w:rPr>
          <w:instrText xml:space="preserve"> PAGEREF _Toc170312026 \h </w:instrText>
        </w:r>
        <w:r>
          <w:rPr>
            <w:noProof/>
            <w:webHidden/>
          </w:rPr>
        </w:r>
        <w:r>
          <w:rPr>
            <w:noProof/>
            <w:webHidden/>
          </w:rPr>
          <w:fldChar w:fldCharType="separate"/>
        </w:r>
        <w:r>
          <w:rPr>
            <w:noProof/>
            <w:webHidden/>
          </w:rPr>
          <w:t>43</w:t>
        </w:r>
        <w:r>
          <w:rPr>
            <w:noProof/>
            <w:webHidden/>
          </w:rPr>
          <w:fldChar w:fldCharType="end"/>
        </w:r>
      </w:hyperlink>
    </w:p>
    <w:p w14:paraId="5F458B56" w14:textId="2AC85DE7" w:rsidR="00765AD8" w:rsidRDefault="00765AD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2027" w:history="1">
        <w:r w:rsidRPr="00320D0C">
          <w:rPr>
            <w:rStyle w:val="Hyperlink"/>
            <w:noProof/>
          </w:rPr>
          <w:t xml:space="preserve">Stage 3 task </w:t>
        </w:r>
        <w:r w:rsidRPr="00320D0C">
          <w:rPr>
            <w:rStyle w:val="Hyperlink"/>
            <w:rFonts w:eastAsia="Arial"/>
            <w:noProof/>
          </w:rPr>
          <w:t>–</w:t>
        </w:r>
        <w:r w:rsidRPr="00320D0C">
          <w:rPr>
            <w:rStyle w:val="Hyperlink"/>
            <w:noProof/>
          </w:rPr>
          <w:t xml:space="preserve"> comparing fractions, decimals and percentages</w:t>
        </w:r>
        <w:r>
          <w:rPr>
            <w:noProof/>
            <w:webHidden/>
          </w:rPr>
          <w:tab/>
        </w:r>
        <w:r>
          <w:rPr>
            <w:noProof/>
            <w:webHidden/>
          </w:rPr>
          <w:fldChar w:fldCharType="begin"/>
        </w:r>
        <w:r>
          <w:rPr>
            <w:noProof/>
            <w:webHidden/>
          </w:rPr>
          <w:instrText xml:space="preserve"> PAGEREF _Toc170312027 \h </w:instrText>
        </w:r>
        <w:r>
          <w:rPr>
            <w:noProof/>
            <w:webHidden/>
          </w:rPr>
        </w:r>
        <w:r>
          <w:rPr>
            <w:noProof/>
            <w:webHidden/>
          </w:rPr>
          <w:fldChar w:fldCharType="separate"/>
        </w:r>
        <w:r>
          <w:rPr>
            <w:noProof/>
            <w:webHidden/>
          </w:rPr>
          <w:t>45</w:t>
        </w:r>
        <w:r>
          <w:rPr>
            <w:noProof/>
            <w:webHidden/>
          </w:rPr>
          <w:fldChar w:fldCharType="end"/>
        </w:r>
      </w:hyperlink>
    </w:p>
    <w:p w14:paraId="09FF3F88" w14:textId="75F9AC6D"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28" w:history="1">
        <w:r w:rsidRPr="00320D0C">
          <w:rPr>
            <w:rStyle w:val="Hyperlink"/>
          </w:rPr>
          <w:t>Consolidation and meaningful practice – 15 minutes</w:t>
        </w:r>
        <w:r>
          <w:rPr>
            <w:webHidden/>
          </w:rPr>
          <w:tab/>
        </w:r>
        <w:r>
          <w:rPr>
            <w:webHidden/>
          </w:rPr>
          <w:fldChar w:fldCharType="begin"/>
        </w:r>
        <w:r>
          <w:rPr>
            <w:webHidden/>
          </w:rPr>
          <w:instrText xml:space="preserve"> PAGEREF _Toc170312028 \h </w:instrText>
        </w:r>
        <w:r>
          <w:rPr>
            <w:webHidden/>
          </w:rPr>
        </w:r>
        <w:r>
          <w:rPr>
            <w:webHidden/>
          </w:rPr>
          <w:fldChar w:fldCharType="separate"/>
        </w:r>
        <w:r>
          <w:rPr>
            <w:webHidden/>
          </w:rPr>
          <w:t>47</w:t>
        </w:r>
        <w:r>
          <w:rPr>
            <w:webHidden/>
          </w:rPr>
          <w:fldChar w:fldCharType="end"/>
        </w:r>
      </w:hyperlink>
    </w:p>
    <w:p w14:paraId="2034FD5B" w14:textId="3451D824"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29" w:history="1">
        <w:r w:rsidRPr="00320D0C">
          <w:rPr>
            <w:rStyle w:val="Hyperlink"/>
          </w:rPr>
          <w:t>Lesson 3</w:t>
        </w:r>
        <w:r>
          <w:rPr>
            <w:webHidden/>
          </w:rPr>
          <w:tab/>
        </w:r>
        <w:r>
          <w:rPr>
            <w:webHidden/>
          </w:rPr>
          <w:fldChar w:fldCharType="begin"/>
        </w:r>
        <w:r>
          <w:rPr>
            <w:webHidden/>
          </w:rPr>
          <w:instrText xml:space="preserve"> PAGEREF _Toc170312029 \h </w:instrText>
        </w:r>
        <w:r>
          <w:rPr>
            <w:webHidden/>
          </w:rPr>
        </w:r>
        <w:r>
          <w:rPr>
            <w:webHidden/>
          </w:rPr>
          <w:fldChar w:fldCharType="separate"/>
        </w:r>
        <w:r>
          <w:rPr>
            <w:webHidden/>
          </w:rPr>
          <w:t>50</w:t>
        </w:r>
        <w:r>
          <w:rPr>
            <w:webHidden/>
          </w:rPr>
          <w:fldChar w:fldCharType="end"/>
        </w:r>
      </w:hyperlink>
    </w:p>
    <w:p w14:paraId="2BE84156" w14:textId="03068789"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30" w:history="1">
        <w:r w:rsidRPr="00320D0C">
          <w:rPr>
            <w:rStyle w:val="Hyperlink"/>
          </w:rPr>
          <w:t>Daily number sense – fraction line beyond one – 10 minutes</w:t>
        </w:r>
        <w:r>
          <w:rPr>
            <w:webHidden/>
          </w:rPr>
          <w:tab/>
        </w:r>
        <w:r>
          <w:rPr>
            <w:webHidden/>
          </w:rPr>
          <w:fldChar w:fldCharType="begin"/>
        </w:r>
        <w:r>
          <w:rPr>
            <w:webHidden/>
          </w:rPr>
          <w:instrText xml:space="preserve"> PAGEREF _Toc170312030 \h </w:instrText>
        </w:r>
        <w:r>
          <w:rPr>
            <w:webHidden/>
          </w:rPr>
        </w:r>
        <w:r>
          <w:rPr>
            <w:webHidden/>
          </w:rPr>
          <w:fldChar w:fldCharType="separate"/>
        </w:r>
        <w:r>
          <w:rPr>
            <w:webHidden/>
          </w:rPr>
          <w:t>50</w:t>
        </w:r>
        <w:r>
          <w:rPr>
            <w:webHidden/>
          </w:rPr>
          <w:fldChar w:fldCharType="end"/>
        </w:r>
      </w:hyperlink>
    </w:p>
    <w:p w14:paraId="081F3957" w14:textId="09CCDB17"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31" w:history="1">
        <w:r w:rsidRPr="00320D0C">
          <w:rPr>
            <w:rStyle w:val="Hyperlink"/>
          </w:rPr>
          <w:t>Core lesson – 40 minutes</w:t>
        </w:r>
        <w:r>
          <w:rPr>
            <w:webHidden/>
          </w:rPr>
          <w:tab/>
        </w:r>
        <w:r>
          <w:rPr>
            <w:webHidden/>
          </w:rPr>
          <w:fldChar w:fldCharType="begin"/>
        </w:r>
        <w:r>
          <w:rPr>
            <w:webHidden/>
          </w:rPr>
          <w:instrText xml:space="preserve"> PAGEREF _Toc170312031 \h </w:instrText>
        </w:r>
        <w:r>
          <w:rPr>
            <w:webHidden/>
          </w:rPr>
        </w:r>
        <w:r>
          <w:rPr>
            <w:webHidden/>
          </w:rPr>
          <w:fldChar w:fldCharType="separate"/>
        </w:r>
        <w:r>
          <w:rPr>
            <w:webHidden/>
          </w:rPr>
          <w:t>52</w:t>
        </w:r>
        <w:r>
          <w:rPr>
            <w:webHidden/>
          </w:rPr>
          <w:fldChar w:fldCharType="end"/>
        </w:r>
      </w:hyperlink>
    </w:p>
    <w:p w14:paraId="30E781D1" w14:textId="2B91CEF8" w:rsidR="00765AD8" w:rsidRDefault="00765AD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2032" w:history="1">
        <w:r w:rsidRPr="00320D0C">
          <w:rPr>
            <w:rStyle w:val="Hyperlink"/>
            <w:noProof/>
          </w:rPr>
          <w:t>Stage 2 task – from bar models to number lines</w:t>
        </w:r>
        <w:r>
          <w:rPr>
            <w:noProof/>
            <w:webHidden/>
          </w:rPr>
          <w:tab/>
        </w:r>
        <w:r>
          <w:rPr>
            <w:noProof/>
            <w:webHidden/>
          </w:rPr>
          <w:fldChar w:fldCharType="begin"/>
        </w:r>
        <w:r>
          <w:rPr>
            <w:noProof/>
            <w:webHidden/>
          </w:rPr>
          <w:instrText xml:space="preserve"> PAGEREF _Toc170312032 \h </w:instrText>
        </w:r>
        <w:r>
          <w:rPr>
            <w:noProof/>
            <w:webHidden/>
          </w:rPr>
        </w:r>
        <w:r>
          <w:rPr>
            <w:noProof/>
            <w:webHidden/>
          </w:rPr>
          <w:fldChar w:fldCharType="separate"/>
        </w:r>
        <w:r>
          <w:rPr>
            <w:noProof/>
            <w:webHidden/>
          </w:rPr>
          <w:t>52</w:t>
        </w:r>
        <w:r>
          <w:rPr>
            <w:noProof/>
            <w:webHidden/>
          </w:rPr>
          <w:fldChar w:fldCharType="end"/>
        </w:r>
      </w:hyperlink>
    </w:p>
    <w:p w14:paraId="3C6C0625" w14:textId="3EE2E4C3" w:rsidR="00765AD8" w:rsidRDefault="00765AD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2033" w:history="1">
        <w:r w:rsidRPr="00320D0C">
          <w:rPr>
            <w:rStyle w:val="Hyperlink"/>
            <w:noProof/>
          </w:rPr>
          <w:t>Stage 3 task 1 – exploring one-tenth</w:t>
        </w:r>
        <w:r>
          <w:rPr>
            <w:noProof/>
            <w:webHidden/>
          </w:rPr>
          <w:tab/>
        </w:r>
        <w:r>
          <w:rPr>
            <w:noProof/>
            <w:webHidden/>
          </w:rPr>
          <w:fldChar w:fldCharType="begin"/>
        </w:r>
        <w:r>
          <w:rPr>
            <w:noProof/>
            <w:webHidden/>
          </w:rPr>
          <w:instrText xml:space="preserve"> PAGEREF _Toc170312033 \h </w:instrText>
        </w:r>
        <w:r>
          <w:rPr>
            <w:noProof/>
            <w:webHidden/>
          </w:rPr>
        </w:r>
        <w:r>
          <w:rPr>
            <w:noProof/>
            <w:webHidden/>
          </w:rPr>
          <w:fldChar w:fldCharType="separate"/>
        </w:r>
        <w:r>
          <w:rPr>
            <w:noProof/>
            <w:webHidden/>
          </w:rPr>
          <w:t>56</w:t>
        </w:r>
        <w:r>
          <w:rPr>
            <w:noProof/>
            <w:webHidden/>
          </w:rPr>
          <w:fldChar w:fldCharType="end"/>
        </w:r>
      </w:hyperlink>
    </w:p>
    <w:p w14:paraId="17347D67" w14:textId="3AE27796" w:rsidR="00765AD8" w:rsidRDefault="00765AD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2034" w:history="1">
        <w:r w:rsidRPr="00320D0C">
          <w:rPr>
            <w:rStyle w:val="Hyperlink"/>
            <w:noProof/>
          </w:rPr>
          <w:t>Stage 3 task 2 – recording fractions, decimals and percentages</w:t>
        </w:r>
        <w:r>
          <w:rPr>
            <w:noProof/>
            <w:webHidden/>
          </w:rPr>
          <w:tab/>
        </w:r>
        <w:r>
          <w:rPr>
            <w:noProof/>
            <w:webHidden/>
          </w:rPr>
          <w:fldChar w:fldCharType="begin"/>
        </w:r>
        <w:r>
          <w:rPr>
            <w:noProof/>
            <w:webHidden/>
          </w:rPr>
          <w:instrText xml:space="preserve"> PAGEREF _Toc170312034 \h </w:instrText>
        </w:r>
        <w:r>
          <w:rPr>
            <w:noProof/>
            <w:webHidden/>
          </w:rPr>
        </w:r>
        <w:r>
          <w:rPr>
            <w:noProof/>
            <w:webHidden/>
          </w:rPr>
          <w:fldChar w:fldCharType="separate"/>
        </w:r>
        <w:r>
          <w:rPr>
            <w:noProof/>
            <w:webHidden/>
          </w:rPr>
          <w:t>59</w:t>
        </w:r>
        <w:r>
          <w:rPr>
            <w:noProof/>
            <w:webHidden/>
          </w:rPr>
          <w:fldChar w:fldCharType="end"/>
        </w:r>
      </w:hyperlink>
    </w:p>
    <w:p w14:paraId="53BBA897" w14:textId="0045690B"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35" w:history="1">
        <w:r w:rsidRPr="00320D0C">
          <w:rPr>
            <w:rStyle w:val="Hyperlink"/>
          </w:rPr>
          <w:t>Consolidation and meaningful practice – 10 minutes</w:t>
        </w:r>
        <w:r>
          <w:rPr>
            <w:webHidden/>
          </w:rPr>
          <w:tab/>
        </w:r>
        <w:r>
          <w:rPr>
            <w:webHidden/>
          </w:rPr>
          <w:fldChar w:fldCharType="begin"/>
        </w:r>
        <w:r>
          <w:rPr>
            <w:webHidden/>
          </w:rPr>
          <w:instrText xml:space="preserve"> PAGEREF _Toc170312035 \h </w:instrText>
        </w:r>
        <w:r>
          <w:rPr>
            <w:webHidden/>
          </w:rPr>
        </w:r>
        <w:r>
          <w:rPr>
            <w:webHidden/>
          </w:rPr>
          <w:fldChar w:fldCharType="separate"/>
        </w:r>
        <w:r>
          <w:rPr>
            <w:webHidden/>
          </w:rPr>
          <w:t>61</w:t>
        </w:r>
        <w:r>
          <w:rPr>
            <w:webHidden/>
          </w:rPr>
          <w:fldChar w:fldCharType="end"/>
        </w:r>
      </w:hyperlink>
    </w:p>
    <w:p w14:paraId="613F9054" w14:textId="6F832F4F"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36" w:history="1">
        <w:r w:rsidRPr="00320D0C">
          <w:rPr>
            <w:rStyle w:val="Hyperlink"/>
          </w:rPr>
          <w:t>Lesson 4</w:t>
        </w:r>
        <w:r>
          <w:rPr>
            <w:webHidden/>
          </w:rPr>
          <w:tab/>
        </w:r>
        <w:r>
          <w:rPr>
            <w:webHidden/>
          </w:rPr>
          <w:fldChar w:fldCharType="begin"/>
        </w:r>
        <w:r>
          <w:rPr>
            <w:webHidden/>
          </w:rPr>
          <w:instrText xml:space="preserve"> PAGEREF _Toc170312036 \h </w:instrText>
        </w:r>
        <w:r>
          <w:rPr>
            <w:webHidden/>
          </w:rPr>
        </w:r>
        <w:r>
          <w:rPr>
            <w:webHidden/>
          </w:rPr>
          <w:fldChar w:fldCharType="separate"/>
        </w:r>
        <w:r>
          <w:rPr>
            <w:webHidden/>
          </w:rPr>
          <w:t>64</w:t>
        </w:r>
        <w:r>
          <w:rPr>
            <w:webHidden/>
          </w:rPr>
          <w:fldChar w:fldCharType="end"/>
        </w:r>
      </w:hyperlink>
    </w:p>
    <w:p w14:paraId="5E90E0CC" w14:textId="31F8F444"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37" w:history="1">
        <w:r w:rsidRPr="00320D0C">
          <w:rPr>
            <w:rStyle w:val="Hyperlink"/>
          </w:rPr>
          <w:t>Daily number sense – 10 minutes</w:t>
        </w:r>
        <w:r>
          <w:rPr>
            <w:webHidden/>
          </w:rPr>
          <w:tab/>
        </w:r>
        <w:r>
          <w:rPr>
            <w:webHidden/>
          </w:rPr>
          <w:fldChar w:fldCharType="begin"/>
        </w:r>
        <w:r>
          <w:rPr>
            <w:webHidden/>
          </w:rPr>
          <w:instrText xml:space="preserve"> PAGEREF _Toc170312037 \h </w:instrText>
        </w:r>
        <w:r>
          <w:rPr>
            <w:webHidden/>
          </w:rPr>
        </w:r>
        <w:r>
          <w:rPr>
            <w:webHidden/>
          </w:rPr>
          <w:fldChar w:fldCharType="separate"/>
        </w:r>
        <w:r>
          <w:rPr>
            <w:webHidden/>
          </w:rPr>
          <w:t>64</w:t>
        </w:r>
        <w:r>
          <w:rPr>
            <w:webHidden/>
          </w:rPr>
          <w:fldChar w:fldCharType="end"/>
        </w:r>
      </w:hyperlink>
    </w:p>
    <w:p w14:paraId="770CDCBB" w14:textId="627F98C2"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38" w:history="1">
        <w:r w:rsidRPr="00320D0C">
          <w:rPr>
            <w:rStyle w:val="Hyperlink"/>
          </w:rPr>
          <w:t>Core lesson – 40 minutes</w:t>
        </w:r>
        <w:r>
          <w:rPr>
            <w:webHidden/>
          </w:rPr>
          <w:tab/>
        </w:r>
        <w:r>
          <w:rPr>
            <w:webHidden/>
          </w:rPr>
          <w:fldChar w:fldCharType="begin"/>
        </w:r>
        <w:r>
          <w:rPr>
            <w:webHidden/>
          </w:rPr>
          <w:instrText xml:space="preserve"> PAGEREF _Toc170312038 \h </w:instrText>
        </w:r>
        <w:r>
          <w:rPr>
            <w:webHidden/>
          </w:rPr>
        </w:r>
        <w:r>
          <w:rPr>
            <w:webHidden/>
          </w:rPr>
          <w:fldChar w:fldCharType="separate"/>
        </w:r>
        <w:r>
          <w:rPr>
            <w:webHidden/>
          </w:rPr>
          <w:t>64</w:t>
        </w:r>
        <w:r>
          <w:rPr>
            <w:webHidden/>
          </w:rPr>
          <w:fldChar w:fldCharType="end"/>
        </w:r>
      </w:hyperlink>
    </w:p>
    <w:p w14:paraId="437CDDFB" w14:textId="265ADB14" w:rsidR="00765AD8" w:rsidRDefault="00765AD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2039" w:history="1">
        <w:r w:rsidRPr="00320D0C">
          <w:rPr>
            <w:rStyle w:val="Hyperlink"/>
            <w:noProof/>
          </w:rPr>
          <w:t>Stage 2 task – fraction lines beyond one</w:t>
        </w:r>
        <w:r>
          <w:rPr>
            <w:noProof/>
            <w:webHidden/>
          </w:rPr>
          <w:tab/>
        </w:r>
        <w:r>
          <w:rPr>
            <w:noProof/>
            <w:webHidden/>
          </w:rPr>
          <w:fldChar w:fldCharType="begin"/>
        </w:r>
        <w:r>
          <w:rPr>
            <w:noProof/>
            <w:webHidden/>
          </w:rPr>
          <w:instrText xml:space="preserve"> PAGEREF _Toc170312039 \h </w:instrText>
        </w:r>
        <w:r>
          <w:rPr>
            <w:noProof/>
            <w:webHidden/>
          </w:rPr>
        </w:r>
        <w:r>
          <w:rPr>
            <w:noProof/>
            <w:webHidden/>
          </w:rPr>
          <w:fldChar w:fldCharType="separate"/>
        </w:r>
        <w:r>
          <w:rPr>
            <w:noProof/>
            <w:webHidden/>
          </w:rPr>
          <w:t>64</w:t>
        </w:r>
        <w:r>
          <w:rPr>
            <w:noProof/>
            <w:webHidden/>
          </w:rPr>
          <w:fldChar w:fldCharType="end"/>
        </w:r>
      </w:hyperlink>
    </w:p>
    <w:p w14:paraId="285CBD54" w14:textId="5DC7B7FB" w:rsidR="00765AD8" w:rsidRDefault="00765AD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2040" w:history="1">
        <w:r w:rsidRPr="00320D0C">
          <w:rPr>
            <w:rStyle w:val="Hyperlink"/>
            <w:noProof/>
          </w:rPr>
          <w:t>Stage 3 task 1 – rectangle fractions</w:t>
        </w:r>
        <w:r>
          <w:rPr>
            <w:noProof/>
            <w:webHidden/>
          </w:rPr>
          <w:tab/>
        </w:r>
        <w:r>
          <w:rPr>
            <w:noProof/>
            <w:webHidden/>
          </w:rPr>
          <w:fldChar w:fldCharType="begin"/>
        </w:r>
        <w:r>
          <w:rPr>
            <w:noProof/>
            <w:webHidden/>
          </w:rPr>
          <w:instrText xml:space="preserve"> PAGEREF _Toc170312040 \h </w:instrText>
        </w:r>
        <w:r>
          <w:rPr>
            <w:noProof/>
            <w:webHidden/>
          </w:rPr>
        </w:r>
        <w:r>
          <w:rPr>
            <w:noProof/>
            <w:webHidden/>
          </w:rPr>
          <w:fldChar w:fldCharType="separate"/>
        </w:r>
        <w:r>
          <w:rPr>
            <w:noProof/>
            <w:webHidden/>
          </w:rPr>
          <w:t>70</w:t>
        </w:r>
        <w:r>
          <w:rPr>
            <w:noProof/>
            <w:webHidden/>
          </w:rPr>
          <w:fldChar w:fldCharType="end"/>
        </w:r>
      </w:hyperlink>
    </w:p>
    <w:p w14:paraId="08D7FC83" w14:textId="31647F2A" w:rsidR="00765AD8" w:rsidRDefault="00765AD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2041" w:history="1">
        <w:r w:rsidRPr="00320D0C">
          <w:rPr>
            <w:rStyle w:val="Hyperlink"/>
            <w:noProof/>
          </w:rPr>
          <w:t>Stage 3 task 2 – equal parts of the whole</w:t>
        </w:r>
        <w:r>
          <w:rPr>
            <w:noProof/>
            <w:webHidden/>
          </w:rPr>
          <w:tab/>
        </w:r>
        <w:r>
          <w:rPr>
            <w:noProof/>
            <w:webHidden/>
          </w:rPr>
          <w:fldChar w:fldCharType="begin"/>
        </w:r>
        <w:r>
          <w:rPr>
            <w:noProof/>
            <w:webHidden/>
          </w:rPr>
          <w:instrText xml:space="preserve"> PAGEREF _Toc170312041 \h </w:instrText>
        </w:r>
        <w:r>
          <w:rPr>
            <w:noProof/>
            <w:webHidden/>
          </w:rPr>
        </w:r>
        <w:r>
          <w:rPr>
            <w:noProof/>
            <w:webHidden/>
          </w:rPr>
          <w:fldChar w:fldCharType="separate"/>
        </w:r>
        <w:r>
          <w:rPr>
            <w:noProof/>
            <w:webHidden/>
          </w:rPr>
          <w:t>72</w:t>
        </w:r>
        <w:r>
          <w:rPr>
            <w:noProof/>
            <w:webHidden/>
          </w:rPr>
          <w:fldChar w:fldCharType="end"/>
        </w:r>
      </w:hyperlink>
    </w:p>
    <w:p w14:paraId="60FEDB85" w14:textId="41BED455"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42" w:history="1">
        <w:r w:rsidRPr="00320D0C">
          <w:rPr>
            <w:rStyle w:val="Hyperlink"/>
          </w:rPr>
          <w:t>Consolidation and meaningful practice – 15 minutes</w:t>
        </w:r>
        <w:r>
          <w:rPr>
            <w:webHidden/>
          </w:rPr>
          <w:tab/>
        </w:r>
        <w:r>
          <w:rPr>
            <w:webHidden/>
          </w:rPr>
          <w:fldChar w:fldCharType="begin"/>
        </w:r>
        <w:r>
          <w:rPr>
            <w:webHidden/>
          </w:rPr>
          <w:instrText xml:space="preserve"> PAGEREF _Toc170312042 \h </w:instrText>
        </w:r>
        <w:r>
          <w:rPr>
            <w:webHidden/>
          </w:rPr>
        </w:r>
        <w:r>
          <w:rPr>
            <w:webHidden/>
          </w:rPr>
          <w:fldChar w:fldCharType="separate"/>
        </w:r>
        <w:r>
          <w:rPr>
            <w:webHidden/>
          </w:rPr>
          <w:t>75</w:t>
        </w:r>
        <w:r>
          <w:rPr>
            <w:webHidden/>
          </w:rPr>
          <w:fldChar w:fldCharType="end"/>
        </w:r>
      </w:hyperlink>
    </w:p>
    <w:p w14:paraId="2C38646B" w14:textId="26B78B21"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43" w:history="1">
        <w:r w:rsidRPr="00320D0C">
          <w:rPr>
            <w:rStyle w:val="Hyperlink"/>
          </w:rPr>
          <w:t>Lesson 5</w:t>
        </w:r>
        <w:r>
          <w:rPr>
            <w:webHidden/>
          </w:rPr>
          <w:tab/>
        </w:r>
        <w:r>
          <w:rPr>
            <w:webHidden/>
          </w:rPr>
          <w:fldChar w:fldCharType="begin"/>
        </w:r>
        <w:r>
          <w:rPr>
            <w:webHidden/>
          </w:rPr>
          <w:instrText xml:space="preserve"> PAGEREF _Toc170312043 \h </w:instrText>
        </w:r>
        <w:r>
          <w:rPr>
            <w:webHidden/>
          </w:rPr>
        </w:r>
        <w:r>
          <w:rPr>
            <w:webHidden/>
          </w:rPr>
          <w:fldChar w:fldCharType="separate"/>
        </w:r>
        <w:r>
          <w:rPr>
            <w:webHidden/>
          </w:rPr>
          <w:t>79</w:t>
        </w:r>
        <w:r>
          <w:rPr>
            <w:webHidden/>
          </w:rPr>
          <w:fldChar w:fldCharType="end"/>
        </w:r>
      </w:hyperlink>
    </w:p>
    <w:p w14:paraId="0A713451" w14:textId="73D36651"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44" w:history="1">
        <w:r w:rsidRPr="00320D0C">
          <w:rPr>
            <w:rStyle w:val="Hyperlink"/>
          </w:rPr>
          <w:t>Daily number sense – number patterns using geometric shapes – 10 minutes</w:t>
        </w:r>
        <w:r>
          <w:rPr>
            <w:webHidden/>
          </w:rPr>
          <w:tab/>
        </w:r>
        <w:r>
          <w:rPr>
            <w:webHidden/>
          </w:rPr>
          <w:fldChar w:fldCharType="begin"/>
        </w:r>
        <w:r>
          <w:rPr>
            <w:webHidden/>
          </w:rPr>
          <w:instrText xml:space="preserve"> PAGEREF _Toc170312044 \h </w:instrText>
        </w:r>
        <w:r>
          <w:rPr>
            <w:webHidden/>
          </w:rPr>
        </w:r>
        <w:r>
          <w:rPr>
            <w:webHidden/>
          </w:rPr>
          <w:fldChar w:fldCharType="separate"/>
        </w:r>
        <w:r>
          <w:rPr>
            <w:webHidden/>
          </w:rPr>
          <w:t>79</w:t>
        </w:r>
        <w:r>
          <w:rPr>
            <w:webHidden/>
          </w:rPr>
          <w:fldChar w:fldCharType="end"/>
        </w:r>
      </w:hyperlink>
    </w:p>
    <w:p w14:paraId="33F0B9EE" w14:textId="2FC7BD3C"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45" w:history="1">
        <w:r w:rsidRPr="00320D0C">
          <w:rPr>
            <w:rStyle w:val="Hyperlink"/>
          </w:rPr>
          <w:t>Core lesson – 40 minutes</w:t>
        </w:r>
        <w:r>
          <w:rPr>
            <w:webHidden/>
          </w:rPr>
          <w:tab/>
        </w:r>
        <w:r>
          <w:rPr>
            <w:webHidden/>
          </w:rPr>
          <w:fldChar w:fldCharType="begin"/>
        </w:r>
        <w:r>
          <w:rPr>
            <w:webHidden/>
          </w:rPr>
          <w:instrText xml:space="preserve"> PAGEREF _Toc170312045 \h </w:instrText>
        </w:r>
        <w:r>
          <w:rPr>
            <w:webHidden/>
          </w:rPr>
        </w:r>
        <w:r>
          <w:rPr>
            <w:webHidden/>
          </w:rPr>
          <w:fldChar w:fldCharType="separate"/>
        </w:r>
        <w:r>
          <w:rPr>
            <w:webHidden/>
          </w:rPr>
          <w:t>83</w:t>
        </w:r>
        <w:r>
          <w:rPr>
            <w:webHidden/>
          </w:rPr>
          <w:fldChar w:fldCharType="end"/>
        </w:r>
      </w:hyperlink>
    </w:p>
    <w:p w14:paraId="3519A346" w14:textId="56655A91" w:rsidR="00765AD8" w:rsidRDefault="00765AD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2046" w:history="1">
        <w:r w:rsidRPr="00320D0C">
          <w:rPr>
            <w:rStyle w:val="Hyperlink"/>
            <w:noProof/>
          </w:rPr>
          <w:t>Stage 2 task – making, naming and recording tenths</w:t>
        </w:r>
        <w:r>
          <w:rPr>
            <w:noProof/>
            <w:webHidden/>
          </w:rPr>
          <w:tab/>
        </w:r>
        <w:r>
          <w:rPr>
            <w:noProof/>
            <w:webHidden/>
          </w:rPr>
          <w:fldChar w:fldCharType="begin"/>
        </w:r>
        <w:r>
          <w:rPr>
            <w:noProof/>
            <w:webHidden/>
          </w:rPr>
          <w:instrText xml:space="preserve"> PAGEREF _Toc170312046 \h </w:instrText>
        </w:r>
        <w:r>
          <w:rPr>
            <w:noProof/>
            <w:webHidden/>
          </w:rPr>
        </w:r>
        <w:r>
          <w:rPr>
            <w:noProof/>
            <w:webHidden/>
          </w:rPr>
          <w:fldChar w:fldCharType="separate"/>
        </w:r>
        <w:r>
          <w:rPr>
            <w:noProof/>
            <w:webHidden/>
          </w:rPr>
          <w:t>83</w:t>
        </w:r>
        <w:r>
          <w:rPr>
            <w:noProof/>
            <w:webHidden/>
          </w:rPr>
          <w:fldChar w:fldCharType="end"/>
        </w:r>
      </w:hyperlink>
    </w:p>
    <w:p w14:paraId="339976AB" w14:textId="5CA62313" w:rsidR="00765AD8" w:rsidRDefault="00765AD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2047" w:history="1">
        <w:r w:rsidRPr="00320D0C">
          <w:rPr>
            <w:rStyle w:val="Hyperlink"/>
            <w:noProof/>
          </w:rPr>
          <w:t>Stage 3 task – mixed bag of lollies</w:t>
        </w:r>
        <w:r>
          <w:rPr>
            <w:noProof/>
            <w:webHidden/>
          </w:rPr>
          <w:tab/>
        </w:r>
        <w:r>
          <w:rPr>
            <w:noProof/>
            <w:webHidden/>
          </w:rPr>
          <w:fldChar w:fldCharType="begin"/>
        </w:r>
        <w:r>
          <w:rPr>
            <w:noProof/>
            <w:webHidden/>
          </w:rPr>
          <w:instrText xml:space="preserve"> PAGEREF _Toc170312047 \h </w:instrText>
        </w:r>
        <w:r>
          <w:rPr>
            <w:noProof/>
            <w:webHidden/>
          </w:rPr>
        </w:r>
        <w:r>
          <w:rPr>
            <w:noProof/>
            <w:webHidden/>
          </w:rPr>
          <w:fldChar w:fldCharType="separate"/>
        </w:r>
        <w:r>
          <w:rPr>
            <w:noProof/>
            <w:webHidden/>
          </w:rPr>
          <w:t>88</w:t>
        </w:r>
        <w:r>
          <w:rPr>
            <w:noProof/>
            <w:webHidden/>
          </w:rPr>
          <w:fldChar w:fldCharType="end"/>
        </w:r>
      </w:hyperlink>
    </w:p>
    <w:p w14:paraId="216A477A" w14:textId="11933AE7"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48" w:history="1">
        <w:r w:rsidRPr="00320D0C">
          <w:rPr>
            <w:rStyle w:val="Hyperlink"/>
          </w:rPr>
          <w:t>Consolidation and meaningful practice – 15 minutes</w:t>
        </w:r>
        <w:r>
          <w:rPr>
            <w:webHidden/>
          </w:rPr>
          <w:tab/>
        </w:r>
        <w:r>
          <w:rPr>
            <w:webHidden/>
          </w:rPr>
          <w:fldChar w:fldCharType="begin"/>
        </w:r>
        <w:r>
          <w:rPr>
            <w:webHidden/>
          </w:rPr>
          <w:instrText xml:space="preserve"> PAGEREF _Toc170312048 \h </w:instrText>
        </w:r>
        <w:r>
          <w:rPr>
            <w:webHidden/>
          </w:rPr>
        </w:r>
        <w:r>
          <w:rPr>
            <w:webHidden/>
          </w:rPr>
          <w:fldChar w:fldCharType="separate"/>
        </w:r>
        <w:r>
          <w:rPr>
            <w:webHidden/>
          </w:rPr>
          <w:t>90</w:t>
        </w:r>
        <w:r>
          <w:rPr>
            <w:webHidden/>
          </w:rPr>
          <w:fldChar w:fldCharType="end"/>
        </w:r>
      </w:hyperlink>
    </w:p>
    <w:p w14:paraId="0544E67F" w14:textId="1D0B533A"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49" w:history="1">
        <w:r w:rsidRPr="00320D0C">
          <w:rPr>
            <w:rStyle w:val="Hyperlink"/>
          </w:rPr>
          <w:t>Lesson 6</w:t>
        </w:r>
        <w:r>
          <w:rPr>
            <w:webHidden/>
          </w:rPr>
          <w:tab/>
        </w:r>
        <w:r>
          <w:rPr>
            <w:webHidden/>
          </w:rPr>
          <w:fldChar w:fldCharType="begin"/>
        </w:r>
        <w:r>
          <w:rPr>
            <w:webHidden/>
          </w:rPr>
          <w:instrText xml:space="preserve"> PAGEREF _Toc170312049 \h </w:instrText>
        </w:r>
        <w:r>
          <w:rPr>
            <w:webHidden/>
          </w:rPr>
        </w:r>
        <w:r>
          <w:rPr>
            <w:webHidden/>
          </w:rPr>
          <w:fldChar w:fldCharType="separate"/>
        </w:r>
        <w:r>
          <w:rPr>
            <w:webHidden/>
          </w:rPr>
          <w:t>96</w:t>
        </w:r>
        <w:r>
          <w:rPr>
            <w:webHidden/>
          </w:rPr>
          <w:fldChar w:fldCharType="end"/>
        </w:r>
      </w:hyperlink>
    </w:p>
    <w:p w14:paraId="3F4B3B14" w14:textId="5AE033FB"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50" w:history="1">
        <w:r w:rsidRPr="00320D0C">
          <w:rPr>
            <w:rStyle w:val="Hyperlink"/>
          </w:rPr>
          <w:t>Daily number sense – not following the rule – 10 minutes</w:t>
        </w:r>
        <w:r>
          <w:rPr>
            <w:webHidden/>
          </w:rPr>
          <w:tab/>
        </w:r>
        <w:r>
          <w:rPr>
            <w:webHidden/>
          </w:rPr>
          <w:fldChar w:fldCharType="begin"/>
        </w:r>
        <w:r>
          <w:rPr>
            <w:webHidden/>
          </w:rPr>
          <w:instrText xml:space="preserve"> PAGEREF _Toc170312050 \h </w:instrText>
        </w:r>
        <w:r>
          <w:rPr>
            <w:webHidden/>
          </w:rPr>
        </w:r>
        <w:r>
          <w:rPr>
            <w:webHidden/>
          </w:rPr>
          <w:fldChar w:fldCharType="separate"/>
        </w:r>
        <w:r>
          <w:rPr>
            <w:webHidden/>
          </w:rPr>
          <w:t>96</w:t>
        </w:r>
        <w:r>
          <w:rPr>
            <w:webHidden/>
          </w:rPr>
          <w:fldChar w:fldCharType="end"/>
        </w:r>
      </w:hyperlink>
    </w:p>
    <w:p w14:paraId="442636CC" w14:textId="09B6BB7D"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51" w:history="1">
        <w:r w:rsidRPr="00320D0C">
          <w:rPr>
            <w:rStyle w:val="Hyperlink"/>
          </w:rPr>
          <w:t>Core lesson – 40 minutes</w:t>
        </w:r>
        <w:r>
          <w:rPr>
            <w:webHidden/>
          </w:rPr>
          <w:tab/>
        </w:r>
        <w:r>
          <w:rPr>
            <w:webHidden/>
          </w:rPr>
          <w:fldChar w:fldCharType="begin"/>
        </w:r>
        <w:r>
          <w:rPr>
            <w:webHidden/>
          </w:rPr>
          <w:instrText xml:space="preserve"> PAGEREF _Toc170312051 \h </w:instrText>
        </w:r>
        <w:r>
          <w:rPr>
            <w:webHidden/>
          </w:rPr>
        </w:r>
        <w:r>
          <w:rPr>
            <w:webHidden/>
          </w:rPr>
          <w:fldChar w:fldCharType="separate"/>
        </w:r>
        <w:r>
          <w:rPr>
            <w:webHidden/>
          </w:rPr>
          <w:t>99</w:t>
        </w:r>
        <w:r>
          <w:rPr>
            <w:webHidden/>
          </w:rPr>
          <w:fldChar w:fldCharType="end"/>
        </w:r>
      </w:hyperlink>
    </w:p>
    <w:p w14:paraId="0911035C" w14:textId="3D8EB384" w:rsidR="00765AD8" w:rsidRDefault="00765AD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2052" w:history="1">
        <w:r w:rsidRPr="00320D0C">
          <w:rPr>
            <w:rStyle w:val="Hyperlink"/>
            <w:noProof/>
          </w:rPr>
          <w:t>Stage 2 task – making, naming and recording hundredths</w:t>
        </w:r>
        <w:r>
          <w:rPr>
            <w:noProof/>
            <w:webHidden/>
          </w:rPr>
          <w:tab/>
        </w:r>
        <w:r>
          <w:rPr>
            <w:noProof/>
            <w:webHidden/>
          </w:rPr>
          <w:fldChar w:fldCharType="begin"/>
        </w:r>
        <w:r>
          <w:rPr>
            <w:noProof/>
            <w:webHidden/>
          </w:rPr>
          <w:instrText xml:space="preserve"> PAGEREF _Toc170312052 \h </w:instrText>
        </w:r>
        <w:r>
          <w:rPr>
            <w:noProof/>
            <w:webHidden/>
          </w:rPr>
        </w:r>
        <w:r>
          <w:rPr>
            <w:noProof/>
            <w:webHidden/>
          </w:rPr>
          <w:fldChar w:fldCharType="separate"/>
        </w:r>
        <w:r>
          <w:rPr>
            <w:noProof/>
            <w:webHidden/>
          </w:rPr>
          <w:t>99</w:t>
        </w:r>
        <w:r>
          <w:rPr>
            <w:noProof/>
            <w:webHidden/>
          </w:rPr>
          <w:fldChar w:fldCharType="end"/>
        </w:r>
      </w:hyperlink>
    </w:p>
    <w:p w14:paraId="6CBA8C54" w14:textId="1C4E483E" w:rsidR="00765AD8" w:rsidRDefault="00765AD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2053" w:history="1">
        <w:r w:rsidRPr="00320D0C">
          <w:rPr>
            <w:rStyle w:val="Hyperlink"/>
            <w:noProof/>
          </w:rPr>
          <w:t>Stage 3 task – closest to the whole</w:t>
        </w:r>
        <w:r>
          <w:rPr>
            <w:noProof/>
            <w:webHidden/>
          </w:rPr>
          <w:tab/>
        </w:r>
        <w:r>
          <w:rPr>
            <w:noProof/>
            <w:webHidden/>
          </w:rPr>
          <w:fldChar w:fldCharType="begin"/>
        </w:r>
        <w:r>
          <w:rPr>
            <w:noProof/>
            <w:webHidden/>
          </w:rPr>
          <w:instrText xml:space="preserve"> PAGEREF _Toc170312053 \h </w:instrText>
        </w:r>
        <w:r>
          <w:rPr>
            <w:noProof/>
            <w:webHidden/>
          </w:rPr>
        </w:r>
        <w:r>
          <w:rPr>
            <w:noProof/>
            <w:webHidden/>
          </w:rPr>
          <w:fldChar w:fldCharType="separate"/>
        </w:r>
        <w:r>
          <w:rPr>
            <w:noProof/>
            <w:webHidden/>
          </w:rPr>
          <w:t>104</w:t>
        </w:r>
        <w:r>
          <w:rPr>
            <w:noProof/>
            <w:webHidden/>
          </w:rPr>
          <w:fldChar w:fldCharType="end"/>
        </w:r>
      </w:hyperlink>
    </w:p>
    <w:p w14:paraId="4BA65D4A" w14:textId="29027EC3"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54" w:history="1">
        <w:r w:rsidRPr="00320D0C">
          <w:rPr>
            <w:rStyle w:val="Hyperlink"/>
          </w:rPr>
          <w:t>Discuss and connect the mathematics – 10 minutes</w:t>
        </w:r>
        <w:r>
          <w:rPr>
            <w:webHidden/>
          </w:rPr>
          <w:tab/>
        </w:r>
        <w:r>
          <w:rPr>
            <w:webHidden/>
          </w:rPr>
          <w:fldChar w:fldCharType="begin"/>
        </w:r>
        <w:r>
          <w:rPr>
            <w:webHidden/>
          </w:rPr>
          <w:instrText xml:space="preserve"> PAGEREF _Toc170312054 \h </w:instrText>
        </w:r>
        <w:r>
          <w:rPr>
            <w:webHidden/>
          </w:rPr>
        </w:r>
        <w:r>
          <w:rPr>
            <w:webHidden/>
          </w:rPr>
          <w:fldChar w:fldCharType="separate"/>
        </w:r>
        <w:r>
          <w:rPr>
            <w:webHidden/>
          </w:rPr>
          <w:t>107</w:t>
        </w:r>
        <w:r>
          <w:rPr>
            <w:webHidden/>
          </w:rPr>
          <w:fldChar w:fldCharType="end"/>
        </w:r>
      </w:hyperlink>
    </w:p>
    <w:p w14:paraId="4855B394" w14:textId="49563639"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55" w:history="1">
        <w:r w:rsidRPr="00320D0C">
          <w:rPr>
            <w:rStyle w:val="Hyperlink"/>
          </w:rPr>
          <w:t>Lesson 7</w:t>
        </w:r>
        <w:r>
          <w:rPr>
            <w:webHidden/>
          </w:rPr>
          <w:tab/>
        </w:r>
        <w:r>
          <w:rPr>
            <w:webHidden/>
          </w:rPr>
          <w:fldChar w:fldCharType="begin"/>
        </w:r>
        <w:r>
          <w:rPr>
            <w:webHidden/>
          </w:rPr>
          <w:instrText xml:space="preserve"> PAGEREF _Toc170312055 \h </w:instrText>
        </w:r>
        <w:r>
          <w:rPr>
            <w:webHidden/>
          </w:rPr>
        </w:r>
        <w:r>
          <w:rPr>
            <w:webHidden/>
          </w:rPr>
          <w:fldChar w:fldCharType="separate"/>
        </w:r>
        <w:r>
          <w:rPr>
            <w:webHidden/>
          </w:rPr>
          <w:t>111</w:t>
        </w:r>
        <w:r>
          <w:rPr>
            <w:webHidden/>
          </w:rPr>
          <w:fldChar w:fldCharType="end"/>
        </w:r>
      </w:hyperlink>
    </w:p>
    <w:p w14:paraId="1AD70A7C" w14:textId="0D901181"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56" w:history="1">
        <w:r w:rsidRPr="00320D0C">
          <w:rPr>
            <w:rStyle w:val="Hyperlink"/>
          </w:rPr>
          <w:t>Daily number sense – number pattern – 15 minutes</w:t>
        </w:r>
        <w:r>
          <w:rPr>
            <w:webHidden/>
          </w:rPr>
          <w:tab/>
        </w:r>
        <w:r>
          <w:rPr>
            <w:webHidden/>
          </w:rPr>
          <w:fldChar w:fldCharType="begin"/>
        </w:r>
        <w:r>
          <w:rPr>
            <w:webHidden/>
          </w:rPr>
          <w:instrText xml:space="preserve"> PAGEREF _Toc170312056 \h </w:instrText>
        </w:r>
        <w:r>
          <w:rPr>
            <w:webHidden/>
          </w:rPr>
        </w:r>
        <w:r>
          <w:rPr>
            <w:webHidden/>
          </w:rPr>
          <w:fldChar w:fldCharType="separate"/>
        </w:r>
        <w:r>
          <w:rPr>
            <w:webHidden/>
          </w:rPr>
          <w:t>111</w:t>
        </w:r>
        <w:r>
          <w:rPr>
            <w:webHidden/>
          </w:rPr>
          <w:fldChar w:fldCharType="end"/>
        </w:r>
      </w:hyperlink>
    </w:p>
    <w:p w14:paraId="46BA0918" w14:textId="566857A9"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57" w:history="1">
        <w:r w:rsidRPr="00320D0C">
          <w:rPr>
            <w:rStyle w:val="Hyperlink"/>
          </w:rPr>
          <w:t>Core lesson – 40 minutes</w:t>
        </w:r>
        <w:r>
          <w:rPr>
            <w:webHidden/>
          </w:rPr>
          <w:tab/>
        </w:r>
        <w:r>
          <w:rPr>
            <w:webHidden/>
          </w:rPr>
          <w:fldChar w:fldCharType="begin"/>
        </w:r>
        <w:r>
          <w:rPr>
            <w:webHidden/>
          </w:rPr>
          <w:instrText xml:space="preserve"> PAGEREF _Toc170312057 \h </w:instrText>
        </w:r>
        <w:r>
          <w:rPr>
            <w:webHidden/>
          </w:rPr>
        </w:r>
        <w:r>
          <w:rPr>
            <w:webHidden/>
          </w:rPr>
          <w:fldChar w:fldCharType="separate"/>
        </w:r>
        <w:r>
          <w:rPr>
            <w:webHidden/>
          </w:rPr>
          <w:t>114</w:t>
        </w:r>
        <w:r>
          <w:rPr>
            <w:webHidden/>
          </w:rPr>
          <w:fldChar w:fldCharType="end"/>
        </w:r>
      </w:hyperlink>
    </w:p>
    <w:p w14:paraId="69FBB396" w14:textId="42483554" w:rsidR="00765AD8" w:rsidRDefault="00765AD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2058" w:history="1">
        <w:r w:rsidRPr="00320D0C">
          <w:rPr>
            <w:rStyle w:val="Hyperlink"/>
            <w:noProof/>
          </w:rPr>
          <w:t>Stage 2 task – fractions and decimals – 40 minutes</w:t>
        </w:r>
        <w:r>
          <w:rPr>
            <w:noProof/>
            <w:webHidden/>
          </w:rPr>
          <w:tab/>
        </w:r>
        <w:r>
          <w:rPr>
            <w:noProof/>
            <w:webHidden/>
          </w:rPr>
          <w:fldChar w:fldCharType="begin"/>
        </w:r>
        <w:r>
          <w:rPr>
            <w:noProof/>
            <w:webHidden/>
          </w:rPr>
          <w:instrText xml:space="preserve"> PAGEREF _Toc170312058 \h </w:instrText>
        </w:r>
        <w:r>
          <w:rPr>
            <w:noProof/>
            <w:webHidden/>
          </w:rPr>
        </w:r>
        <w:r>
          <w:rPr>
            <w:noProof/>
            <w:webHidden/>
          </w:rPr>
          <w:fldChar w:fldCharType="separate"/>
        </w:r>
        <w:r>
          <w:rPr>
            <w:noProof/>
            <w:webHidden/>
          </w:rPr>
          <w:t>114</w:t>
        </w:r>
        <w:r>
          <w:rPr>
            <w:noProof/>
            <w:webHidden/>
          </w:rPr>
          <w:fldChar w:fldCharType="end"/>
        </w:r>
      </w:hyperlink>
    </w:p>
    <w:p w14:paraId="78256179" w14:textId="072862C2" w:rsidR="00765AD8" w:rsidRDefault="00765AD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2059" w:history="1">
        <w:r w:rsidRPr="00320D0C">
          <w:rPr>
            <w:rStyle w:val="Hyperlink"/>
            <w:noProof/>
          </w:rPr>
          <w:t>Stage 3 task 1 – adding and subtracting fractions – 25 minutes</w:t>
        </w:r>
        <w:r>
          <w:rPr>
            <w:noProof/>
            <w:webHidden/>
          </w:rPr>
          <w:tab/>
        </w:r>
        <w:r>
          <w:rPr>
            <w:noProof/>
            <w:webHidden/>
          </w:rPr>
          <w:fldChar w:fldCharType="begin"/>
        </w:r>
        <w:r>
          <w:rPr>
            <w:noProof/>
            <w:webHidden/>
          </w:rPr>
          <w:instrText xml:space="preserve"> PAGEREF _Toc170312059 \h </w:instrText>
        </w:r>
        <w:r>
          <w:rPr>
            <w:noProof/>
            <w:webHidden/>
          </w:rPr>
        </w:r>
        <w:r>
          <w:rPr>
            <w:noProof/>
            <w:webHidden/>
          </w:rPr>
          <w:fldChar w:fldCharType="separate"/>
        </w:r>
        <w:r>
          <w:rPr>
            <w:noProof/>
            <w:webHidden/>
          </w:rPr>
          <w:t>117</w:t>
        </w:r>
        <w:r>
          <w:rPr>
            <w:noProof/>
            <w:webHidden/>
          </w:rPr>
          <w:fldChar w:fldCharType="end"/>
        </w:r>
      </w:hyperlink>
    </w:p>
    <w:p w14:paraId="4D1952F2" w14:textId="73A87A99" w:rsidR="00765AD8" w:rsidRDefault="00765AD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2060" w:history="1">
        <w:r w:rsidRPr="00320D0C">
          <w:rPr>
            <w:rStyle w:val="Hyperlink"/>
            <w:noProof/>
          </w:rPr>
          <w:t>Stage 3 task 2 – adding and subtracting fraction problems – 15 minutes</w:t>
        </w:r>
        <w:r>
          <w:rPr>
            <w:noProof/>
            <w:webHidden/>
          </w:rPr>
          <w:tab/>
        </w:r>
        <w:r>
          <w:rPr>
            <w:noProof/>
            <w:webHidden/>
          </w:rPr>
          <w:fldChar w:fldCharType="begin"/>
        </w:r>
        <w:r>
          <w:rPr>
            <w:noProof/>
            <w:webHidden/>
          </w:rPr>
          <w:instrText xml:space="preserve"> PAGEREF _Toc170312060 \h </w:instrText>
        </w:r>
        <w:r>
          <w:rPr>
            <w:noProof/>
            <w:webHidden/>
          </w:rPr>
        </w:r>
        <w:r>
          <w:rPr>
            <w:noProof/>
            <w:webHidden/>
          </w:rPr>
          <w:fldChar w:fldCharType="separate"/>
        </w:r>
        <w:r>
          <w:rPr>
            <w:noProof/>
            <w:webHidden/>
          </w:rPr>
          <w:t>119</w:t>
        </w:r>
        <w:r>
          <w:rPr>
            <w:noProof/>
            <w:webHidden/>
          </w:rPr>
          <w:fldChar w:fldCharType="end"/>
        </w:r>
      </w:hyperlink>
    </w:p>
    <w:p w14:paraId="5F8FEEA5" w14:textId="38507936"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61" w:history="1">
        <w:r w:rsidRPr="00320D0C">
          <w:rPr>
            <w:rStyle w:val="Hyperlink"/>
          </w:rPr>
          <w:t>Consolidation and meaningful practice – 10 minutes</w:t>
        </w:r>
        <w:r>
          <w:rPr>
            <w:webHidden/>
          </w:rPr>
          <w:tab/>
        </w:r>
        <w:r>
          <w:rPr>
            <w:webHidden/>
          </w:rPr>
          <w:fldChar w:fldCharType="begin"/>
        </w:r>
        <w:r>
          <w:rPr>
            <w:webHidden/>
          </w:rPr>
          <w:instrText xml:space="preserve"> PAGEREF _Toc170312061 \h </w:instrText>
        </w:r>
        <w:r>
          <w:rPr>
            <w:webHidden/>
          </w:rPr>
        </w:r>
        <w:r>
          <w:rPr>
            <w:webHidden/>
          </w:rPr>
          <w:fldChar w:fldCharType="separate"/>
        </w:r>
        <w:r>
          <w:rPr>
            <w:webHidden/>
          </w:rPr>
          <w:t>122</w:t>
        </w:r>
        <w:r>
          <w:rPr>
            <w:webHidden/>
          </w:rPr>
          <w:fldChar w:fldCharType="end"/>
        </w:r>
      </w:hyperlink>
    </w:p>
    <w:p w14:paraId="2FC31CE3" w14:textId="3CFCE84B"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62" w:history="1">
        <w:r w:rsidRPr="00320D0C">
          <w:rPr>
            <w:rStyle w:val="Hyperlink"/>
          </w:rPr>
          <w:t>Lesson 8</w:t>
        </w:r>
        <w:r>
          <w:rPr>
            <w:webHidden/>
          </w:rPr>
          <w:tab/>
        </w:r>
        <w:r>
          <w:rPr>
            <w:webHidden/>
          </w:rPr>
          <w:fldChar w:fldCharType="begin"/>
        </w:r>
        <w:r>
          <w:rPr>
            <w:webHidden/>
          </w:rPr>
          <w:instrText xml:space="preserve"> PAGEREF _Toc170312062 \h </w:instrText>
        </w:r>
        <w:r>
          <w:rPr>
            <w:webHidden/>
          </w:rPr>
        </w:r>
        <w:r>
          <w:rPr>
            <w:webHidden/>
          </w:rPr>
          <w:fldChar w:fldCharType="separate"/>
        </w:r>
        <w:r>
          <w:rPr>
            <w:webHidden/>
          </w:rPr>
          <w:t>126</w:t>
        </w:r>
        <w:r>
          <w:rPr>
            <w:webHidden/>
          </w:rPr>
          <w:fldChar w:fldCharType="end"/>
        </w:r>
      </w:hyperlink>
    </w:p>
    <w:p w14:paraId="6B380E59" w14:textId="3BE28A74"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63" w:history="1">
        <w:r w:rsidRPr="00320D0C">
          <w:rPr>
            <w:rStyle w:val="Hyperlink"/>
          </w:rPr>
          <w:t>Daily number sense – 10 minutes</w:t>
        </w:r>
        <w:r>
          <w:rPr>
            <w:webHidden/>
          </w:rPr>
          <w:tab/>
        </w:r>
        <w:r>
          <w:rPr>
            <w:webHidden/>
          </w:rPr>
          <w:fldChar w:fldCharType="begin"/>
        </w:r>
        <w:r>
          <w:rPr>
            <w:webHidden/>
          </w:rPr>
          <w:instrText xml:space="preserve"> PAGEREF _Toc170312063 \h </w:instrText>
        </w:r>
        <w:r>
          <w:rPr>
            <w:webHidden/>
          </w:rPr>
        </w:r>
        <w:r>
          <w:rPr>
            <w:webHidden/>
          </w:rPr>
          <w:fldChar w:fldCharType="separate"/>
        </w:r>
        <w:r>
          <w:rPr>
            <w:webHidden/>
          </w:rPr>
          <w:t>126</w:t>
        </w:r>
        <w:r>
          <w:rPr>
            <w:webHidden/>
          </w:rPr>
          <w:fldChar w:fldCharType="end"/>
        </w:r>
      </w:hyperlink>
    </w:p>
    <w:p w14:paraId="608B5D06" w14:textId="4BD78D8B"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64" w:history="1">
        <w:r w:rsidRPr="00320D0C">
          <w:rPr>
            <w:rStyle w:val="Hyperlink"/>
          </w:rPr>
          <w:t>Core lesson – 35 minutes</w:t>
        </w:r>
        <w:r>
          <w:rPr>
            <w:webHidden/>
          </w:rPr>
          <w:tab/>
        </w:r>
        <w:r>
          <w:rPr>
            <w:webHidden/>
          </w:rPr>
          <w:fldChar w:fldCharType="begin"/>
        </w:r>
        <w:r>
          <w:rPr>
            <w:webHidden/>
          </w:rPr>
          <w:instrText xml:space="preserve"> PAGEREF _Toc170312064 \h </w:instrText>
        </w:r>
        <w:r>
          <w:rPr>
            <w:webHidden/>
          </w:rPr>
        </w:r>
        <w:r>
          <w:rPr>
            <w:webHidden/>
          </w:rPr>
          <w:fldChar w:fldCharType="separate"/>
        </w:r>
        <w:r>
          <w:rPr>
            <w:webHidden/>
          </w:rPr>
          <w:t>126</w:t>
        </w:r>
        <w:r>
          <w:rPr>
            <w:webHidden/>
          </w:rPr>
          <w:fldChar w:fldCharType="end"/>
        </w:r>
      </w:hyperlink>
    </w:p>
    <w:p w14:paraId="5D7C9036" w14:textId="160DC5C5" w:rsidR="00765AD8" w:rsidRDefault="00765AD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2065" w:history="1">
        <w:r w:rsidRPr="00320D0C">
          <w:rPr>
            <w:rStyle w:val="Hyperlink"/>
            <w:noProof/>
          </w:rPr>
          <w:t>Stage 2 task – become the teacher</w:t>
        </w:r>
        <w:r>
          <w:rPr>
            <w:noProof/>
            <w:webHidden/>
          </w:rPr>
          <w:tab/>
        </w:r>
        <w:r>
          <w:rPr>
            <w:noProof/>
            <w:webHidden/>
          </w:rPr>
          <w:fldChar w:fldCharType="begin"/>
        </w:r>
        <w:r>
          <w:rPr>
            <w:noProof/>
            <w:webHidden/>
          </w:rPr>
          <w:instrText xml:space="preserve"> PAGEREF _Toc170312065 \h </w:instrText>
        </w:r>
        <w:r>
          <w:rPr>
            <w:noProof/>
            <w:webHidden/>
          </w:rPr>
        </w:r>
        <w:r>
          <w:rPr>
            <w:noProof/>
            <w:webHidden/>
          </w:rPr>
          <w:fldChar w:fldCharType="separate"/>
        </w:r>
        <w:r>
          <w:rPr>
            <w:noProof/>
            <w:webHidden/>
          </w:rPr>
          <w:t>126</w:t>
        </w:r>
        <w:r>
          <w:rPr>
            <w:noProof/>
            <w:webHidden/>
          </w:rPr>
          <w:fldChar w:fldCharType="end"/>
        </w:r>
      </w:hyperlink>
    </w:p>
    <w:p w14:paraId="0EB54A14" w14:textId="7BE31B44" w:rsidR="00765AD8" w:rsidRDefault="00765AD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2066" w:history="1">
        <w:r w:rsidRPr="00320D0C">
          <w:rPr>
            <w:rStyle w:val="Hyperlink"/>
            <w:noProof/>
          </w:rPr>
          <w:t>Stage 3 task – equal or unequal chance</w:t>
        </w:r>
        <w:r>
          <w:rPr>
            <w:noProof/>
            <w:webHidden/>
          </w:rPr>
          <w:tab/>
        </w:r>
        <w:r>
          <w:rPr>
            <w:noProof/>
            <w:webHidden/>
          </w:rPr>
          <w:fldChar w:fldCharType="begin"/>
        </w:r>
        <w:r>
          <w:rPr>
            <w:noProof/>
            <w:webHidden/>
          </w:rPr>
          <w:instrText xml:space="preserve"> PAGEREF _Toc170312066 \h </w:instrText>
        </w:r>
        <w:r>
          <w:rPr>
            <w:noProof/>
            <w:webHidden/>
          </w:rPr>
        </w:r>
        <w:r>
          <w:rPr>
            <w:noProof/>
            <w:webHidden/>
          </w:rPr>
          <w:fldChar w:fldCharType="separate"/>
        </w:r>
        <w:r>
          <w:rPr>
            <w:noProof/>
            <w:webHidden/>
          </w:rPr>
          <w:t>130</w:t>
        </w:r>
        <w:r>
          <w:rPr>
            <w:noProof/>
            <w:webHidden/>
          </w:rPr>
          <w:fldChar w:fldCharType="end"/>
        </w:r>
      </w:hyperlink>
    </w:p>
    <w:p w14:paraId="5BE7884D" w14:textId="0C8714BA"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067" w:history="1">
        <w:r w:rsidRPr="00320D0C">
          <w:rPr>
            <w:rStyle w:val="Hyperlink"/>
          </w:rPr>
          <w:t>Consolidation and meaningful practice – 15 minutes</w:t>
        </w:r>
        <w:r>
          <w:rPr>
            <w:webHidden/>
          </w:rPr>
          <w:tab/>
        </w:r>
        <w:r>
          <w:rPr>
            <w:webHidden/>
          </w:rPr>
          <w:fldChar w:fldCharType="begin"/>
        </w:r>
        <w:r>
          <w:rPr>
            <w:webHidden/>
          </w:rPr>
          <w:instrText xml:space="preserve"> PAGEREF _Toc170312067 \h </w:instrText>
        </w:r>
        <w:r>
          <w:rPr>
            <w:webHidden/>
          </w:rPr>
        </w:r>
        <w:r>
          <w:rPr>
            <w:webHidden/>
          </w:rPr>
          <w:fldChar w:fldCharType="separate"/>
        </w:r>
        <w:r>
          <w:rPr>
            <w:webHidden/>
          </w:rPr>
          <w:t>133</w:t>
        </w:r>
        <w:r>
          <w:rPr>
            <w:webHidden/>
          </w:rPr>
          <w:fldChar w:fldCharType="end"/>
        </w:r>
      </w:hyperlink>
    </w:p>
    <w:p w14:paraId="5C64E429" w14:textId="12A8ED8B"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68" w:history="1">
        <w:r w:rsidRPr="00320D0C">
          <w:rPr>
            <w:rStyle w:val="Hyperlink"/>
          </w:rPr>
          <w:t>Resource 1 – Zainab’s work sample</w:t>
        </w:r>
        <w:r>
          <w:rPr>
            <w:webHidden/>
          </w:rPr>
          <w:tab/>
        </w:r>
        <w:r>
          <w:rPr>
            <w:webHidden/>
          </w:rPr>
          <w:fldChar w:fldCharType="begin"/>
        </w:r>
        <w:r>
          <w:rPr>
            <w:webHidden/>
          </w:rPr>
          <w:instrText xml:space="preserve"> PAGEREF _Toc170312068 \h </w:instrText>
        </w:r>
        <w:r>
          <w:rPr>
            <w:webHidden/>
          </w:rPr>
        </w:r>
        <w:r>
          <w:rPr>
            <w:webHidden/>
          </w:rPr>
          <w:fldChar w:fldCharType="separate"/>
        </w:r>
        <w:r>
          <w:rPr>
            <w:webHidden/>
          </w:rPr>
          <w:t>136</w:t>
        </w:r>
        <w:r>
          <w:rPr>
            <w:webHidden/>
          </w:rPr>
          <w:fldChar w:fldCharType="end"/>
        </w:r>
      </w:hyperlink>
    </w:p>
    <w:p w14:paraId="2591F235" w14:textId="6B0AFF7B"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69" w:history="1">
        <w:r w:rsidRPr="00320D0C">
          <w:rPr>
            <w:rStyle w:val="Hyperlink"/>
          </w:rPr>
          <w:t>Resource 2 – fraction comparisons</w:t>
        </w:r>
        <w:r>
          <w:rPr>
            <w:webHidden/>
          </w:rPr>
          <w:tab/>
        </w:r>
        <w:r>
          <w:rPr>
            <w:webHidden/>
          </w:rPr>
          <w:fldChar w:fldCharType="begin"/>
        </w:r>
        <w:r>
          <w:rPr>
            <w:webHidden/>
          </w:rPr>
          <w:instrText xml:space="preserve"> PAGEREF _Toc170312069 \h </w:instrText>
        </w:r>
        <w:r>
          <w:rPr>
            <w:webHidden/>
          </w:rPr>
        </w:r>
        <w:r>
          <w:rPr>
            <w:webHidden/>
          </w:rPr>
          <w:fldChar w:fldCharType="separate"/>
        </w:r>
        <w:r>
          <w:rPr>
            <w:webHidden/>
          </w:rPr>
          <w:t>137</w:t>
        </w:r>
        <w:r>
          <w:rPr>
            <w:webHidden/>
          </w:rPr>
          <w:fldChar w:fldCharType="end"/>
        </w:r>
      </w:hyperlink>
    </w:p>
    <w:p w14:paraId="6B0591A6" w14:textId="1F699C44"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70" w:history="1">
        <w:r w:rsidRPr="00320D0C">
          <w:rPr>
            <w:rStyle w:val="Hyperlink"/>
          </w:rPr>
          <w:t>Resource 3 – mathematical reasoning prompts</w:t>
        </w:r>
        <w:r>
          <w:rPr>
            <w:webHidden/>
          </w:rPr>
          <w:tab/>
        </w:r>
        <w:r>
          <w:rPr>
            <w:webHidden/>
          </w:rPr>
          <w:fldChar w:fldCharType="begin"/>
        </w:r>
        <w:r>
          <w:rPr>
            <w:webHidden/>
          </w:rPr>
          <w:instrText xml:space="preserve"> PAGEREF _Toc170312070 \h </w:instrText>
        </w:r>
        <w:r>
          <w:rPr>
            <w:webHidden/>
          </w:rPr>
        </w:r>
        <w:r>
          <w:rPr>
            <w:webHidden/>
          </w:rPr>
          <w:fldChar w:fldCharType="separate"/>
        </w:r>
        <w:r>
          <w:rPr>
            <w:webHidden/>
          </w:rPr>
          <w:t>138</w:t>
        </w:r>
        <w:r>
          <w:rPr>
            <w:webHidden/>
          </w:rPr>
          <w:fldChar w:fldCharType="end"/>
        </w:r>
      </w:hyperlink>
    </w:p>
    <w:p w14:paraId="4FB18890" w14:textId="1B600D17"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71" w:history="1">
        <w:r w:rsidRPr="00320D0C">
          <w:rPr>
            <w:rStyle w:val="Hyperlink"/>
          </w:rPr>
          <w:t>Resource 4 – the whole strip</w:t>
        </w:r>
        <w:r>
          <w:rPr>
            <w:webHidden/>
          </w:rPr>
          <w:tab/>
        </w:r>
        <w:r>
          <w:rPr>
            <w:webHidden/>
          </w:rPr>
          <w:fldChar w:fldCharType="begin"/>
        </w:r>
        <w:r>
          <w:rPr>
            <w:webHidden/>
          </w:rPr>
          <w:instrText xml:space="preserve"> PAGEREF _Toc170312071 \h </w:instrText>
        </w:r>
        <w:r>
          <w:rPr>
            <w:webHidden/>
          </w:rPr>
        </w:r>
        <w:r>
          <w:rPr>
            <w:webHidden/>
          </w:rPr>
          <w:fldChar w:fldCharType="separate"/>
        </w:r>
        <w:r>
          <w:rPr>
            <w:webHidden/>
          </w:rPr>
          <w:t>139</w:t>
        </w:r>
        <w:r>
          <w:rPr>
            <w:webHidden/>
          </w:rPr>
          <w:fldChar w:fldCharType="end"/>
        </w:r>
      </w:hyperlink>
    </w:p>
    <w:p w14:paraId="68D0CE82" w14:textId="3805548A"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72" w:history="1">
        <w:r w:rsidRPr="00320D0C">
          <w:rPr>
            <w:rStyle w:val="Hyperlink"/>
          </w:rPr>
          <w:t>Resource 5 – student non-example</w:t>
        </w:r>
        <w:r>
          <w:rPr>
            <w:webHidden/>
          </w:rPr>
          <w:tab/>
        </w:r>
        <w:r>
          <w:rPr>
            <w:webHidden/>
          </w:rPr>
          <w:fldChar w:fldCharType="begin"/>
        </w:r>
        <w:r>
          <w:rPr>
            <w:webHidden/>
          </w:rPr>
          <w:instrText xml:space="preserve"> PAGEREF _Toc170312072 \h </w:instrText>
        </w:r>
        <w:r>
          <w:rPr>
            <w:webHidden/>
          </w:rPr>
        </w:r>
        <w:r>
          <w:rPr>
            <w:webHidden/>
          </w:rPr>
          <w:fldChar w:fldCharType="separate"/>
        </w:r>
        <w:r>
          <w:rPr>
            <w:webHidden/>
          </w:rPr>
          <w:t>140</w:t>
        </w:r>
        <w:r>
          <w:rPr>
            <w:webHidden/>
          </w:rPr>
          <w:fldChar w:fldCharType="end"/>
        </w:r>
      </w:hyperlink>
    </w:p>
    <w:p w14:paraId="2D8F3508" w14:textId="10BEBA71"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73" w:history="1">
        <w:r w:rsidRPr="00320D0C">
          <w:rPr>
            <w:rStyle w:val="Hyperlink"/>
          </w:rPr>
          <w:t>Resource 6 – equivalent fractions</w:t>
        </w:r>
        <w:r>
          <w:rPr>
            <w:webHidden/>
          </w:rPr>
          <w:tab/>
        </w:r>
        <w:r>
          <w:rPr>
            <w:webHidden/>
          </w:rPr>
          <w:fldChar w:fldCharType="begin"/>
        </w:r>
        <w:r>
          <w:rPr>
            <w:webHidden/>
          </w:rPr>
          <w:instrText xml:space="preserve"> PAGEREF _Toc170312073 \h </w:instrText>
        </w:r>
        <w:r>
          <w:rPr>
            <w:webHidden/>
          </w:rPr>
        </w:r>
        <w:r>
          <w:rPr>
            <w:webHidden/>
          </w:rPr>
          <w:fldChar w:fldCharType="separate"/>
        </w:r>
        <w:r>
          <w:rPr>
            <w:webHidden/>
          </w:rPr>
          <w:t>141</w:t>
        </w:r>
        <w:r>
          <w:rPr>
            <w:webHidden/>
          </w:rPr>
          <w:fldChar w:fldCharType="end"/>
        </w:r>
      </w:hyperlink>
    </w:p>
    <w:p w14:paraId="69F24BA5" w14:textId="2B84DB22"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74" w:history="1">
        <w:r w:rsidRPr="00320D0C">
          <w:rPr>
            <w:rStyle w:val="Hyperlink"/>
          </w:rPr>
          <w:t>Resource 7 – tape diagrams</w:t>
        </w:r>
        <w:r>
          <w:rPr>
            <w:webHidden/>
          </w:rPr>
          <w:tab/>
        </w:r>
        <w:r>
          <w:rPr>
            <w:webHidden/>
          </w:rPr>
          <w:fldChar w:fldCharType="begin"/>
        </w:r>
        <w:r>
          <w:rPr>
            <w:webHidden/>
          </w:rPr>
          <w:instrText xml:space="preserve"> PAGEREF _Toc170312074 \h </w:instrText>
        </w:r>
        <w:r>
          <w:rPr>
            <w:webHidden/>
          </w:rPr>
        </w:r>
        <w:r>
          <w:rPr>
            <w:webHidden/>
          </w:rPr>
          <w:fldChar w:fldCharType="separate"/>
        </w:r>
        <w:r>
          <w:rPr>
            <w:webHidden/>
          </w:rPr>
          <w:t>142</w:t>
        </w:r>
        <w:r>
          <w:rPr>
            <w:webHidden/>
          </w:rPr>
          <w:fldChar w:fldCharType="end"/>
        </w:r>
      </w:hyperlink>
    </w:p>
    <w:p w14:paraId="0F4CEDAF" w14:textId="0E431F74"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75" w:history="1">
        <w:r w:rsidRPr="00320D0C">
          <w:rPr>
            <w:rStyle w:val="Hyperlink"/>
          </w:rPr>
          <w:t>Resource 8 – water jugs 1</w:t>
        </w:r>
        <w:r>
          <w:rPr>
            <w:webHidden/>
          </w:rPr>
          <w:tab/>
        </w:r>
        <w:r>
          <w:rPr>
            <w:webHidden/>
          </w:rPr>
          <w:fldChar w:fldCharType="begin"/>
        </w:r>
        <w:r>
          <w:rPr>
            <w:webHidden/>
          </w:rPr>
          <w:instrText xml:space="preserve"> PAGEREF _Toc170312075 \h </w:instrText>
        </w:r>
        <w:r>
          <w:rPr>
            <w:webHidden/>
          </w:rPr>
        </w:r>
        <w:r>
          <w:rPr>
            <w:webHidden/>
          </w:rPr>
          <w:fldChar w:fldCharType="separate"/>
        </w:r>
        <w:r>
          <w:rPr>
            <w:webHidden/>
          </w:rPr>
          <w:t>143</w:t>
        </w:r>
        <w:r>
          <w:rPr>
            <w:webHidden/>
          </w:rPr>
          <w:fldChar w:fldCharType="end"/>
        </w:r>
      </w:hyperlink>
    </w:p>
    <w:p w14:paraId="154705E7" w14:textId="697F4371"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76" w:history="1">
        <w:r w:rsidRPr="00320D0C">
          <w:rPr>
            <w:rStyle w:val="Hyperlink"/>
          </w:rPr>
          <w:t>Resource 9 – water jugs 2</w:t>
        </w:r>
        <w:r>
          <w:rPr>
            <w:webHidden/>
          </w:rPr>
          <w:tab/>
        </w:r>
        <w:r>
          <w:rPr>
            <w:webHidden/>
          </w:rPr>
          <w:fldChar w:fldCharType="begin"/>
        </w:r>
        <w:r>
          <w:rPr>
            <w:webHidden/>
          </w:rPr>
          <w:instrText xml:space="preserve"> PAGEREF _Toc170312076 \h </w:instrText>
        </w:r>
        <w:r>
          <w:rPr>
            <w:webHidden/>
          </w:rPr>
        </w:r>
        <w:r>
          <w:rPr>
            <w:webHidden/>
          </w:rPr>
          <w:fldChar w:fldCharType="separate"/>
        </w:r>
        <w:r>
          <w:rPr>
            <w:webHidden/>
          </w:rPr>
          <w:t>144</w:t>
        </w:r>
        <w:r>
          <w:rPr>
            <w:webHidden/>
          </w:rPr>
          <w:fldChar w:fldCharType="end"/>
        </w:r>
      </w:hyperlink>
    </w:p>
    <w:p w14:paraId="60BA32A7" w14:textId="6708046E"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77" w:history="1">
        <w:r w:rsidRPr="00320D0C">
          <w:rPr>
            <w:rStyle w:val="Hyperlink"/>
          </w:rPr>
          <w:t>Resource 10 – representing tenths</w:t>
        </w:r>
        <w:r>
          <w:rPr>
            <w:webHidden/>
          </w:rPr>
          <w:tab/>
        </w:r>
        <w:r>
          <w:rPr>
            <w:webHidden/>
          </w:rPr>
          <w:fldChar w:fldCharType="begin"/>
        </w:r>
        <w:r>
          <w:rPr>
            <w:webHidden/>
          </w:rPr>
          <w:instrText xml:space="preserve"> PAGEREF _Toc170312077 \h </w:instrText>
        </w:r>
        <w:r>
          <w:rPr>
            <w:webHidden/>
          </w:rPr>
        </w:r>
        <w:r>
          <w:rPr>
            <w:webHidden/>
          </w:rPr>
          <w:fldChar w:fldCharType="separate"/>
        </w:r>
        <w:r>
          <w:rPr>
            <w:webHidden/>
          </w:rPr>
          <w:t>145</w:t>
        </w:r>
        <w:r>
          <w:rPr>
            <w:webHidden/>
          </w:rPr>
          <w:fldChar w:fldCharType="end"/>
        </w:r>
      </w:hyperlink>
    </w:p>
    <w:p w14:paraId="6236124C" w14:textId="39F72A71"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78" w:history="1">
        <w:r w:rsidRPr="00320D0C">
          <w:rPr>
            <w:rStyle w:val="Hyperlink"/>
          </w:rPr>
          <w:t>Resource 11 – 100 grid</w:t>
        </w:r>
        <w:r>
          <w:rPr>
            <w:webHidden/>
          </w:rPr>
          <w:tab/>
        </w:r>
        <w:r>
          <w:rPr>
            <w:webHidden/>
          </w:rPr>
          <w:fldChar w:fldCharType="begin"/>
        </w:r>
        <w:r>
          <w:rPr>
            <w:webHidden/>
          </w:rPr>
          <w:instrText xml:space="preserve"> PAGEREF _Toc170312078 \h </w:instrText>
        </w:r>
        <w:r>
          <w:rPr>
            <w:webHidden/>
          </w:rPr>
        </w:r>
        <w:r>
          <w:rPr>
            <w:webHidden/>
          </w:rPr>
          <w:fldChar w:fldCharType="separate"/>
        </w:r>
        <w:r>
          <w:rPr>
            <w:webHidden/>
          </w:rPr>
          <w:t>146</w:t>
        </w:r>
        <w:r>
          <w:rPr>
            <w:webHidden/>
          </w:rPr>
          <w:fldChar w:fldCharType="end"/>
        </w:r>
      </w:hyperlink>
    </w:p>
    <w:p w14:paraId="4F68E173" w14:textId="4C476DE4"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79" w:history="1">
        <w:r w:rsidRPr="00320D0C">
          <w:rPr>
            <w:rStyle w:val="Hyperlink"/>
          </w:rPr>
          <w:t>Resource 12 – blank 100 grids</w:t>
        </w:r>
        <w:r>
          <w:rPr>
            <w:webHidden/>
          </w:rPr>
          <w:tab/>
        </w:r>
        <w:r>
          <w:rPr>
            <w:webHidden/>
          </w:rPr>
          <w:fldChar w:fldCharType="begin"/>
        </w:r>
        <w:r>
          <w:rPr>
            <w:webHidden/>
          </w:rPr>
          <w:instrText xml:space="preserve"> PAGEREF _Toc170312079 \h </w:instrText>
        </w:r>
        <w:r>
          <w:rPr>
            <w:webHidden/>
          </w:rPr>
        </w:r>
        <w:r>
          <w:rPr>
            <w:webHidden/>
          </w:rPr>
          <w:fldChar w:fldCharType="separate"/>
        </w:r>
        <w:r>
          <w:rPr>
            <w:webHidden/>
          </w:rPr>
          <w:t>147</w:t>
        </w:r>
        <w:r>
          <w:rPr>
            <w:webHidden/>
          </w:rPr>
          <w:fldChar w:fldCharType="end"/>
        </w:r>
      </w:hyperlink>
    </w:p>
    <w:p w14:paraId="059DCB94" w14:textId="13B17A29"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80" w:history="1">
        <w:r w:rsidRPr="00320D0C">
          <w:rPr>
            <w:rStyle w:val="Hyperlink"/>
          </w:rPr>
          <w:t>Resource 13 – whole water jug</w:t>
        </w:r>
        <w:r>
          <w:rPr>
            <w:webHidden/>
          </w:rPr>
          <w:tab/>
        </w:r>
        <w:r>
          <w:rPr>
            <w:webHidden/>
          </w:rPr>
          <w:fldChar w:fldCharType="begin"/>
        </w:r>
        <w:r>
          <w:rPr>
            <w:webHidden/>
          </w:rPr>
          <w:instrText xml:space="preserve"> PAGEREF _Toc170312080 \h </w:instrText>
        </w:r>
        <w:r>
          <w:rPr>
            <w:webHidden/>
          </w:rPr>
        </w:r>
        <w:r>
          <w:rPr>
            <w:webHidden/>
          </w:rPr>
          <w:fldChar w:fldCharType="separate"/>
        </w:r>
        <w:r>
          <w:rPr>
            <w:webHidden/>
          </w:rPr>
          <w:t>148</w:t>
        </w:r>
        <w:r>
          <w:rPr>
            <w:webHidden/>
          </w:rPr>
          <w:fldChar w:fldCharType="end"/>
        </w:r>
      </w:hyperlink>
    </w:p>
    <w:p w14:paraId="1197953B" w14:textId="70764E04"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81" w:history="1">
        <w:r w:rsidRPr="00320D0C">
          <w:rPr>
            <w:rStyle w:val="Hyperlink"/>
          </w:rPr>
          <w:t>Resource 14 – 10% sale</w:t>
        </w:r>
        <w:r>
          <w:rPr>
            <w:webHidden/>
          </w:rPr>
          <w:tab/>
        </w:r>
        <w:r>
          <w:rPr>
            <w:webHidden/>
          </w:rPr>
          <w:fldChar w:fldCharType="begin"/>
        </w:r>
        <w:r>
          <w:rPr>
            <w:webHidden/>
          </w:rPr>
          <w:instrText xml:space="preserve"> PAGEREF _Toc170312081 \h </w:instrText>
        </w:r>
        <w:r>
          <w:rPr>
            <w:webHidden/>
          </w:rPr>
        </w:r>
        <w:r>
          <w:rPr>
            <w:webHidden/>
          </w:rPr>
          <w:fldChar w:fldCharType="separate"/>
        </w:r>
        <w:r>
          <w:rPr>
            <w:webHidden/>
          </w:rPr>
          <w:t>149</w:t>
        </w:r>
        <w:r>
          <w:rPr>
            <w:webHidden/>
          </w:rPr>
          <w:fldChar w:fldCharType="end"/>
        </w:r>
      </w:hyperlink>
    </w:p>
    <w:p w14:paraId="7F44AF34" w14:textId="5870B254"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82" w:history="1">
        <w:r w:rsidRPr="00320D0C">
          <w:rPr>
            <w:rStyle w:val="Hyperlink"/>
          </w:rPr>
          <w:t>Resource 15 – 0–2 number lines</w:t>
        </w:r>
        <w:r>
          <w:rPr>
            <w:webHidden/>
          </w:rPr>
          <w:tab/>
        </w:r>
        <w:r>
          <w:rPr>
            <w:webHidden/>
          </w:rPr>
          <w:fldChar w:fldCharType="begin"/>
        </w:r>
        <w:r>
          <w:rPr>
            <w:webHidden/>
          </w:rPr>
          <w:instrText xml:space="preserve"> PAGEREF _Toc170312082 \h </w:instrText>
        </w:r>
        <w:r>
          <w:rPr>
            <w:webHidden/>
          </w:rPr>
        </w:r>
        <w:r>
          <w:rPr>
            <w:webHidden/>
          </w:rPr>
          <w:fldChar w:fldCharType="separate"/>
        </w:r>
        <w:r>
          <w:rPr>
            <w:webHidden/>
          </w:rPr>
          <w:t>150</w:t>
        </w:r>
        <w:r>
          <w:rPr>
            <w:webHidden/>
          </w:rPr>
          <w:fldChar w:fldCharType="end"/>
        </w:r>
      </w:hyperlink>
    </w:p>
    <w:p w14:paraId="090255A1" w14:textId="241145BC"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83" w:history="1">
        <w:r w:rsidRPr="00320D0C">
          <w:rPr>
            <w:rStyle w:val="Hyperlink"/>
          </w:rPr>
          <w:t>Resource 16 – fraction patterns</w:t>
        </w:r>
        <w:r>
          <w:rPr>
            <w:webHidden/>
          </w:rPr>
          <w:tab/>
        </w:r>
        <w:r>
          <w:rPr>
            <w:webHidden/>
          </w:rPr>
          <w:fldChar w:fldCharType="begin"/>
        </w:r>
        <w:r>
          <w:rPr>
            <w:webHidden/>
          </w:rPr>
          <w:instrText xml:space="preserve"> PAGEREF _Toc170312083 \h </w:instrText>
        </w:r>
        <w:r>
          <w:rPr>
            <w:webHidden/>
          </w:rPr>
        </w:r>
        <w:r>
          <w:rPr>
            <w:webHidden/>
          </w:rPr>
          <w:fldChar w:fldCharType="separate"/>
        </w:r>
        <w:r>
          <w:rPr>
            <w:webHidden/>
          </w:rPr>
          <w:t>151</w:t>
        </w:r>
        <w:r>
          <w:rPr>
            <w:webHidden/>
          </w:rPr>
          <w:fldChar w:fldCharType="end"/>
        </w:r>
      </w:hyperlink>
    </w:p>
    <w:p w14:paraId="399BBF28" w14:textId="433EE355"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84" w:history="1">
        <w:r w:rsidRPr="00320D0C">
          <w:rPr>
            <w:rStyle w:val="Hyperlink"/>
          </w:rPr>
          <w:t>Resource 17 – rectangle fractions</w:t>
        </w:r>
        <w:r>
          <w:rPr>
            <w:webHidden/>
          </w:rPr>
          <w:tab/>
        </w:r>
        <w:r>
          <w:rPr>
            <w:webHidden/>
          </w:rPr>
          <w:fldChar w:fldCharType="begin"/>
        </w:r>
        <w:r>
          <w:rPr>
            <w:webHidden/>
          </w:rPr>
          <w:instrText xml:space="preserve"> PAGEREF _Toc170312084 \h </w:instrText>
        </w:r>
        <w:r>
          <w:rPr>
            <w:webHidden/>
          </w:rPr>
        </w:r>
        <w:r>
          <w:rPr>
            <w:webHidden/>
          </w:rPr>
          <w:fldChar w:fldCharType="separate"/>
        </w:r>
        <w:r>
          <w:rPr>
            <w:webHidden/>
          </w:rPr>
          <w:t>152</w:t>
        </w:r>
        <w:r>
          <w:rPr>
            <w:webHidden/>
          </w:rPr>
          <w:fldChar w:fldCharType="end"/>
        </w:r>
      </w:hyperlink>
    </w:p>
    <w:p w14:paraId="270127D1" w14:textId="59A84639"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85" w:history="1">
        <w:r w:rsidRPr="00320D0C">
          <w:rPr>
            <w:rStyle w:val="Hyperlink"/>
          </w:rPr>
          <w:t>Resource 18 – area model fractions</w:t>
        </w:r>
        <w:r>
          <w:rPr>
            <w:webHidden/>
          </w:rPr>
          <w:tab/>
        </w:r>
        <w:r>
          <w:rPr>
            <w:webHidden/>
          </w:rPr>
          <w:fldChar w:fldCharType="begin"/>
        </w:r>
        <w:r>
          <w:rPr>
            <w:webHidden/>
          </w:rPr>
          <w:instrText xml:space="preserve"> PAGEREF _Toc170312085 \h </w:instrText>
        </w:r>
        <w:r>
          <w:rPr>
            <w:webHidden/>
          </w:rPr>
        </w:r>
        <w:r>
          <w:rPr>
            <w:webHidden/>
          </w:rPr>
          <w:fldChar w:fldCharType="separate"/>
        </w:r>
        <w:r>
          <w:rPr>
            <w:webHidden/>
          </w:rPr>
          <w:t>153</w:t>
        </w:r>
        <w:r>
          <w:rPr>
            <w:webHidden/>
          </w:rPr>
          <w:fldChar w:fldCharType="end"/>
        </w:r>
      </w:hyperlink>
    </w:p>
    <w:p w14:paraId="72613EEF" w14:textId="09DFDF23"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86" w:history="1">
        <w:r w:rsidRPr="00320D0C">
          <w:rPr>
            <w:rStyle w:val="Hyperlink"/>
          </w:rPr>
          <w:t>Resource 19 – partitioning hexagons</w:t>
        </w:r>
        <w:r>
          <w:rPr>
            <w:webHidden/>
          </w:rPr>
          <w:tab/>
        </w:r>
        <w:r>
          <w:rPr>
            <w:webHidden/>
          </w:rPr>
          <w:fldChar w:fldCharType="begin"/>
        </w:r>
        <w:r>
          <w:rPr>
            <w:webHidden/>
          </w:rPr>
          <w:instrText xml:space="preserve"> PAGEREF _Toc170312086 \h </w:instrText>
        </w:r>
        <w:r>
          <w:rPr>
            <w:webHidden/>
          </w:rPr>
        </w:r>
        <w:r>
          <w:rPr>
            <w:webHidden/>
          </w:rPr>
          <w:fldChar w:fldCharType="separate"/>
        </w:r>
        <w:r>
          <w:rPr>
            <w:webHidden/>
          </w:rPr>
          <w:t>154</w:t>
        </w:r>
        <w:r>
          <w:rPr>
            <w:webHidden/>
          </w:rPr>
          <w:fldChar w:fldCharType="end"/>
        </w:r>
      </w:hyperlink>
    </w:p>
    <w:p w14:paraId="17B85801" w14:textId="4B14A3E0"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87" w:history="1">
        <w:r w:rsidRPr="00320D0C">
          <w:rPr>
            <w:rStyle w:val="Hyperlink"/>
          </w:rPr>
          <w:t>Resource 20 – Harry’s hexagons</w:t>
        </w:r>
        <w:r>
          <w:rPr>
            <w:webHidden/>
          </w:rPr>
          <w:tab/>
        </w:r>
        <w:r>
          <w:rPr>
            <w:webHidden/>
          </w:rPr>
          <w:fldChar w:fldCharType="begin"/>
        </w:r>
        <w:r>
          <w:rPr>
            <w:webHidden/>
          </w:rPr>
          <w:instrText xml:space="preserve"> PAGEREF _Toc170312087 \h </w:instrText>
        </w:r>
        <w:r>
          <w:rPr>
            <w:webHidden/>
          </w:rPr>
        </w:r>
        <w:r>
          <w:rPr>
            <w:webHidden/>
          </w:rPr>
          <w:fldChar w:fldCharType="separate"/>
        </w:r>
        <w:r>
          <w:rPr>
            <w:webHidden/>
          </w:rPr>
          <w:t>155</w:t>
        </w:r>
        <w:r>
          <w:rPr>
            <w:webHidden/>
          </w:rPr>
          <w:fldChar w:fldCharType="end"/>
        </w:r>
      </w:hyperlink>
    </w:p>
    <w:p w14:paraId="1614D789" w14:textId="49EF8F9D"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88" w:history="1">
        <w:r w:rsidRPr="00320D0C">
          <w:rPr>
            <w:rStyle w:val="Hyperlink"/>
          </w:rPr>
          <w:t>Resource 21 – fraction wall</w:t>
        </w:r>
        <w:r>
          <w:rPr>
            <w:webHidden/>
          </w:rPr>
          <w:tab/>
        </w:r>
        <w:r>
          <w:rPr>
            <w:webHidden/>
          </w:rPr>
          <w:fldChar w:fldCharType="begin"/>
        </w:r>
        <w:r>
          <w:rPr>
            <w:webHidden/>
          </w:rPr>
          <w:instrText xml:space="preserve"> PAGEREF _Toc170312088 \h </w:instrText>
        </w:r>
        <w:r>
          <w:rPr>
            <w:webHidden/>
          </w:rPr>
        </w:r>
        <w:r>
          <w:rPr>
            <w:webHidden/>
          </w:rPr>
          <w:fldChar w:fldCharType="separate"/>
        </w:r>
        <w:r>
          <w:rPr>
            <w:webHidden/>
          </w:rPr>
          <w:t>156</w:t>
        </w:r>
        <w:r>
          <w:rPr>
            <w:webHidden/>
          </w:rPr>
          <w:fldChar w:fldCharType="end"/>
        </w:r>
      </w:hyperlink>
    </w:p>
    <w:p w14:paraId="389D6CF3" w14:textId="27D31EF7"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89" w:history="1">
        <w:r w:rsidRPr="00320D0C">
          <w:rPr>
            <w:rStyle w:val="Hyperlink"/>
          </w:rPr>
          <w:t>Resource 22 – 8 equal parts</w:t>
        </w:r>
        <w:r>
          <w:rPr>
            <w:webHidden/>
          </w:rPr>
          <w:tab/>
        </w:r>
        <w:r>
          <w:rPr>
            <w:webHidden/>
          </w:rPr>
          <w:fldChar w:fldCharType="begin"/>
        </w:r>
        <w:r>
          <w:rPr>
            <w:webHidden/>
          </w:rPr>
          <w:instrText xml:space="preserve"> PAGEREF _Toc170312089 \h </w:instrText>
        </w:r>
        <w:r>
          <w:rPr>
            <w:webHidden/>
          </w:rPr>
        </w:r>
        <w:r>
          <w:rPr>
            <w:webHidden/>
          </w:rPr>
          <w:fldChar w:fldCharType="separate"/>
        </w:r>
        <w:r>
          <w:rPr>
            <w:webHidden/>
          </w:rPr>
          <w:t>157</w:t>
        </w:r>
        <w:r>
          <w:rPr>
            <w:webHidden/>
          </w:rPr>
          <w:fldChar w:fldCharType="end"/>
        </w:r>
      </w:hyperlink>
    </w:p>
    <w:p w14:paraId="0A697960" w14:textId="3B6DF73D"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90" w:history="1">
        <w:r w:rsidRPr="00320D0C">
          <w:rPr>
            <w:rStyle w:val="Hyperlink"/>
          </w:rPr>
          <w:t>Resource 23 – representations 1</w:t>
        </w:r>
        <w:r>
          <w:rPr>
            <w:webHidden/>
          </w:rPr>
          <w:tab/>
        </w:r>
        <w:r>
          <w:rPr>
            <w:webHidden/>
          </w:rPr>
          <w:fldChar w:fldCharType="begin"/>
        </w:r>
        <w:r>
          <w:rPr>
            <w:webHidden/>
          </w:rPr>
          <w:instrText xml:space="preserve"> PAGEREF _Toc170312090 \h </w:instrText>
        </w:r>
        <w:r>
          <w:rPr>
            <w:webHidden/>
          </w:rPr>
        </w:r>
        <w:r>
          <w:rPr>
            <w:webHidden/>
          </w:rPr>
          <w:fldChar w:fldCharType="separate"/>
        </w:r>
        <w:r>
          <w:rPr>
            <w:webHidden/>
          </w:rPr>
          <w:t>158</w:t>
        </w:r>
        <w:r>
          <w:rPr>
            <w:webHidden/>
          </w:rPr>
          <w:fldChar w:fldCharType="end"/>
        </w:r>
      </w:hyperlink>
    </w:p>
    <w:p w14:paraId="0B621C37" w14:textId="1D1DF695"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91" w:history="1">
        <w:r w:rsidRPr="00320D0C">
          <w:rPr>
            <w:rStyle w:val="Hyperlink"/>
          </w:rPr>
          <w:t>Resource 24 – representations 2</w:t>
        </w:r>
        <w:r>
          <w:rPr>
            <w:webHidden/>
          </w:rPr>
          <w:tab/>
        </w:r>
        <w:r>
          <w:rPr>
            <w:webHidden/>
          </w:rPr>
          <w:fldChar w:fldCharType="begin"/>
        </w:r>
        <w:r>
          <w:rPr>
            <w:webHidden/>
          </w:rPr>
          <w:instrText xml:space="preserve"> PAGEREF _Toc170312091 \h </w:instrText>
        </w:r>
        <w:r>
          <w:rPr>
            <w:webHidden/>
          </w:rPr>
        </w:r>
        <w:r>
          <w:rPr>
            <w:webHidden/>
          </w:rPr>
          <w:fldChar w:fldCharType="separate"/>
        </w:r>
        <w:r>
          <w:rPr>
            <w:webHidden/>
          </w:rPr>
          <w:t>159</w:t>
        </w:r>
        <w:r>
          <w:rPr>
            <w:webHidden/>
          </w:rPr>
          <w:fldChar w:fldCharType="end"/>
        </w:r>
      </w:hyperlink>
    </w:p>
    <w:p w14:paraId="4DE11045" w14:textId="3EA1710D"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92" w:history="1">
        <w:r w:rsidRPr="00320D0C">
          <w:rPr>
            <w:rStyle w:val="Hyperlink"/>
          </w:rPr>
          <w:t>Resource 25 – representations beyond 1</w:t>
        </w:r>
        <w:r>
          <w:rPr>
            <w:webHidden/>
          </w:rPr>
          <w:tab/>
        </w:r>
        <w:r>
          <w:rPr>
            <w:webHidden/>
          </w:rPr>
          <w:fldChar w:fldCharType="begin"/>
        </w:r>
        <w:r>
          <w:rPr>
            <w:webHidden/>
          </w:rPr>
          <w:instrText xml:space="preserve"> PAGEREF _Toc170312092 \h </w:instrText>
        </w:r>
        <w:r>
          <w:rPr>
            <w:webHidden/>
          </w:rPr>
        </w:r>
        <w:r>
          <w:rPr>
            <w:webHidden/>
          </w:rPr>
          <w:fldChar w:fldCharType="separate"/>
        </w:r>
        <w:r>
          <w:rPr>
            <w:webHidden/>
          </w:rPr>
          <w:t>160</w:t>
        </w:r>
        <w:r>
          <w:rPr>
            <w:webHidden/>
          </w:rPr>
          <w:fldChar w:fldCharType="end"/>
        </w:r>
      </w:hyperlink>
    </w:p>
    <w:p w14:paraId="4E39F9F0" w14:textId="16616A3E"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93" w:history="1">
        <w:r w:rsidRPr="00320D0C">
          <w:rPr>
            <w:rStyle w:val="Hyperlink"/>
          </w:rPr>
          <w:t>Resource 26 – tape diagram example</w:t>
        </w:r>
        <w:r>
          <w:rPr>
            <w:webHidden/>
          </w:rPr>
          <w:tab/>
        </w:r>
        <w:r>
          <w:rPr>
            <w:webHidden/>
          </w:rPr>
          <w:fldChar w:fldCharType="begin"/>
        </w:r>
        <w:r>
          <w:rPr>
            <w:webHidden/>
          </w:rPr>
          <w:instrText xml:space="preserve"> PAGEREF _Toc170312093 \h </w:instrText>
        </w:r>
        <w:r>
          <w:rPr>
            <w:webHidden/>
          </w:rPr>
        </w:r>
        <w:r>
          <w:rPr>
            <w:webHidden/>
          </w:rPr>
          <w:fldChar w:fldCharType="separate"/>
        </w:r>
        <w:r>
          <w:rPr>
            <w:webHidden/>
          </w:rPr>
          <w:t>161</w:t>
        </w:r>
        <w:r>
          <w:rPr>
            <w:webHidden/>
          </w:rPr>
          <w:fldChar w:fldCharType="end"/>
        </w:r>
      </w:hyperlink>
    </w:p>
    <w:p w14:paraId="213641FC" w14:textId="3D0BD052"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94" w:history="1">
        <w:r w:rsidRPr="00320D0C">
          <w:rPr>
            <w:rStyle w:val="Hyperlink"/>
          </w:rPr>
          <w:t>Resource 27 – lolly shop cards</w:t>
        </w:r>
        <w:r>
          <w:rPr>
            <w:webHidden/>
          </w:rPr>
          <w:tab/>
        </w:r>
        <w:r>
          <w:rPr>
            <w:webHidden/>
          </w:rPr>
          <w:fldChar w:fldCharType="begin"/>
        </w:r>
        <w:r>
          <w:rPr>
            <w:webHidden/>
          </w:rPr>
          <w:instrText xml:space="preserve"> PAGEREF _Toc170312094 \h </w:instrText>
        </w:r>
        <w:r>
          <w:rPr>
            <w:webHidden/>
          </w:rPr>
        </w:r>
        <w:r>
          <w:rPr>
            <w:webHidden/>
          </w:rPr>
          <w:fldChar w:fldCharType="separate"/>
        </w:r>
        <w:r>
          <w:rPr>
            <w:webHidden/>
          </w:rPr>
          <w:t>162</w:t>
        </w:r>
        <w:r>
          <w:rPr>
            <w:webHidden/>
          </w:rPr>
          <w:fldChar w:fldCharType="end"/>
        </w:r>
      </w:hyperlink>
    </w:p>
    <w:p w14:paraId="398E1333" w14:textId="4DFC976A"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95" w:history="1">
        <w:r w:rsidRPr="00320D0C">
          <w:rPr>
            <w:rStyle w:val="Hyperlink"/>
          </w:rPr>
          <w:t>Resource 28 – decimal and fraction cards</w:t>
        </w:r>
        <w:r>
          <w:rPr>
            <w:webHidden/>
          </w:rPr>
          <w:tab/>
        </w:r>
        <w:r>
          <w:rPr>
            <w:webHidden/>
          </w:rPr>
          <w:fldChar w:fldCharType="begin"/>
        </w:r>
        <w:r>
          <w:rPr>
            <w:webHidden/>
          </w:rPr>
          <w:instrText xml:space="preserve"> PAGEREF _Toc170312095 \h </w:instrText>
        </w:r>
        <w:r>
          <w:rPr>
            <w:webHidden/>
          </w:rPr>
        </w:r>
        <w:r>
          <w:rPr>
            <w:webHidden/>
          </w:rPr>
          <w:fldChar w:fldCharType="separate"/>
        </w:r>
        <w:r>
          <w:rPr>
            <w:webHidden/>
          </w:rPr>
          <w:t>163</w:t>
        </w:r>
        <w:r>
          <w:rPr>
            <w:webHidden/>
          </w:rPr>
          <w:fldChar w:fldCharType="end"/>
        </w:r>
      </w:hyperlink>
    </w:p>
    <w:p w14:paraId="1A835D47" w14:textId="0D5B7ECB"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96" w:history="1">
        <w:r w:rsidRPr="00320D0C">
          <w:rPr>
            <w:rStyle w:val="Hyperlink"/>
          </w:rPr>
          <w:t>Resource 29 – fraction cards</w:t>
        </w:r>
        <w:r>
          <w:rPr>
            <w:webHidden/>
          </w:rPr>
          <w:tab/>
        </w:r>
        <w:r>
          <w:rPr>
            <w:webHidden/>
          </w:rPr>
          <w:fldChar w:fldCharType="begin"/>
        </w:r>
        <w:r>
          <w:rPr>
            <w:webHidden/>
          </w:rPr>
          <w:instrText xml:space="preserve"> PAGEREF _Toc170312096 \h </w:instrText>
        </w:r>
        <w:r>
          <w:rPr>
            <w:webHidden/>
          </w:rPr>
        </w:r>
        <w:r>
          <w:rPr>
            <w:webHidden/>
          </w:rPr>
          <w:fldChar w:fldCharType="separate"/>
        </w:r>
        <w:r>
          <w:rPr>
            <w:webHidden/>
          </w:rPr>
          <w:t>164</w:t>
        </w:r>
        <w:r>
          <w:rPr>
            <w:webHidden/>
          </w:rPr>
          <w:fldChar w:fldCharType="end"/>
        </w:r>
      </w:hyperlink>
    </w:p>
    <w:p w14:paraId="3C9E26CA" w14:textId="0A9BA17C"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97" w:history="1">
        <w:r w:rsidRPr="00320D0C">
          <w:rPr>
            <w:rStyle w:val="Hyperlink"/>
          </w:rPr>
          <w:t>Resource 30 – cards in order</w:t>
        </w:r>
        <w:r>
          <w:rPr>
            <w:webHidden/>
          </w:rPr>
          <w:tab/>
        </w:r>
        <w:r>
          <w:rPr>
            <w:webHidden/>
          </w:rPr>
          <w:fldChar w:fldCharType="begin"/>
        </w:r>
        <w:r>
          <w:rPr>
            <w:webHidden/>
          </w:rPr>
          <w:instrText xml:space="preserve"> PAGEREF _Toc170312097 \h </w:instrText>
        </w:r>
        <w:r>
          <w:rPr>
            <w:webHidden/>
          </w:rPr>
        </w:r>
        <w:r>
          <w:rPr>
            <w:webHidden/>
          </w:rPr>
          <w:fldChar w:fldCharType="separate"/>
        </w:r>
        <w:r>
          <w:rPr>
            <w:webHidden/>
          </w:rPr>
          <w:t>165</w:t>
        </w:r>
        <w:r>
          <w:rPr>
            <w:webHidden/>
          </w:rPr>
          <w:fldChar w:fldCharType="end"/>
        </w:r>
      </w:hyperlink>
    </w:p>
    <w:p w14:paraId="1A42DD7D" w14:textId="79572156"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98" w:history="1">
        <w:r w:rsidRPr="00320D0C">
          <w:rPr>
            <w:rStyle w:val="Hyperlink"/>
          </w:rPr>
          <w:t>Resource 31 – tenths and hundredths</w:t>
        </w:r>
        <w:r>
          <w:rPr>
            <w:webHidden/>
          </w:rPr>
          <w:tab/>
        </w:r>
        <w:r>
          <w:rPr>
            <w:webHidden/>
          </w:rPr>
          <w:fldChar w:fldCharType="begin"/>
        </w:r>
        <w:r>
          <w:rPr>
            <w:webHidden/>
          </w:rPr>
          <w:instrText xml:space="preserve"> PAGEREF _Toc170312098 \h </w:instrText>
        </w:r>
        <w:r>
          <w:rPr>
            <w:webHidden/>
          </w:rPr>
        </w:r>
        <w:r>
          <w:rPr>
            <w:webHidden/>
          </w:rPr>
          <w:fldChar w:fldCharType="separate"/>
        </w:r>
        <w:r>
          <w:rPr>
            <w:webHidden/>
          </w:rPr>
          <w:t>166</w:t>
        </w:r>
        <w:r>
          <w:rPr>
            <w:webHidden/>
          </w:rPr>
          <w:fldChar w:fldCharType="end"/>
        </w:r>
      </w:hyperlink>
    </w:p>
    <w:p w14:paraId="1237D08A" w14:textId="0C7A265A"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099" w:history="1">
        <w:r w:rsidRPr="00320D0C">
          <w:rPr>
            <w:rStyle w:val="Hyperlink"/>
          </w:rPr>
          <w:t>Resource 32 – hundredths number line</w:t>
        </w:r>
        <w:r>
          <w:rPr>
            <w:webHidden/>
          </w:rPr>
          <w:tab/>
        </w:r>
        <w:r>
          <w:rPr>
            <w:webHidden/>
          </w:rPr>
          <w:fldChar w:fldCharType="begin"/>
        </w:r>
        <w:r>
          <w:rPr>
            <w:webHidden/>
          </w:rPr>
          <w:instrText xml:space="preserve"> PAGEREF _Toc170312099 \h </w:instrText>
        </w:r>
        <w:r>
          <w:rPr>
            <w:webHidden/>
          </w:rPr>
        </w:r>
        <w:r>
          <w:rPr>
            <w:webHidden/>
          </w:rPr>
          <w:fldChar w:fldCharType="separate"/>
        </w:r>
        <w:r>
          <w:rPr>
            <w:webHidden/>
          </w:rPr>
          <w:t>167</w:t>
        </w:r>
        <w:r>
          <w:rPr>
            <w:webHidden/>
          </w:rPr>
          <w:fldChar w:fldCharType="end"/>
        </w:r>
      </w:hyperlink>
    </w:p>
    <w:p w14:paraId="02480698" w14:textId="165C6ADD"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100" w:history="1">
        <w:r w:rsidRPr="00320D0C">
          <w:rPr>
            <w:rStyle w:val="Hyperlink"/>
          </w:rPr>
          <w:t>Resource 33 – hundredths</w:t>
        </w:r>
        <w:r>
          <w:rPr>
            <w:webHidden/>
          </w:rPr>
          <w:tab/>
        </w:r>
        <w:r>
          <w:rPr>
            <w:webHidden/>
          </w:rPr>
          <w:fldChar w:fldCharType="begin"/>
        </w:r>
        <w:r>
          <w:rPr>
            <w:webHidden/>
          </w:rPr>
          <w:instrText xml:space="preserve"> PAGEREF _Toc170312100 \h </w:instrText>
        </w:r>
        <w:r>
          <w:rPr>
            <w:webHidden/>
          </w:rPr>
        </w:r>
        <w:r>
          <w:rPr>
            <w:webHidden/>
          </w:rPr>
          <w:fldChar w:fldCharType="separate"/>
        </w:r>
        <w:r>
          <w:rPr>
            <w:webHidden/>
          </w:rPr>
          <w:t>168</w:t>
        </w:r>
        <w:r>
          <w:rPr>
            <w:webHidden/>
          </w:rPr>
          <w:fldChar w:fldCharType="end"/>
        </w:r>
      </w:hyperlink>
    </w:p>
    <w:p w14:paraId="20319B22" w14:textId="46A84233"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101" w:history="1">
        <w:r w:rsidRPr="00320D0C">
          <w:rPr>
            <w:rStyle w:val="Hyperlink"/>
          </w:rPr>
          <w:t>Resource 34 – fractions</w:t>
        </w:r>
        <w:r>
          <w:rPr>
            <w:webHidden/>
          </w:rPr>
          <w:tab/>
        </w:r>
        <w:r>
          <w:rPr>
            <w:webHidden/>
          </w:rPr>
          <w:fldChar w:fldCharType="begin"/>
        </w:r>
        <w:r>
          <w:rPr>
            <w:webHidden/>
          </w:rPr>
          <w:instrText xml:space="preserve"> PAGEREF _Toc170312101 \h </w:instrText>
        </w:r>
        <w:r>
          <w:rPr>
            <w:webHidden/>
          </w:rPr>
        </w:r>
        <w:r>
          <w:rPr>
            <w:webHidden/>
          </w:rPr>
          <w:fldChar w:fldCharType="separate"/>
        </w:r>
        <w:r>
          <w:rPr>
            <w:webHidden/>
          </w:rPr>
          <w:t>169</w:t>
        </w:r>
        <w:r>
          <w:rPr>
            <w:webHidden/>
          </w:rPr>
          <w:fldChar w:fldCharType="end"/>
        </w:r>
      </w:hyperlink>
    </w:p>
    <w:p w14:paraId="2A193DBF" w14:textId="1EBAEA2C"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102" w:history="1">
        <w:r w:rsidRPr="00320D0C">
          <w:rPr>
            <w:rStyle w:val="Hyperlink"/>
          </w:rPr>
          <w:t>Resource 35 – Maths Busters decimals</w:t>
        </w:r>
        <w:r>
          <w:rPr>
            <w:webHidden/>
          </w:rPr>
          <w:tab/>
        </w:r>
        <w:r>
          <w:rPr>
            <w:webHidden/>
          </w:rPr>
          <w:fldChar w:fldCharType="begin"/>
        </w:r>
        <w:r>
          <w:rPr>
            <w:webHidden/>
          </w:rPr>
          <w:instrText xml:space="preserve"> PAGEREF _Toc170312102 \h </w:instrText>
        </w:r>
        <w:r>
          <w:rPr>
            <w:webHidden/>
          </w:rPr>
        </w:r>
        <w:r>
          <w:rPr>
            <w:webHidden/>
          </w:rPr>
          <w:fldChar w:fldCharType="separate"/>
        </w:r>
        <w:r>
          <w:rPr>
            <w:webHidden/>
          </w:rPr>
          <w:t>170</w:t>
        </w:r>
        <w:r>
          <w:rPr>
            <w:webHidden/>
          </w:rPr>
          <w:fldChar w:fldCharType="end"/>
        </w:r>
      </w:hyperlink>
    </w:p>
    <w:p w14:paraId="2562A36D" w14:textId="5865E2E6"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103" w:history="1">
        <w:r w:rsidRPr="00320D0C">
          <w:rPr>
            <w:rStyle w:val="Hyperlink"/>
          </w:rPr>
          <w:t>Resource 36 – number line 0–3</w:t>
        </w:r>
        <w:r>
          <w:rPr>
            <w:webHidden/>
          </w:rPr>
          <w:tab/>
        </w:r>
        <w:r>
          <w:rPr>
            <w:webHidden/>
          </w:rPr>
          <w:fldChar w:fldCharType="begin"/>
        </w:r>
        <w:r>
          <w:rPr>
            <w:webHidden/>
          </w:rPr>
          <w:instrText xml:space="preserve"> PAGEREF _Toc170312103 \h </w:instrText>
        </w:r>
        <w:r>
          <w:rPr>
            <w:webHidden/>
          </w:rPr>
        </w:r>
        <w:r>
          <w:rPr>
            <w:webHidden/>
          </w:rPr>
          <w:fldChar w:fldCharType="separate"/>
        </w:r>
        <w:r>
          <w:rPr>
            <w:webHidden/>
          </w:rPr>
          <w:t>171</w:t>
        </w:r>
        <w:r>
          <w:rPr>
            <w:webHidden/>
          </w:rPr>
          <w:fldChar w:fldCharType="end"/>
        </w:r>
      </w:hyperlink>
    </w:p>
    <w:p w14:paraId="54245AAC" w14:textId="2D5F5304"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104" w:history="1">
        <w:r w:rsidRPr="00320D0C">
          <w:rPr>
            <w:rStyle w:val="Hyperlink"/>
          </w:rPr>
          <w:t>Resource 37 – missing symbols</w:t>
        </w:r>
        <w:r>
          <w:rPr>
            <w:webHidden/>
          </w:rPr>
          <w:tab/>
        </w:r>
        <w:r>
          <w:rPr>
            <w:webHidden/>
          </w:rPr>
          <w:fldChar w:fldCharType="begin"/>
        </w:r>
        <w:r>
          <w:rPr>
            <w:webHidden/>
          </w:rPr>
          <w:instrText xml:space="preserve"> PAGEREF _Toc170312104 \h </w:instrText>
        </w:r>
        <w:r>
          <w:rPr>
            <w:webHidden/>
          </w:rPr>
        </w:r>
        <w:r>
          <w:rPr>
            <w:webHidden/>
          </w:rPr>
          <w:fldChar w:fldCharType="separate"/>
        </w:r>
        <w:r>
          <w:rPr>
            <w:webHidden/>
          </w:rPr>
          <w:t>172</w:t>
        </w:r>
        <w:r>
          <w:rPr>
            <w:webHidden/>
          </w:rPr>
          <w:fldChar w:fldCharType="end"/>
        </w:r>
      </w:hyperlink>
    </w:p>
    <w:p w14:paraId="11B75CAB" w14:textId="2D0209D8"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105" w:history="1">
        <w:r w:rsidRPr="00320D0C">
          <w:rPr>
            <w:rStyle w:val="Hyperlink"/>
          </w:rPr>
          <w:t>Resource 38 – fraction problems</w:t>
        </w:r>
        <w:r>
          <w:rPr>
            <w:webHidden/>
          </w:rPr>
          <w:tab/>
        </w:r>
        <w:r>
          <w:rPr>
            <w:webHidden/>
          </w:rPr>
          <w:fldChar w:fldCharType="begin"/>
        </w:r>
        <w:r>
          <w:rPr>
            <w:webHidden/>
          </w:rPr>
          <w:instrText xml:space="preserve"> PAGEREF _Toc170312105 \h </w:instrText>
        </w:r>
        <w:r>
          <w:rPr>
            <w:webHidden/>
          </w:rPr>
        </w:r>
        <w:r>
          <w:rPr>
            <w:webHidden/>
          </w:rPr>
          <w:fldChar w:fldCharType="separate"/>
        </w:r>
        <w:r>
          <w:rPr>
            <w:webHidden/>
          </w:rPr>
          <w:t>173</w:t>
        </w:r>
        <w:r>
          <w:rPr>
            <w:webHidden/>
          </w:rPr>
          <w:fldChar w:fldCharType="end"/>
        </w:r>
      </w:hyperlink>
    </w:p>
    <w:p w14:paraId="426AB9FA" w14:textId="77F25B52"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106" w:history="1">
        <w:r w:rsidRPr="00320D0C">
          <w:rPr>
            <w:rStyle w:val="Hyperlink"/>
          </w:rPr>
          <w:t>Resource 39 – student misconceptions</w:t>
        </w:r>
        <w:r>
          <w:rPr>
            <w:webHidden/>
          </w:rPr>
          <w:tab/>
        </w:r>
        <w:r>
          <w:rPr>
            <w:webHidden/>
          </w:rPr>
          <w:fldChar w:fldCharType="begin"/>
        </w:r>
        <w:r>
          <w:rPr>
            <w:webHidden/>
          </w:rPr>
          <w:instrText xml:space="preserve"> PAGEREF _Toc170312106 \h </w:instrText>
        </w:r>
        <w:r>
          <w:rPr>
            <w:webHidden/>
          </w:rPr>
        </w:r>
        <w:r>
          <w:rPr>
            <w:webHidden/>
          </w:rPr>
          <w:fldChar w:fldCharType="separate"/>
        </w:r>
        <w:r>
          <w:rPr>
            <w:webHidden/>
          </w:rPr>
          <w:t>174</w:t>
        </w:r>
        <w:r>
          <w:rPr>
            <w:webHidden/>
          </w:rPr>
          <w:fldChar w:fldCharType="end"/>
        </w:r>
      </w:hyperlink>
    </w:p>
    <w:p w14:paraId="136D8BF5" w14:textId="362A2F3E"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107" w:history="1">
        <w:r w:rsidRPr="00320D0C">
          <w:rPr>
            <w:rStyle w:val="Hyperlink"/>
          </w:rPr>
          <w:t>Resource 40 – equal and unequal spinners</w:t>
        </w:r>
        <w:r>
          <w:rPr>
            <w:webHidden/>
          </w:rPr>
          <w:tab/>
        </w:r>
        <w:r>
          <w:rPr>
            <w:webHidden/>
          </w:rPr>
          <w:fldChar w:fldCharType="begin"/>
        </w:r>
        <w:r>
          <w:rPr>
            <w:webHidden/>
          </w:rPr>
          <w:instrText xml:space="preserve"> PAGEREF _Toc170312107 \h </w:instrText>
        </w:r>
        <w:r>
          <w:rPr>
            <w:webHidden/>
          </w:rPr>
        </w:r>
        <w:r>
          <w:rPr>
            <w:webHidden/>
          </w:rPr>
          <w:fldChar w:fldCharType="separate"/>
        </w:r>
        <w:r>
          <w:rPr>
            <w:webHidden/>
          </w:rPr>
          <w:t>175</w:t>
        </w:r>
        <w:r>
          <w:rPr>
            <w:webHidden/>
          </w:rPr>
          <w:fldChar w:fldCharType="end"/>
        </w:r>
      </w:hyperlink>
    </w:p>
    <w:p w14:paraId="6C9EEB33" w14:textId="04EDDA2C"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108" w:history="1">
        <w:r w:rsidRPr="00320D0C">
          <w:rPr>
            <w:rStyle w:val="Hyperlink"/>
          </w:rPr>
          <w:t>Resource 41 – gameboard</w:t>
        </w:r>
        <w:r>
          <w:rPr>
            <w:webHidden/>
          </w:rPr>
          <w:tab/>
        </w:r>
        <w:r>
          <w:rPr>
            <w:webHidden/>
          </w:rPr>
          <w:fldChar w:fldCharType="begin"/>
        </w:r>
        <w:r>
          <w:rPr>
            <w:webHidden/>
          </w:rPr>
          <w:instrText xml:space="preserve"> PAGEREF _Toc170312108 \h </w:instrText>
        </w:r>
        <w:r>
          <w:rPr>
            <w:webHidden/>
          </w:rPr>
        </w:r>
        <w:r>
          <w:rPr>
            <w:webHidden/>
          </w:rPr>
          <w:fldChar w:fldCharType="separate"/>
        </w:r>
        <w:r>
          <w:rPr>
            <w:webHidden/>
          </w:rPr>
          <w:t>176</w:t>
        </w:r>
        <w:r>
          <w:rPr>
            <w:webHidden/>
          </w:rPr>
          <w:fldChar w:fldCharType="end"/>
        </w:r>
      </w:hyperlink>
    </w:p>
    <w:p w14:paraId="27B20262" w14:textId="28ACE6C4"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109" w:history="1">
        <w:r w:rsidRPr="00320D0C">
          <w:rPr>
            <w:rStyle w:val="Hyperlink"/>
          </w:rPr>
          <w:t>Resource 42 – fractions spinners</w:t>
        </w:r>
        <w:r>
          <w:rPr>
            <w:webHidden/>
          </w:rPr>
          <w:tab/>
        </w:r>
        <w:r>
          <w:rPr>
            <w:webHidden/>
          </w:rPr>
          <w:fldChar w:fldCharType="begin"/>
        </w:r>
        <w:r>
          <w:rPr>
            <w:webHidden/>
          </w:rPr>
          <w:instrText xml:space="preserve"> PAGEREF _Toc170312109 \h </w:instrText>
        </w:r>
        <w:r>
          <w:rPr>
            <w:webHidden/>
          </w:rPr>
        </w:r>
        <w:r>
          <w:rPr>
            <w:webHidden/>
          </w:rPr>
          <w:fldChar w:fldCharType="separate"/>
        </w:r>
        <w:r>
          <w:rPr>
            <w:webHidden/>
          </w:rPr>
          <w:t>177</w:t>
        </w:r>
        <w:r>
          <w:rPr>
            <w:webHidden/>
          </w:rPr>
          <w:fldChar w:fldCharType="end"/>
        </w:r>
      </w:hyperlink>
    </w:p>
    <w:p w14:paraId="73123101" w14:textId="785309B3"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110" w:history="1">
        <w:r w:rsidRPr="00320D0C">
          <w:rPr>
            <w:rStyle w:val="Hyperlink"/>
          </w:rPr>
          <w:t>Syllabus outcomes and content</w:t>
        </w:r>
        <w:r>
          <w:rPr>
            <w:webHidden/>
          </w:rPr>
          <w:tab/>
        </w:r>
        <w:r>
          <w:rPr>
            <w:webHidden/>
          </w:rPr>
          <w:fldChar w:fldCharType="begin"/>
        </w:r>
        <w:r>
          <w:rPr>
            <w:webHidden/>
          </w:rPr>
          <w:instrText xml:space="preserve"> PAGEREF _Toc170312110 \h </w:instrText>
        </w:r>
        <w:r>
          <w:rPr>
            <w:webHidden/>
          </w:rPr>
        </w:r>
        <w:r>
          <w:rPr>
            <w:webHidden/>
          </w:rPr>
          <w:fldChar w:fldCharType="separate"/>
        </w:r>
        <w:r>
          <w:rPr>
            <w:webHidden/>
          </w:rPr>
          <w:t>178</w:t>
        </w:r>
        <w:r>
          <w:rPr>
            <w:webHidden/>
          </w:rPr>
          <w:fldChar w:fldCharType="end"/>
        </w:r>
      </w:hyperlink>
    </w:p>
    <w:p w14:paraId="1BEEF78A" w14:textId="6B5DAC06"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111" w:history="1">
        <w:r w:rsidRPr="00320D0C">
          <w:rPr>
            <w:rStyle w:val="Hyperlink"/>
          </w:rPr>
          <w:t>Stage 2</w:t>
        </w:r>
        <w:r>
          <w:rPr>
            <w:webHidden/>
          </w:rPr>
          <w:tab/>
        </w:r>
        <w:r>
          <w:rPr>
            <w:webHidden/>
          </w:rPr>
          <w:fldChar w:fldCharType="begin"/>
        </w:r>
        <w:r>
          <w:rPr>
            <w:webHidden/>
          </w:rPr>
          <w:instrText xml:space="preserve"> PAGEREF _Toc170312111 \h </w:instrText>
        </w:r>
        <w:r>
          <w:rPr>
            <w:webHidden/>
          </w:rPr>
        </w:r>
        <w:r>
          <w:rPr>
            <w:webHidden/>
          </w:rPr>
          <w:fldChar w:fldCharType="separate"/>
        </w:r>
        <w:r>
          <w:rPr>
            <w:webHidden/>
          </w:rPr>
          <w:t>178</w:t>
        </w:r>
        <w:r>
          <w:rPr>
            <w:webHidden/>
          </w:rPr>
          <w:fldChar w:fldCharType="end"/>
        </w:r>
      </w:hyperlink>
    </w:p>
    <w:p w14:paraId="399B2C7E" w14:textId="3B0FD280" w:rsidR="00765AD8" w:rsidRDefault="00765AD8">
      <w:pPr>
        <w:pStyle w:val="TOC2"/>
        <w:rPr>
          <w:rFonts w:asciiTheme="minorHAnsi" w:eastAsiaTheme="minorEastAsia" w:hAnsiTheme="minorHAnsi" w:cstheme="minorBidi"/>
          <w:kern w:val="2"/>
          <w:sz w:val="24"/>
          <w:lang w:eastAsia="en-AU"/>
          <w14:ligatures w14:val="standardContextual"/>
        </w:rPr>
      </w:pPr>
      <w:hyperlink w:anchor="_Toc170312112" w:history="1">
        <w:r w:rsidRPr="00320D0C">
          <w:rPr>
            <w:rStyle w:val="Hyperlink"/>
          </w:rPr>
          <w:t>Stage 3</w:t>
        </w:r>
        <w:r>
          <w:rPr>
            <w:webHidden/>
          </w:rPr>
          <w:tab/>
        </w:r>
        <w:r>
          <w:rPr>
            <w:webHidden/>
          </w:rPr>
          <w:fldChar w:fldCharType="begin"/>
        </w:r>
        <w:r>
          <w:rPr>
            <w:webHidden/>
          </w:rPr>
          <w:instrText xml:space="preserve"> PAGEREF _Toc170312112 \h </w:instrText>
        </w:r>
        <w:r>
          <w:rPr>
            <w:webHidden/>
          </w:rPr>
        </w:r>
        <w:r>
          <w:rPr>
            <w:webHidden/>
          </w:rPr>
          <w:fldChar w:fldCharType="separate"/>
        </w:r>
        <w:r>
          <w:rPr>
            <w:webHidden/>
          </w:rPr>
          <w:t>182</w:t>
        </w:r>
        <w:r>
          <w:rPr>
            <w:webHidden/>
          </w:rPr>
          <w:fldChar w:fldCharType="end"/>
        </w:r>
      </w:hyperlink>
    </w:p>
    <w:p w14:paraId="1106C2EE" w14:textId="1FF95938" w:rsidR="00765AD8" w:rsidRDefault="00765AD8">
      <w:pPr>
        <w:pStyle w:val="TOC1"/>
        <w:rPr>
          <w:rFonts w:asciiTheme="minorHAnsi" w:eastAsiaTheme="minorEastAsia" w:hAnsiTheme="minorHAnsi" w:cstheme="minorBidi"/>
          <w:b w:val="0"/>
          <w:kern w:val="2"/>
          <w:sz w:val="24"/>
          <w:lang w:eastAsia="en-AU"/>
          <w14:ligatures w14:val="standardContextual"/>
        </w:rPr>
      </w:pPr>
      <w:hyperlink w:anchor="_Toc170312113" w:history="1">
        <w:r w:rsidRPr="00320D0C">
          <w:rPr>
            <w:rStyle w:val="Hyperlink"/>
          </w:rPr>
          <w:t>References</w:t>
        </w:r>
        <w:r>
          <w:rPr>
            <w:webHidden/>
          </w:rPr>
          <w:tab/>
        </w:r>
        <w:r>
          <w:rPr>
            <w:webHidden/>
          </w:rPr>
          <w:fldChar w:fldCharType="begin"/>
        </w:r>
        <w:r>
          <w:rPr>
            <w:webHidden/>
          </w:rPr>
          <w:instrText xml:space="preserve"> PAGEREF _Toc170312113 \h </w:instrText>
        </w:r>
        <w:r>
          <w:rPr>
            <w:webHidden/>
          </w:rPr>
        </w:r>
        <w:r>
          <w:rPr>
            <w:webHidden/>
          </w:rPr>
          <w:fldChar w:fldCharType="separate"/>
        </w:r>
        <w:r>
          <w:rPr>
            <w:webHidden/>
          </w:rPr>
          <w:t>187</w:t>
        </w:r>
        <w:r>
          <w:rPr>
            <w:webHidden/>
          </w:rPr>
          <w:fldChar w:fldCharType="end"/>
        </w:r>
      </w:hyperlink>
    </w:p>
    <w:p w14:paraId="75508C5A" w14:textId="4B70E02E" w:rsidR="00E20F46" w:rsidRDefault="00AB6462" w:rsidP="00E20F46">
      <w:r>
        <w:rPr>
          <w:b/>
          <w:noProof/>
        </w:rPr>
        <w:fldChar w:fldCharType="end"/>
      </w:r>
      <w:r w:rsidR="00E20F46">
        <w:br w:type="page"/>
      </w:r>
    </w:p>
    <w:p w14:paraId="1328D834" w14:textId="77777777" w:rsidR="00A31878" w:rsidRDefault="00A31878" w:rsidP="00D01B09">
      <w:pPr>
        <w:pStyle w:val="Heading1"/>
      </w:pPr>
      <w:bookmarkStart w:id="0" w:name="_Toc147500505"/>
      <w:bookmarkStart w:id="1" w:name="_Toc170312010"/>
      <w:r>
        <w:lastRenderedPageBreak/>
        <w:t>Unit description and duration</w:t>
      </w:r>
      <w:bookmarkEnd w:id="0"/>
      <w:bookmarkEnd w:id="1"/>
    </w:p>
    <w:p w14:paraId="59D1CC92" w14:textId="77777777" w:rsidR="004A2FC2" w:rsidRPr="00E2212D" w:rsidRDefault="004A2FC2" w:rsidP="004A2FC2">
      <w:r w:rsidRPr="00E2212D">
        <w:t>This unit develops the big idea that fractions represent multiple ideas and can be represented in different ways.</w:t>
      </w:r>
    </w:p>
    <w:p w14:paraId="60A1D6CD" w14:textId="77777777" w:rsidR="004A2FC2" w:rsidRPr="000116F8" w:rsidRDefault="004A2FC2" w:rsidP="004A2FC2">
      <w:r w:rsidRPr="000116F8">
        <w:t>In this 2-week unit students are provided opportunities to:</w:t>
      </w:r>
    </w:p>
    <w:p w14:paraId="3BBA678A" w14:textId="209C988D" w:rsidR="004A2FC2" w:rsidRPr="00F6141D" w:rsidRDefault="004A2FC2" w:rsidP="00F6141D">
      <w:pPr>
        <w:pStyle w:val="ListBullet"/>
      </w:pPr>
      <w:r w:rsidRPr="00F6141D">
        <w:t>explore equivalence and multiplicative relationships of fractions</w:t>
      </w:r>
      <w:r w:rsidR="000116F8" w:rsidRPr="00F6141D">
        <w:t xml:space="preserve"> (Stage 2)</w:t>
      </w:r>
    </w:p>
    <w:p w14:paraId="7922F6A4" w14:textId="4FD5D76B" w:rsidR="004A2FC2" w:rsidRPr="00F6141D" w:rsidRDefault="004A2FC2" w:rsidP="00F6141D">
      <w:pPr>
        <w:pStyle w:val="ListBullet"/>
      </w:pPr>
      <w:r w:rsidRPr="000116F8">
        <w:t>represent fractional quantities equal to and greater than one on a number line</w:t>
      </w:r>
      <w:r w:rsidR="000116F8" w:rsidRPr="000116F8">
        <w:t xml:space="preserve"> </w:t>
      </w:r>
      <w:r w:rsidR="000116F8" w:rsidRPr="00F6141D">
        <w:t>(Stage 2)</w:t>
      </w:r>
    </w:p>
    <w:p w14:paraId="4D5CE5CB" w14:textId="5A27D68B" w:rsidR="004A2FC2" w:rsidRPr="000116F8" w:rsidRDefault="004A2FC2" w:rsidP="00F6141D">
      <w:pPr>
        <w:pStyle w:val="ListBullet"/>
      </w:pPr>
      <w:r w:rsidRPr="000116F8">
        <w:t>make connections between fractions and decimal notation</w:t>
      </w:r>
      <w:r w:rsidR="000116F8" w:rsidRPr="000116F8">
        <w:t xml:space="preserve"> </w:t>
      </w:r>
      <w:r w:rsidR="000116F8" w:rsidRPr="00F6141D">
        <w:t>(Stage 2)</w:t>
      </w:r>
    </w:p>
    <w:p w14:paraId="68CB9FED" w14:textId="035269DB" w:rsidR="007E6331" w:rsidRPr="000116F8" w:rsidRDefault="007E6331" w:rsidP="007E6331">
      <w:pPr>
        <w:pStyle w:val="ListBullet"/>
      </w:pPr>
      <w:r w:rsidRPr="000116F8">
        <w:t>make connections between benchmark fractions, decimals and percentages</w:t>
      </w:r>
      <w:r w:rsidR="000116F8" w:rsidRPr="000116F8">
        <w:t xml:space="preserve"> </w:t>
      </w:r>
      <w:r w:rsidR="000116F8" w:rsidRPr="000116F8">
        <w:rPr>
          <w:color w:val="000000"/>
          <w:szCs w:val="22"/>
          <w:bdr w:val="none" w:sz="0" w:space="0" w:color="auto" w:frame="1"/>
        </w:rPr>
        <w:t>(Stage 3)</w:t>
      </w:r>
    </w:p>
    <w:p w14:paraId="66C32CD9" w14:textId="01E24582" w:rsidR="007E6331" w:rsidRPr="000116F8" w:rsidRDefault="007E6331" w:rsidP="007E6331">
      <w:pPr>
        <w:pStyle w:val="ListBullet"/>
      </w:pPr>
      <w:r w:rsidRPr="000116F8">
        <w:t>compare common fractions with related denominators</w:t>
      </w:r>
      <w:r w:rsidR="000116F8" w:rsidRPr="000116F8">
        <w:rPr>
          <w:color w:val="000000"/>
          <w:szCs w:val="22"/>
          <w:bdr w:val="none" w:sz="0" w:space="0" w:color="auto" w:frame="1"/>
        </w:rPr>
        <w:t xml:space="preserve"> (Stage 3)</w:t>
      </w:r>
    </w:p>
    <w:p w14:paraId="2C7F7558" w14:textId="264EC3AE" w:rsidR="007E6331" w:rsidRPr="000116F8" w:rsidRDefault="007E6331" w:rsidP="007E6331">
      <w:pPr>
        <w:pStyle w:val="ListBullet"/>
      </w:pPr>
      <w:r w:rsidRPr="000116F8">
        <w:t>solve problems involving addition and subtraction of fractions with related denominators</w:t>
      </w:r>
      <w:r w:rsidR="000116F8" w:rsidRPr="000116F8">
        <w:t xml:space="preserve"> </w:t>
      </w:r>
      <w:r w:rsidR="000116F8" w:rsidRPr="000116F8">
        <w:rPr>
          <w:color w:val="000000"/>
          <w:szCs w:val="22"/>
          <w:bdr w:val="none" w:sz="0" w:space="0" w:color="auto" w:frame="1"/>
        </w:rPr>
        <w:t>(Stage 3)</w:t>
      </w:r>
      <w:r w:rsidRPr="000116F8">
        <w:t>.</w:t>
      </w:r>
    </w:p>
    <w:p w14:paraId="013FA43C" w14:textId="12BDBB9C" w:rsidR="00522B92" w:rsidRDefault="00522B92" w:rsidP="00A31878">
      <w:r>
        <w:t xml:space="preserve">This multi-age unit is informed by the lessons in Stage 2 Year B Unit </w:t>
      </w:r>
      <w:r w:rsidR="001110DD">
        <w:t>36</w:t>
      </w:r>
      <w:r>
        <w:t xml:space="preserve"> and Stage 3 Year B Unit </w:t>
      </w:r>
      <w:r w:rsidR="001110DD">
        <w:t>36</w:t>
      </w:r>
      <w:r>
        <w:t>. Please refer to these units for additional lesson guidance.</w:t>
      </w:r>
    </w:p>
    <w:p w14:paraId="48631E32" w14:textId="77777777" w:rsidR="00DD1D22" w:rsidRDefault="00DD1D22" w:rsidP="00D01B09">
      <w:pPr>
        <w:pStyle w:val="Heading2"/>
      </w:pPr>
      <w:bookmarkStart w:id="2" w:name="_Toc147500506"/>
      <w:bookmarkStart w:id="3" w:name="_Toc170312011"/>
      <w:r>
        <w:t xml:space="preserve">Syllabus </w:t>
      </w:r>
      <w:r w:rsidRPr="00D01B09">
        <w:t>outcomes</w:t>
      </w:r>
      <w:bookmarkEnd w:id="2"/>
      <w:bookmarkEnd w:id="3"/>
    </w:p>
    <w:p w14:paraId="1D8A30F8" w14:textId="77777777" w:rsidR="00DD1D22" w:rsidRDefault="00DD1D22" w:rsidP="00DD1D22">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543D6D58" w14:textId="105CF127" w:rsidR="00B84E04" w:rsidRPr="00B84E04" w:rsidRDefault="00B84E04" w:rsidP="00847DD0">
      <w:pPr>
        <w:pStyle w:val="Heading3"/>
      </w:pPr>
      <w:bookmarkStart w:id="4" w:name="_Toc147500507"/>
      <w:bookmarkStart w:id="5" w:name="_Toc170312012"/>
      <w:r>
        <w:lastRenderedPageBreak/>
        <w:t>Stage 2</w:t>
      </w:r>
      <w:bookmarkEnd w:id="4"/>
      <w:bookmarkEnd w:id="5"/>
    </w:p>
    <w:p w14:paraId="06F616A8" w14:textId="77777777" w:rsidR="00986BC5" w:rsidRDefault="00986BC5" w:rsidP="00986BC5">
      <w:pPr>
        <w:pStyle w:val="ListBullet"/>
      </w:pPr>
      <w:bookmarkStart w:id="6" w:name="_Toc147500508"/>
      <w:r w:rsidRPr="4F62F09C">
        <w:rPr>
          <w:rStyle w:val="Strong"/>
        </w:rPr>
        <w:t>MAO-WM-01</w:t>
      </w:r>
      <w:r>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29CFD37F" w14:textId="77777777" w:rsidR="00986BC5" w:rsidRDefault="00986BC5" w:rsidP="00986BC5">
      <w:pPr>
        <w:pStyle w:val="ListBullet"/>
        <w:rPr>
          <w:rStyle w:val="Strong"/>
          <w:rFonts w:eastAsia="Arial"/>
          <w:color w:val="000000" w:themeColor="text1"/>
        </w:rPr>
      </w:pPr>
      <w:r w:rsidRPr="4F62F09C">
        <w:rPr>
          <w:b/>
          <w:bCs/>
        </w:rPr>
        <w:t>MA2-RN-02</w:t>
      </w:r>
      <w:r>
        <w:t xml:space="preserve"> represents and compares decimals up to 2 decimal places using place value</w:t>
      </w:r>
    </w:p>
    <w:p w14:paraId="24F165E9" w14:textId="77777777" w:rsidR="00986BC5" w:rsidRDefault="00986BC5" w:rsidP="00986BC5">
      <w:pPr>
        <w:pStyle w:val="ListBullet"/>
        <w:rPr>
          <w:rStyle w:val="Strong"/>
          <w:rFonts w:eastAsia="Arial"/>
          <w:color w:val="000000" w:themeColor="text1"/>
        </w:rPr>
      </w:pPr>
      <w:r w:rsidRPr="4F62F09C">
        <w:rPr>
          <w:rStyle w:val="Strong"/>
          <w:rFonts w:eastAsia="Arial"/>
          <w:color w:val="000000" w:themeColor="text1"/>
        </w:rPr>
        <w:t xml:space="preserve">MA2-AR-02 </w:t>
      </w:r>
      <w:r w:rsidRPr="61DEF847">
        <w:rPr>
          <w:rStyle w:val="Strong"/>
          <w:rFonts w:eastAsia="Arial"/>
          <w:b w:val="0"/>
          <w:color w:val="000000" w:themeColor="text1"/>
        </w:rPr>
        <w:t>completes number sentences involving addition and subtraction by finding missing values</w:t>
      </w:r>
    </w:p>
    <w:p w14:paraId="5BDF6D04" w14:textId="77777777" w:rsidR="00986BC5" w:rsidRDefault="00986BC5" w:rsidP="00986BC5">
      <w:pPr>
        <w:pStyle w:val="ListBullet"/>
        <w:rPr>
          <w:rFonts w:ascii="Public Sans" w:eastAsia="Public Sans" w:hAnsi="Public Sans" w:cs="Public Sans"/>
          <w:sz w:val="24"/>
        </w:rPr>
      </w:pPr>
      <w:r w:rsidRPr="4F62F09C">
        <w:rPr>
          <w:b/>
          <w:bCs/>
        </w:rPr>
        <w:t>MA2-MR-01</w:t>
      </w:r>
      <w:r>
        <w:t xml:space="preserve"> represents and uses the structure of multiplicative relations to 10 × 10 to solve problems</w:t>
      </w:r>
    </w:p>
    <w:p w14:paraId="25661656" w14:textId="7F2ECC97" w:rsidR="00986BC5" w:rsidRPr="00F929AA" w:rsidRDefault="00986BC5" w:rsidP="00986BC5">
      <w:pPr>
        <w:pStyle w:val="ListBullet"/>
        <w:rPr>
          <w:rStyle w:val="Strong"/>
        </w:rPr>
      </w:pPr>
      <w:r w:rsidRPr="4F62F09C">
        <w:rPr>
          <w:rStyle w:val="Strong"/>
        </w:rPr>
        <w:t xml:space="preserve">MA2-PF-01 </w:t>
      </w:r>
      <w:r>
        <w:t>represents and compares halves, quarters, thirds and fifths as lengths on a number line and their related fractions formed by halving (eighths, sixths and tenths)</w:t>
      </w:r>
      <w:r w:rsidR="004E2B2C">
        <w:t xml:space="preserve"> </w:t>
      </w:r>
    </w:p>
    <w:p w14:paraId="1B2BA700" w14:textId="0E508BBC" w:rsidR="00B84E04" w:rsidRDefault="00B84E04" w:rsidP="00B7407C">
      <w:pPr>
        <w:pStyle w:val="Heading3"/>
      </w:pPr>
      <w:bookmarkStart w:id="7" w:name="_Toc170312013"/>
      <w:r>
        <w:t>Stage 3</w:t>
      </w:r>
      <w:bookmarkEnd w:id="6"/>
      <w:bookmarkEnd w:id="7"/>
    </w:p>
    <w:p w14:paraId="1A37F192" w14:textId="77777777" w:rsidR="003D02BC" w:rsidRDefault="003D02BC" w:rsidP="003D02BC">
      <w:pPr>
        <w:pStyle w:val="ListBullet"/>
      </w:pPr>
      <w:bookmarkStart w:id="8" w:name="_Toc147500509"/>
      <w:r w:rsidRPr="6DE7644A">
        <w:rPr>
          <w:rStyle w:val="Strong"/>
        </w:rPr>
        <w:t>MAO-WM-01</w:t>
      </w:r>
      <w:r>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6F3B3D89" w14:textId="77777777" w:rsidR="003D02BC" w:rsidRDefault="003D02BC" w:rsidP="003D02BC">
      <w:pPr>
        <w:pStyle w:val="ListBullet"/>
        <w:rPr>
          <w:rStyle w:val="Strong"/>
          <w:b w:val="0"/>
          <w:bCs w:val="0"/>
        </w:rPr>
      </w:pPr>
      <w:r w:rsidRPr="6DE7644A">
        <w:rPr>
          <w:rStyle w:val="Strong"/>
        </w:rPr>
        <w:t xml:space="preserve">MA3-RN-03 </w:t>
      </w:r>
      <w:r w:rsidRPr="6DE7644A">
        <w:rPr>
          <w:rStyle w:val="Strong"/>
          <w:b w:val="0"/>
          <w:bCs w:val="0"/>
        </w:rPr>
        <w:t>determines percentages of quantities, and finds equivalent fractions and decimals for benchmark percentage values</w:t>
      </w:r>
    </w:p>
    <w:p w14:paraId="4EB4A642" w14:textId="77777777" w:rsidR="003D02BC" w:rsidRDefault="003D02BC" w:rsidP="003D02BC">
      <w:pPr>
        <w:pStyle w:val="ListBullet"/>
      </w:pPr>
      <w:r w:rsidRPr="6DE7644A">
        <w:rPr>
          <w:b/>
          <w:bCs/>
        </w:rPr>
        <w:t>MA3-AR-01</w:t>
      </w:r>
      <w:r>
        <w:t xml:space="preserve"> selects and applies appropriate strategies to solve addition and subtraction problems</w:t>
      </w:r>
    </w:p>
    <w:p w14:paraId="035B04A0" w14:textId="77777777" w:rsidR="003D02BC" w:rsidRDefault="003D02BC" w:rsidP="003D02BC">
      <w:pPr>
        <w:pStyle w:val="ListBullet"/>
      </w:pPr>
      <w:r w:rsidRPr="6DE7644A">
        <w:rPr>
          <w:rStyle w:val="Strong"/>
        </w:rPr>
        <w:t>MA3-MR-01</w:t>
      </w:r>
      <w:r>
        <w:t xml:space="preserve"> selects and applies appropriate strategies to solve multiplication and division problems</w:t>
      </w:r>
    </w:p>
    <w:p w14:paraId="55CD2F03" w14:textId="77777777" w:rsidR="003D02BC" w:rsidRDefault="003D02BC" w:rsidP="003D02BC">
      <w:pPr>
        <w:pStyle w:val="ListBullet"/>
      </w:pPr>
      <w:r w:rsidRPr="6DE7644A">
        <w:rPr>
          <w:b/>
          <w:bCs/>
        </w:rPr>
        <w:t>MA3-RQF-01</w:t>
      </w:r>
      <w:r>
        <w:t xml:space="preserve"> compares and orders fractions with denominators of 2, 3, 4, 5, 6, 8 and 10</w:t>
      </w:r>
    </w:p>
    <w:p w14:paraId="3B916B78" w14:textId="77777777" w:rsidR="003D02BC" w:rsidRDefault="003D02BC" w:rsidP="003D02BC">
      <w:pPr>
        <w:pStyle w:val="ListBullet"/>
      </w:pPr>
      <w:r w:rsidRPr="000D3D50">
        <w:rPr>
          <w:b/>
          <w:bCs/>
        </w:rPr>
        <w:lastRenderedPageBreak/>
        <w:t xml:space="preserve">MA3-RQF-02 </w:t>
      </w:r>
      <w:r>
        <w:t xml:space="preserve">determines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m:t>
        </m:r>
      </m:oMath>
      <w:r w:rsidRPr="000E42F6">
        <w:t xml:space="preserve">and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of measures and quantities</w:t>
      </w:r>
    </w:p>
    <w:p w14:paraId="54D4AB37" w14:textId="77777777" w:rsidR="003D02BC" w:rsidRDefault="003D02BC" w:rsidP="003D02BC">
      <w:pPr>
        <w:pStyle w:val="ListBullet"/>
      </w:pPr>
      <w:r w:rsidRPr="6DE7644A">
        <w:rPr>
          <w:b/>
          <w:bCs/>
        </w:rPr>
        <w:t>MA3-CHAN-01</w:t>
      </w:r>
      <w:r>
        <w:t xml:space="preserve"> conducts chance experiments and quantifies the probability</w:t>
      </w:r>
    </w:p>
    <w:p w14:paraId="51C5F8D7" w14:textId="77777777" w:rsidR="00DD1D22" w:rsidRDefault="00DD1D22" w:rsidP="00D01B09">
      <w:pPr>
        <w:pStyle w:val="Heading2"/>
      </w:pPr>
      <w:bookmarkStart w:id="9" w:name="_Toc170312014"/>
      <w:r>
        <w:t>Working mathematically</w:t>
      </w:r>
      <w:bookmarkEnd w:id="8"/>
      <w:bookmarkEnd w:id="9"/>
    </w:p>
    <w:p w14:paraId="32E82826" w14:textId="77777777" w:rsidR="00DD1D22" w:rsidRDefault="00DD1D22" w:rsidP="00DD1D22">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0F58FDB1" w14:textId="77777777" w:rsidR="00DD1D22" w:rsidRDefault="00DD1D22" w:rsidP="00DD1D22">
      <w:pPr>
        <w:pStyle w:val="ListBullet"/>
      </w:pPr>
      <w:r>
        <w:t>communicating</w:t>
      </w:r>
    </w:p>
    <w:p w14:paraId="64093881" w14:textId="77777777" w:rsidR="00DD1D22" w:rsidRDefault="00DD1D22" w:rsidP="00DD1D22">
      <w:pPr>
        <w:pStyle w:val="ListBullet"/>
      </w:pPr>
      <w:r>
        <w:t>understanding and fluency</w:t>
      </w:r>
    </w:p>
    <w:p w14:paraId="50C99876" w14:textId="77777777" w:rsidR="00DD1D22" w:rsidRDefault="00DD1D22" w:rsidP="00DD1D22">
      <w:pPr>
        <w:pStyle w:val="ListBullet"/>
      </w:pPr>
      <w:r>
        <w:t>reasoning</w:t>
      </w:r>
    </w:p>
    <w:p w14:paraId="0695AD60" w14:textId="60DD9190" w:rsidR="00DD1D22" w:rsidRPr="00DD1D22" w:rsidRDefault="00DD1D22" w:rsidP="00DD1D22">
      <w:pPr>
        <w:pStyle w:val="ListBullet"/>
      </w:pPr>
      <w:r>
        <w:t>problem solving.</w:t>
      </w:r>
    </w:p>
    <w:p w14:paraId="64A379E5" w14:textId="076F1786" w:rsidR="00A31878" w:rsidRDefault="00000000" w:rsidP="00A31878">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0E03ECE6" w:rsidR="00A31878" w:rsidRDefault="00A31878" w:rsidP="00D01B09">
      <w:pPr>
        <w:pStyle w:val="Heading2"/>
      </w:pPr>
      <w:bookmarkStart w:id="10" w:name="_Toc147500510"/>
      <w:bookmarkStart w:id="11" w:name="_Toc170312015"/>
      <w:r>
        <w:t>Student prior learning</w:t>
      </w:r>
      <w:bookmarkEnd w:id="10"/>
      <w:bookmarkEnd w:id="11"/>
    </w:p>
    <w:p w14:paraId="7A3B624E" w14:textId="77777777" w:rsidR="00A31878" w:rsidRDefault="00A31878" w:rsidP="005445AE">
      <w:r>
        <w:t>Before engaging in these teaching and learning activities, students would benefit from prior experience with:</w:t>
      </w:r>
    </w:p>
    <w:p w14:paraId="5A11E085" w14:textId="508ABC25" w:rsidR="00691A13" w:rsidRDefault="00691A13" w:rsidP="00082D17">
      <w:pPr>
        <w:pStyle w:val="ListBullet"/>
      </w:pPr>
      <w:r w:rsidRPr="00691A13">
        <w:rPr>
          <w:color w:val="000000"/>
          <w:szCs w:val="22"/>
          <w:shd w:val="clear" w:color="auto" w:fill="FFFFFF"/>
        </w:rPr>
        <w:t>creating fractional and complementary parts of a length </w:t>
      </w:r>
      <w:r>
        <w:t xml:space="preserve">(Stage 2) </w:t>
      </w:r>
    </w:p>
    <w:p w14:paraId="2FF6AFAB" w14:textId="658B8771" w:rsidR="00691A13" w:rsidRPr="00486649" w:rsidRDefault="00691A13" w:rsidP="00082D17">
      <w:pPr>
        <w:pStyle w:val="ListBullet"/>
      </w:pPr>
      <w:r>
        <w:rPr>
          <w:color w:val="000000"/>
          <w:szCs w:val="22"/>
          <w:shd w:val="clear" w:color="auto" w:fill="FFFFFF"/>
        </w:rPr>
        <w:lastRenderedPageBreak/>
        <w:t>modelling, labelling and describing fractions through fraction strips and fraction walls (Stage 2)</w:t>
      </w:r>
    </w:p>
    <w:p w14:paraId="600CE9DB" w14:textId="7DCD4A22" w:rsidR="00486649" w:rsidRPr="008177E5" w:rsidRDefault="00486649" w:rsidP="00082D17">
      <w:pPr>
        <w:pStyle w:val="ListBullet"/>
      </w:pPr>
      <w:r>
        <w:rPr>
          <w:color w:val="000000"/>
          <w:szCs w:val="22"/>
          <w:bdr w:val="none" w:sz="0" w:space="0" w:color="auto" w:frame="1"/>
        </w:rPr>
        <w:t>recreating the whole from a fractional part (Stage 2)</w:t>
      </w:r>
    </w:p>
    <w:p w14:paraId="1D4B3685" w14:textId="242402EC" w:rsidR="008177E5" w:rsidRDefault="008177E5" w:rsidP="008177E5">
      <w:pPr>
        <w:pStyle w:val="ListBullet"/>
      </w:pPr>
      <w:r>
        <w:t>recognising the role of the number one as representing the whole (Stage 3)</w:t>
      </w:r>
    </w:p>
    <w:p w14:paraId="4A1439C9" w14:textId="0E44D593" w:rsidR="00D13701" w:rsidRDefault="00D13701" w:rsidP="00D13701">
      <w:pPr>
        <w:pStyle w:val="ListBullet"/>
      </w:pPr>
      <w:r>
        <w:t>comparing and representing fractions of a whole shape and a collection of objects (Stage 3)</w:t>
      </w:r>
    </w:p>
    <w:p w14:paraId="3221E7C7" w14:textId="7687BDD6" w:rsidR="00A31878" w:rsidRDefault="002B010E" w:rsidP="002B010E">
      <w:pPr>
        <w:pStyle w:val="ListBullet"/>
      </w:pPr>
      <w:r>
        <w:t>solving word problems involving addition and subtraction of fractions and fractional quantities of whole numbers (Stage 3).</w:t>
      </w:r>
    </w:p>
    <w:p w14:paraId="539A99ED" w14:textId="6D819A6F" w:rsidR="00A868DB" w:rsidRDefault="00A31878" w:rsidP="005445AE">
      <w:pPr>
        <w:pStyle w:val="FeatureBox"/>
      </w:pPr>
      <w:r>
        <w:t xml:space="preserve">In NSW </w:t>
      </w:r>
      <w:r w:rsidRPr="005445AE">
        <w:t>classrooms</w:t>
      </w:r>
      <w:r>
        <w:t xml:space="preserve"> there is a diverse range of students, including Aboriginal and</w:t>
      </w:r>
      <w:r w:rsidR="00A51787">
        <w:t>/or</w:t>
      </w:r>
      <w:r>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00C0238D">
          <w:rPr>
            <w:rStyle w:val="Hyperlink"/>
          </w:rPr>
          <w:t>Curriculum planning for every student – advice</w:t>
        </w:r>
      </w:hyperlink>
      <w:r>
        <w:t xml:space="preserve"> for further information.</w:t>
      </w:r>
    </w:p>
    <w:p w14:paraId="0D2688A5" w14:textId="1A54E47B" w:rsidR="00A31878" w:rsidRDefault="00A31878">
      <w:pPr>
        <w:spacing w:before="0" w:after="160" w:line="259" w:lineRule="auto"/>
      </w:pPr>
      <w:r>
        <w:br w:type="page"/>
      </w:r>
    </w:p>
    <w:p w14:paraId="20C22D33" w14:textId="77777777" w:rsidR="00A31878" w:rsidRDefault="00A31878" w:rsidP="00D01B09">
      <w:pPr>
        <w:pStyle w:val="Heading1"/>
      </w:pPr>
      <w:bookmarkStart w:id="12" w:name="_Toc147500511"/>
      <w:bookmarkStart w:id="13" w:name="_Toc170312016"/>
      <w:r>
        <w:lastRenderedPageBreak/>
        <w:t>Lesson overview and resources</w:t>
      </w:r>
      <w:bookmarkEnd w:id="12"/>
      <w:bookmarkEnd w:id="13"/>
    </w:p>
    <w:p w14:paraId="509DD1F4" w14:textId="518C4B0A" w:rsidR="00C92CAA" w:rsidRDefault="00C92CAA" w:rsidP="00C1312C">
      <w:r w:rsidRPr="00C92CAA">
        <w:t xml:space="preserve">To </w:t>
      </w:r>
      <w:r w:rsidRPr="00C1312C">
        <w:t>cover</w:t>
      </w:r>
      <w:r w:rsidRPr="00C92CAA">
        <w:t xml:space="preserve"> the content of the syllabus across Stage 2 and Stage 3, some core lessons in the unit contain both a Stage 2 and a Stage 3 task. Teachers are encouraged to adapt and contextualise the units to meet the needs of their students.</w:t>
      </w:r>
    </w:p>
    <w:p w14:paraId="45CE018C" w14:textId="0E14D78C" w:rsidR="00A31878" w:rsidRDefault="00A31878" w:rsidP="00A31878">
      <w:r>
        <w:t>The table below outlines the sequence and approximate timing of lessons, learning intentions and resources.</w:t>
      </w:r>
    </w:p>
    <w:tbl>
      <w:tblPr>
        <w:tblStyle w:val="Tableheader"/>
        <w:tblW w:w="5000" w:type="pct"/>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5"/>
        <w:gridCol w:w="4855"/>
        <w:gridCol w:w="4852"/>
      </w:tblGrid>
      <w:tr w:rsidR="00EE5BFC" w14:paraId="5216B8B6" w14:textId="77777777" w:rsidTr="005A4EC1">
        <w:trPr>
          <w:cnfStyle w:val="100000000000" w:firstRow="1" w:lastRow="0" w:firstColumn="0" w:lastColumn="0" w:oddVBand="0" w:evenVBand="0" w:oddHBand="0" w:evenHBand="0" w:firstRowFirstColumn="0" w:firstRowLastColumn="0" w:lastRowFirstColumn="0" w:lastRowLastColumn="0"/>
        </w:trPr>
        <w:tc>
          <w:tcPr>
            <w:tcW w:w="1667" w:type="pct"/>
          </w:tcPr>
          <w:p w14:paraId="62DB499E" w14:textId="0D0899A4" w:rsidR="00EE5BFC" w:rsidRDefault="00EE5BFC" w:rsidP="00EE5BFC">
            <w:r w:rsidRPr="00907735">
              <w:t>Lesson</w:t>
            </w:r>
          </w:p>
        </w:tc>
        <w:tc>
          <w:tcPr>
            <w:tcW w:w="1667" w:type="pct"/>
          </w:tcPr>
          <w:p w14:paraId="11A417EE" w14:textId="07740ABE" w:rsidR="00EE5BFC" w:rsidRDefault="00EE5BFC" w:rsidP="00EE5BFC">
            <w:r w:rsidRPr="00907735">
              <w:t>Content</w:t>
            </w:r>
          </w:p>
        </w:tc>
        <w:tc>
          <w:tcPr>
            <w:tcW w:w="1666" w:type="pct"/>
          </w:tcPr>
          <w:p w14:paraId="5F36BDA8" w14:textId="09CCD8C5" w:rsidR="00EE5BFC" w:rsidRDefault="00EE5BFC" w:rsidP="00EE5BFC">
            <w:r w:rsidRPr="00907735">
              <w:t>Duration and resources</w:t>
            </w:r>
          </w:p>
        </w:tc>
      </w:tr>
      <w:tr w:rsidR="00A31878" w14:paraId="271FE273" w14:textId="77777777" w:rsidTr="005A4EC1">
        <w:trPr>
          <w:cnfStyle w:val="000000100000" w:firstRow="0" w:lastRow="0" w:firstColumn="0" w:lastColumn="0" w:oddVBand="0" w:evenVBand="0" w:oddHBand="1" w:evenHBand="0" w:firstRowFirstColumn="0" w:firstRowLastColumn="0" w:lastRowFirstColumn="0" w:lastRowLastColumn="0"/>
        </w:trPr>
        <w:tc>
          <w:tcPr>
            <w:tcW w:w="1667" w:type="pct"/>
          </w:tcPr>
          <w:p w14:paraId="0CF8C953" w14:textId="354B123E" w:rsidR="00E00F8E" w:rsidRPr="00C94A1C" w:rsidRDefault="00000000" w:rsidP="00E00F8E">
            <w:pPr>
              <w:rPr>
                <w:rStyle w:val="Strong"/>
                <w:b w:val="0"/>
                <w:bCs w:val="0"/>
              </w:rPr>
            </w:pPr>
            <w:hyperlink w:anchor="_Lesson_1" w:history="1">
              <w:r w:rsidR="00E00F8E" w:rsidRPr="00C94A1C">
                <w:rPr>
                  <w:rStyle w:val="Hyperlink"/>
                  <w:b/>
                  <w:bCs/>
                </w:rPr>
                <w:t>Lesson 1</w:t>
              </w:r>
            </w:hyperlink>
          </w:p>
          <w:p w14:paraId="3F5029D4" w14:textId="77777777" w:rsidR="00E00F8E" w:rsidRPr="00E00F8E" w:rsidRDefault="38B6EEB0" w:rsidP="00E00F8E">
            <w:pPr>
              <w:rPr>
                <w:rStyle w:val="Strong"/>
              </w:rPr>
            </w:pPr>
            <w:r w:rsidRPr="58C74AE5">
              <w:rPr>
                <w:rStyle w:val="Strong"/>
              </w:rPr>
              <w:t>Daily number sense</w:t>
            </w:r>
          </w:p>
          <w:p w14:paraId="3329E2A8" w14:textId="4587A3E8" w:rsidR="00A31878" w:rsidRDefault="4259B20C" w:rsidP="58C74AE5">
            <w:pPr>
              <w:pStyle w:val="ListBullet"/>
              <w:numPr>
                <w:ilvl w:val="0"/>
                <w:numId w:val="0"/>
              </w:numPr>
            </w:pPr>
            <w:r w:rsidRPr="58C74AE5">
              <w:rPr>
                <w:rFonts w:eastAsia="Arial"/>
                <w:b/>
                <w:bCs/>
                <w:szCs w:val="22"/>
              </w:rPr>
              <w:t>Stage 2</w:t>
            </w:r>
            <w:r w:rsidRPr="58C74AE5">
              <w:rPr>
                <w:rFonts w:eastAsia="Arial"/>
                <w:szCs w:val="22"/>
              </w:rPr>
              <w:t>:</w:t>
            </w:r>
          </w:p>
          <w:p w14:paraId="1BEA4510" w14:textId="4BAAA09A" w:rsidR="00A31878" w:rsidRDefault="4259B20C" w:rsidP="58C74AE5">
            <w:pPr>
              <w:pStyle w:val="ListBullet"/>
              <w:rPr>
                <w:rFonts w:eastAsia="Arial"/>
                <w:color w:val="000000" w:themeColor="text1"/>
                <w:szCs w:val="22"/>
                <w:lang w:val="en-US"/>
              </w:rPr>
            </w:pPr>
            <w:r w:rsidRPr="58C74AE5">
              <w:rPr>
                <w:b/>
                <w:bCs/>
              </w:rPr>
              <w:t>Partitioned fractions A:</w:t>
            </w:r>
            <w:r w:rsidRPr="58C74AE5">
              <w:t xml:space="preserve"> </w:t>
            </w:r>
            <w:r w:rsidR="00033F08">
              <w:t>M</w:t>
            </w:r>
            <w:r w:rsidRPr="58C74AE5">
              <w:t>odel and represent unit fractions, and their multiples, to complete a whole on a number line</w:t>
            </w:r>
            <w:r w:rsidRPr="58C74AE5">
              <w:rPr>
                <w:lang w:val="en-US"/>
              </w:rPr>
              <w:t xml:space="preserve"> </w:t>
            </w:r>
          </w:p>
          <w:p w14:paraId="7E6AB245" w14:textId="0E1EA274" w:rsidR="00A31878" w:rsidRDefault="4259B20C" w:rsidP="58C74AE5">
            <w:pPr>
              <w:pStyle w:val="ListBullet"/>
              <w:rPr>
                <w:rFonts w:eastAsia="Arial"/>
                <w:color w:val="000000" w:themeColor="text1"/>
                <w:szCs w:val="22"/>
                <w:lang w:val="en-US"/>
              </w:rPr>
            </w:pPr>
            <w:r w:rsidRPr="58C74AE5">
              <w:rPr>
                <w:rFonts w:eastAsia="Arial"/>
                <w:b/>
                <w:bCs/>
                <w:color w:val="000000" w:themeColor="text1"/>
                <w:szCs w:val="22"/>
              </w:rPr>
              <w:t>Partitioned fractions B</w:t>
            </w:r>
            <w:r w:rsidRPr="58C74AE5">
              <w:rPr>
                <w:rFonts w:eastAsia="Arial"/>
                <w:color w:val="000000" w:themeColor="text1"/>
                <w:szCs w:val="22"/>
              </w:rPr>
              <w:t xml:space="preserve">: </w:t>
            </w:r>
            <w:r w:rsidR="00033F08">
              <w:rPr>
                <w:rFonts w:eastAsia="Arial"/>
                <w:color w:val="000000" w:themeColor="text1"/>
                <w:szCs w:val="22"/>
              </w:rPr>
              <w:t>R</w:t>
            </w:r>
            <w:r w:rsidRPr="58C74AE5">
              <w:rPr>
                <w:rFonts w:eastAsia="Arial"/>
                <w:color w:val="000000" w:themeColor="text1"/>
                <w:szCs w:val="22"/>
              </w:rPr>
              <w:t>epresent fractional quantities equal to and greater than one</w:t>
            </w:r>
            <w:r w:rsidRPr="58C74AE5">
              <w:rPr>
                <w:rFonts w:eastAsia="Arial"/>
                <w:color w:val="000000" w:themeColor="text1"/>
                <w:szCs w:val="22"/>
                <w:lang w:val="en-US"/>
              </w:rPr>
              <w:t xml:space="preserve"> </w:t>
            </w:r>
          </w:p>
          <w:p w14:paraId="0F5E6E5B" w14:textId="14F281DD" w:rsidR="00A31878" w:rsidRDefault="4259B20C" w:rsidP="58C74AE5">
            <w:pPr>
              <w:rPr>
                <w:rFonts w:eastAsia="Arial"/>
                <w:szCs w:val="22"/>
              </w:rPr>
            </w:pPr>
            <w:r w:rsidRPr="58C74AE5">
              <w:rPr>
                <w:rFonts w:eastAsia="Arial"/>
                <w:b/>
                <w:bCs/>
                <w:szCs w:val="22"/>
              </w:rPr>
              <w:t>Stage 3</w:t>
            </w:r>
            <w:r w:rsidRPr="58C74AE5">
              <w:rPr>
                <w:rFonts w:eastAsia="Arial"/>
                <w:szCs w:val="22"/>
              </w:rPr>
              <w:t>:</w:t>
            </w:r>
          </w:p>
          <w:p w14:paraId="4CB9006C" w14:textId="7843B20E" w:rsidR="00A31878" w:rsidRDefault="4259B20C" w:rsidP="58C74AE5">
            <w:pPr>
              <w:pStyle w:val="ListBullet"/>
            </w:pPr>
            <w:r w:rsidRPr="58C74AE5">
              <w:rPr>
                <w:b/>
                <w:bCs/>
              </w:rPr>
              <w:lastRenderedPageBreak/>
              <w:t>Representing quantity fractions B:</w:t>
            </w:r>
            <w:r w:rsidRPr="58C74AE5">
              <w:t xml:space="preserve"> Use equivalence to add and subtract fractional quantities</w:t>
            </w:r>
          </w:p>
        </w:tc>
        <w:tc>
          <w:tcPr>
            <w:tcW w:w="1667" w:type="pct"/>
          </w:tcPr>
          <w:p w14:paraId="0FD37011" w14:textId="0F34318F" w:rsidR="00E00F8E" w:rsidRDefault="00E00F8E" w:rsidP="00E00F8E">
            <w:r w:rsidRPr="00E00F8E">
              <w:rPr>
                <w:rStyle w:val="Strong"/>
              </w:rPr>
              <w:lastRenderedPageBreak/>
              <w:t>Lesson core concept</w:t>
            </w:r>
            <w:r>
              <w:t xml:space="preserve">: </w:t>
            </w:r>
            <w:r w:rsidR="00FF5929">
              <w:rPr>
                <w:color w:val="000000"/>
                <w:bdr w:val="none" w:sz="0" w:space="0" w:color="auto" w:frame="1"/>
              </w:rPr>
              <w:t>a fraction is part of a whole</w:t>
            </w:r>
            <w:r w:rsidR="006F042A">
              <w:rPr>
                <w:color w:val="000000"/>
                <w:bdr w:val="none" w:sz="0" w:space="0" w:color="auto" w:frame="1"/>
              </w:rPr>
              <w:t>.</w:t>
            </w:r>
          </w:p>
          <w:p w14:paraId="3D7EED8E" w14:textId="77777777" w:rsidR="00E00F8E" w:rsidRPr="00E00F8E" w:rsidRDefault="00E00F8E" w:rsidP="00E00F8E">
            <w:pPr>
              <w:rPr>
                <w:rStyle w:val="Strong"/>
              </w:rPr>
            </w:pPr>
            <w:r w:rsidRPr="00E00F8E">
              <w:rPr>
                <w:rStyle w:val="Strong"/>
              </w:rPr>
              <w:t>Stage 2</w:t>
            </w:r>
            <w:r w:rsidRPr="00673C2C">
              <w:t>:</w:t>
            </w:r>
          </w:p>
          <w:p w14:paraId="6A226DB0" w14:textId="73806868" w:rsidR="00990ADF" w:rsidRPr="00990ADF" w:rsidRDefault="00990ADF" w:rsidP="00E00F8E">
            <w:pPr>
              <w:pStyle w:val="ListBullet"/>
              <w:rPr>
                <w:rStyle w:val="Strong"/>
                <w:b w:val="0"/>
                <w:bCs w:val="0"/>
              </w:rPr>
            </w:pPr>
            <w:r>
              <w:rPr>
                <w:b/>
                <w:bCs/>
                <w:color w:val="000000"/>
                <w:shd w:val="clear" w:color="auto" w:fill="FFFFFF"/>
              </w:rPr>
              <w:t>Partitioned fractions B</w:t>
            </w:r>
            <w:r>
              <w:rPr>
                <w:color w:val="000000"/>
                <w:shd w:val="clear" w:color="auto" w:fill="FFFFFF"/>
              </w:rPr>
              <w:t>: Model equivalent fractions as lengths</w:t>
            </w:r>
            <w:r w:rsidRPr="58C74AE5">
              <w:rPr>
                <w:rStyle w:val="Strong"/>
              </w:rPr>
              <w:t xml:space="preserve"> </w:t>
            </w:r>
          </w:p>
          <w:p w14:paraId="332E9C2F" w14:textId="77777777" w:rsidR="00E00F8E" w:rsidRPr="00E00F8E" w:rsidRDefault="00E00F8E" w:rsidP="00E00F8E">
            <w:pPr>
              <w:rPr>
                <w:rStyle w:val="Strong"/>
              </w:rPr>
            </w:pPr>
            <w:r w:rsidRPr="00E00F8E">
              <w:rPr>
                <w:rStyle w:val="Strong"/>
              </w:rPr>
              <w:t>Stage 3</w:t>
            </w:r>
            <w:r w:rsidRPr="00673C2C">
              <w:t>:</w:t>
            </w:r>
          </w:p>
          <w:p w14:paraId="4D05F487" w14:textId="203244A9" w:rsidR="008D4203" w:rsidRPr="008D4203" w:rsidRDefault="007376B7" w:rsidP="00E00F8E">
            <w:pPr>
              <w:pStyle w:val="ListBullet"/>
            </w:pPr>
            <w:r>
              <w:rPr>
                <w:b/>
                <w:bCs/>
                <w:color w:val="000000"/>
                <w:shd w:val="clear" w:color="auto" w:fill="FFFFFF"/>
              </w:rPr>
              <w:t>Representing quantity fractions A</w:t>
            </w:r>
            <w:r>
              <w:rPr>
                <w:color w:val="000000"/>
                <w:shd w:val="clear" w:color="auto" w:fill="FFFFFF"/>
              </w:rPr>
              <w:t>: Recognise the role of the number 1 as representing the whole</w:t>
            </w:r>
          </w:p>
          <w:p w14:paraId="7052150F" w14:textId="75E6884A" w:rsidR="00A31878" w:rsidRDefault="008D4203" w:rsidP="005C1878">
            <w:pPr>
              <w:pStyle w:val="ListBullet"/>
            </w:pPr>
            <w:r>
              <w:rPr>
                <w:b/>
                <w:bCs/>
                <w:color w:val="000000"/>
                <w:shd w:val="clear" w:color="auto" w:fill="FFFFFF"/>
              </w:rPr>
              <w:t>Representing quantity fractions B</w:t>
            </w:r>
            <w:r>
              <w:rPr>
                <w:color w:val="000000"/>
                <w:shd w:val="clear" w:color="auto" w:fill="FFFFFF"/>
              </w:rPr>
              <w:t xml:space="preserve">: Build up to the whole from a given </w:t>
            </w:r>
            <w:r>
              <w:rPr>
                <w:color w:val="000000"/>
                <w:shd w:val="clear" w:color="auto" w:fill="FFFFFF"/>
              </w:rPr>
              <w:lastRenderedPageBreak/>
              <w:t>fractional part</w:t>
            </w:r>
          </w:p>
        </w:tc>
        <w:tc>
          <w:tcPr>
            <w:tcW w:w="1666" w:type="pct"/>
          </w:tcPr>
          <w:p w14:paraId="7BDFD92D" w14:textId="6EBFD9F0" w:rsidR="00E00F8E" w:rsidRDefault="38B6EEB0" w:rsidP="00E00F8E">
            <w:r w:rsidRPr="58C74AE5">
              <w:rPr>
                <w:rStyle w:val="Strong"/>
              </w:rPr>
              <w:lastRenderedPageBreak/>
              <w:t>Lesson duration</w:t>
            </w:r>
            <w:r>
              <w:t xml:space="preserve">: </w:t>
            </w:r>
            <w:r w:rsidR="002158E4">
              <w:t>60</w:t>
            </w:r>
            <w:r>
              <w:t xml:space="preserve"> minutes</w:t>
            </w:r>
          </w:p>
          <w:p w14:paraId="17283549" w14:textId="6CE6763D" w:rsidR="00625D6D" w:rsidRPr="007E0775" w:rsidRDefault="00000000" w:rsidP="007E0775">
            <w:pPr>
              <w:pStyle w:val="ListBullet"/>
            </w:pPr>
            <w:hyperlink w:anchor="_Resource_1_–" w:history="1">
              <w:r w:rsidR="00625D6D" w:rsidRPr="005E5D9D">
                <w:rPr>
                  <w:rStyle w:val="Hyperlink"/>
                </w:rPr>
                <w:t>Resource 1</w:t>
              </w:r>
              <w:r w:rsidR="00662FA7" w:rsidRPr="005E5D9D">
                <w:rPr>
                  <w:rStyle w:val="Hyperlink"/>
                </w:rPr>
                <w:t xml:space="preserve"> –</w:t>
              </w:r>
              <w:r w:rsidR="00625D6D" w:rsidRPr="005E5D9D">
                <w:rPr>
                  <w:rStyle w:val="Hyperlink"/>
                </w:rPr>
                <w:t xml:space="preserve"> Zainab’s</w:t>
              </w:r>
              <w:r w:rsidR="00100635" w:rsidRPr="005E5D9D">
                <w:rPr>
                  <w:rStyle w:val="Hyperlink"/>
                </w:rPr>
                <w:t xml:space="preserve"> work sample</w:t>
              </w:r>
            </w:hyperlink>
          </w:p>
          <w:p w14:paraId="79EA204D" w14:textId="045064BD" w:rsidR="00625D6D" w:rsidRPr="007E0775" w:rsidRDefault="00000000" w:rsidP="007E0775">
            <w:pPr>
              <w:pStyle w:val="ListBullet"/>
            </w:pPr>
            <w:hyperlink w:anchor="_Resource_2_–" w:history="1">
              <w:r w:rsidR="00625D6D" w:rsidRPr="005E5D9D">
                <w:rPr>
                  <w:rStyle w:val="Hyperlink"/>
                </w:rPr>
                <w:t>Resource 2</w:t>
              </w:r>
              <w:r w:rsidR="00662FA7" w:rsidRPr="005E5D9D">
                <w:rPr>
                  <w:rStyle w:val="Hyperlink"/>
                </w:rPr>
                <w:t xml:space="preserve"> –</w:t>
              </w:r>
              <w:r w:rsidR="00100635" w:rsidRPr="005E5D9D">
                <w:rPr>
                  <w:rStyle w:val="Hyperlink"/>
                </w:rPr>
                <w:t xml:space="preserve"> fraction comparisons</w:t>
              </w:r>
            </w:hyperlink>
          </w:p>
          <w:p w14:paraId="4654C9EF" w14:textId="22229FC8" w:rsidR="00625D6D" w:rsidRPr="007E0775" w:rsidRDefault="00000000" w:rsidP="007E0775">
            <w:pPr>
              <w:pStyle w:val="ListBullet"/>
            </w:pPr>
            <w:hyperlink w:anchor="_Resource_3_–" w:history="1">
              <w:r w:rsidR="00625D6D" w:rsidRPr="005E5D9D">
                <w:rPr>
                  <w:rStyle w:val="Hyperlink"/>
                </w:rPr>
                <w:t>Resource 3</w:t>
              </w:r>
              <w:r w:rsidR="00662FA7" w:rsidRPr="005E5D9D">
                <w:rPr>
                  <w:rStyle w:val="Hyperlink"/>
                </w:rPr>
                <w:t xml:space="preserve"> –</w:t>
              </w:r>
              <w:r w:rsidR="00100635" w:rsidRPr="005E5D9D">
                <w:rPr>
                  <w:rStyle w:val="Hyperlink"/>
                </w:rPr>
                <w:t xml:space="preserve"> mathematical reasoning prompts</w:t>
              </w:r>
            </w:hyperlink>
          </w:p>
          <w:p w14:paraId="7CC7F240" w14:textId="7D82A232" w:rsidR="000E11FB" w:rsidRDefault="000E11FB" w:rsidP="007E0775">
            <w:pPr>
              <w:pStyle w:val="ListBullet"/>
            </w:pPr>
            <w:r>
              <w:t xml:space="preserve">Website: </w:t>
            </w:r>
            <w:hyperlink r:id="rId10">
              <w:r>
                <w:rPr>
                  <w:rStyle w:val="Hyperlink"/>
                  <w:rFonts w:eastAsia="Arial"/>
                </w:rPr>
                <w:t>Fractions</w:t>
              </w:r>
            </w:hyperlink>
          </w:p>
          <w:p w14:paraId="1414451F" w14:textId="24160B9B" w:rsidR="00226B54" w:rsidRPr="007E0775" w:rsidRDefault="00226B54" w:rsidP="007E0775">
            <w:pPr>
              <w:pStyle w:val="ListBullet"/>
            </w:pPr>
            <w:r w:rsidRPr="007E0775">
              <w:t>Digital devices</w:t>
            </w:r>
          </w:p>
          <w:p w14:paraId="7C5E292A" w14:textId="2B5B2A84" w:rsidR="000B592F" w:rsidRPr="007E0775" w:rsidRDefault="000B592F" w:rsidP="007E0775">
            <w:pPr>
              <w:pStyle w:val="ListBullet"/>
            </w:pPr>
            <w:r w:rsidRPr="007E0775">
              <w:t>Individual whiteboards</w:t>
            </w:r>
          </w:p>
          <w:p w14:paraId="17FEDAE3" w14:textId="39D74F91" w:rsidR="00A31878" w:rsidRDefault="3F77F3B3" w:rsidP="007E0775">
            <w:pPr>
              <w:pStyle w:val="ListBullet"/>
            </w:pPr>
            <w:r w:rsidRPr="007E0775">
              <w:t>Writing materials</w:t>
            </w:r>
          </w:p>
        </w:tc>
      </w:tr>
      <w:tr w:rsidR="00A31878" w14:paraId="204E228E" w14:textId="77777777" w:rsidTr="005A4EC1">
        <w:trPr>
          <w:cnfStyle w:val="000000010000" w:firstRow="0" w:lastRow="0" w:firstColumn="0" w:lastColumn="0" w:oddVBand="0" w:evenVBand="0" w:oddHBand="0" w:evenHBand="1" w:firstRowFirstColumn="0" w:firstRowLastColumn="0" w:lastRowFirstColumn="0" w:lastRowLastColumn="0"/>
        </w:trPr>
        <w:tc>
          <w:tcPr>
            <w:tcW w:w="1667" w:type="pct"/>
          </w:tcPr>
          <w:p w14:paraId="20C073A7" w14:textId="769D5D01" w:rsidR="00E00F8E" w:rsidRPr="00C94A1C" w:rsidRDefault="00000000" w:rsidP="00E00F8E">
            <w:pPr>
              <w:rPr>
                <w:rStyle w:val="Strong"/>
                <w:b w:val="0"/>
                <w:bCs w:val="0"/>
              </w:rPr>
            </w:pPr>
            <w:hyperlink w:anchor="_Lesson_2_1" w:history="1">
              <w:r w:rsidR="00E00F8E" w:rsidRPr="00C94A1C">
                <w:rPr>
                  <w:rStyle w:val="Hyperlink"/>
                  <w:b/>
                  <w:bCs/>
                </w:rPr>
                <w:t>Lesson 2</w:t>
              </w:r>
            </w:hyperlink>
          </w:p>
          <w:p w14:paraId="12219FA5" w14:textId="77777777" w:rsidR="00E00F8E" w:rsidRPr="00E00F8E" w:rsidRDefault="00E00F8E" w:rsidP="00E00F8E">
            <w:pPr>
              <w:rPr>
                <w:rStyle w:val="Strong"/>
              </w:rPr>
            </w:pPr>
            <w:r w:rsidRPr="00E00F8E">
              <w:rPr>
                <w:rStyle w:val="Strong"/>
              </w:rPr>
              <w:t>Daily number sense</w:t>
            </w:r>
          </w:p>
          <w:p w14:paraId="2EF6257B" w14:textId="77777777" w:rsidR="00E00F8E" w:rsidRPr="00E00F8E" w:rsidRDefault="00E00F8E" w:rsidP="00E00F8E">
            <w:pPr>
              <w:rPr>
                <w:rStyle w:val="Strong"/>
              </w:rPr>
            </w:pPr>
            <w:r w:rsidRPr="00E00F8E">
              <w:rPr>
                <w:rStyle w:val="Strong"/>
              </w:rPr>
              <w:t>Stage 2</w:t>
            </w:r>
            <w:r w:rsidRPr="00F50ABB">
              <w:t>:</w:t>
            </w:r>
          </w:p>
          <w:p w14:paraId="0916F8B0" w14:textId="77777777" w:rsidR="00033F08" w:rsidRPr="00BD741F" w:rsidRDefault="00033F08" w:rsidP="00033F08">
            <w:pPr>
              <w:pStyle w:val="ListBullet"/>
              <w:rPr>
                <w:rFonts w:ascii="Segoe UI" w:hAnsi="Segoe UI" w:cs="Segoe UI"/>
                <w:sz w:val="18"/>
                <w:szCs w:val="18"/>
                <w:lang w:val="en-US"/>
              </w:rPr>
            </w:pPr>
            <w:r w:rsidRPr="00BD741F">
              <w:rPr>
                <w:b/>
                <w:bCs/>
                <w:color w:val="000000"/>
              </w:rPr>
              <w:t>Partitioned fractions B</w:t>
            </w:r>
            <w:r w:rsidRPr="00BD741F">
              <w:rPr>
                <w:color w:val="000000"/>
              </w:rPr>
              <w:t>: Represent fractional quantities equal to and greater than one</w:t>
            </w:r>
            <w:r w:rsidRPr="00BD741F">
              <w:rPr>
                <w:color w:val="000000"/>
                <w:lang w:val="en-US"/>
              </w:rPr>
              <w:t> </w:t>
            </w:r>
          </w:p>
          <w:p w14:paraId="514F2CC3" w14:textId="77777777" w:rsidR="00033F08" w:rsidRPr="00BD741F" w:rsidRDefault="00033F08" w:rsidP="00033F08">
            <w:pPr>
              <w:rPr>
                <w:rStyle w:val="Strong"/>
              </w:rPr>
            </w:pPr>
            <w:r w:rsidRPr="00BD741F">
              <w:rPr>
                <w:rStyle w:val="Strong"/>
              </w:rPr>
              <w:t>Stage 3</w:t>
            </w:r>
            <w:r w:rsidRPr="00BD741F">
              <w:t>:</w:t>
            </w:r>
          </w:p>
          <w:p w14:paraId="0D3F2129" w14:textId="657510DA" w:rsidR="00A31878" w:rsidRDefault="00033F08" w:rsidP="00033F08">
            <w:pPr>
              <w:pStyle w:val="ListBullet"/>
            </w:pPr>
            <w:r w:rsidRPr="00BD741F">
              <w:rPr>
                <w:b/>
                <w:bCs/>
              </w:rPr>
              <w:t>Representing quantity fractions B</w:t>
            </w:r>
            <w:r w:rsidRPr="00BD741F">
              <w:t>: Use equivalence to add and subtract fractional quantities</w:t>
            </w:r>
          </w:p>
        </w:tc>
        <w:tc>
          <w:tcPr>
            <w:tcW w:w="1667" w:type="pct"/>
          </w:tcPr>
          <w:p w14:paraId="4EF09A55" w14:textId="5BAFF11F" w:rsidR="00E00F8E" w:rsidRDefault="00E00F8E" w:rsidP="00E00F8E">
            <w:r w:rsidRPr="00E00F8E">
              <w:rPr>
                <w:rStyle w:val="Strong"/>
              </w:rPr>
              <w:t>Lesson core concept</w:t>
            </w:r>
            <w:r>
              <w:t xml:space="preserve">: </w:t>
            </w:r>
            <w:r w:rsidR="004B42DA">
              <w:t xml:space="preserve">equivalent fractions (Stage 2 and Stage 3), decimals and </w:t>
            </w:r>
            <w:r w:rsidR="004B42DA">
              <w:rPr>
                <w:color w:val="000000"/>
                <w:bdr w:val="none" w:sz="0" w:space="0" w:color="auto" w:frame="1"/>
              </w:rPr>
              <w:t>fractions (Stage 3) can be represented as measures by partitioning length</w:t>
            </w:r>
            <w:r w:rsidR="002946CE">
              <w:rPr>
                <w:color w:val="000000"/>
                <w:bdr w:val="none" w:sz="0" w:space="0" w:color="auto" w:frame="1"/>
              </w:rPr>
              <w:t>.</w:t>
            </w:r>
          </w:p>
          <w:p w14:paraId="45DF64FE" w14:textId="77777777" w:rsidR="00F174F1" w:rsidRDefault="00E00F8E" w:rsidP="00F174F1">
            <w:r w:rsidRPr="00E00F8E">
              <w:rPr>
                <w:rStyle w:val="Strong"/>
              </w:rPr>
              <w:t>Stage 2</w:t>
            </w:r>
            <w:r w:rsidRPr="00F50ABB">
              <w:t>:</w:t>
            </w:r>
          </w:p>
          <w:p w14:paraId="595A4CB9" w14:textId="77777777" w:rsidR="00CC33CA" w:rsidRDefault="00CC33CA" w:rsidP="00CC33CA">
            <w:pPr>
              <w:pStyle w:val="ListBullet"/>
            </w:pPr>
            <w:r>
              <w:rPr>
                <w:rStyle w:val="Strong"/>
              </w:rPr>
              <w:t>Multiplicative relations A</w:t>
            </w:r>
            <w:r>
              <w:t xml:space="preserve">: </w:t>
            </w:r>
            <w:r w:rsidRPr="00F93398">
              <w:t>Generate and describe patterns</w:t>
            </w:r>
          </w:p>
          <w:p w14:paraId="63FF73B1" w14:textId="77777777" w:rsidR="00572C0C" w:rsidRDefault="00572C0C" w:rsidP="00572C0C">
            <w:pPr>
              <w:pStyle w:val="ListBullet"/>
            </w:pPr>
            <w:r>
              <w:rPr>
                <w:rStyle w:val="Strong"/>
              </w:rPr>
              <w:t>Partitioned fractions</w:t>
            </w:r>
            <w:r w:rsidRPr="00021D4E">
              <w:rPr>
                <w:rStyle w:val="Strong"/>
              </w:rPr>
              <w:t xml:space="preserve"> B</w:t>
            </w:r>
            <w:r>
              <w:t xml:space="preserve">: </w:t>
            </w:r>
            <w:r w:rsidRPr="005C61EF">
              <w:t>Model equivalent fractions as lengths</w:t>
            </w:r>
          </w:p>
          <w:p w14:paraId="6213E8A1" w14:textId="137FCA89" w:rsidR="00E00F8E" w:rsidRPr="00E00F8E" w:rsidRDefault="00E00F8E" w:rsidP="00E00F8E">
            <w:pPr>
              <w:rPr>
                <w:rStyle w:val="Strong"/>
              </w:rPr>
            </w:pPr>
            <w:r w:rsidRPr="00E00F8E">
              <w:rPr>
                <w:rStyle w:val="Strong"/>
              </w:rPr>
              <w:t>Stage 3</w:t>
            </w:r>
            <w:r w:rsidRPr="00F50ABB">
              <w:t>:</w:t>
            </w:r>
          </w:p>
          <w:p w14:paraId="49E7CB08" w14:textId="3180C5D5" w:rsidR="00A31878" w:rsidRDefault="00F174F1" w:rsidP="00E00F8E">
            <w:pPr>
              <w:pStyle w:val="ListBullet"/>
            </w:pPr>
            <w:r w:rsidRPr="00F174F1">
              <w:rPr>
                <w:b/>
                <w:bCs/>
              </w:rPr>
              <w:t xml:space="preserve">Represents numbers B: </w:t>
            </w:r>
            <w:r w:rsidRPr="00F174F1">
              <w:t>Decimals and percentages: make connections between benchmark fractions, decimals and percentages.</w:t>
            </w:r>
          </w:p>
        </w:tc>
        <w:tc>
          <w:tcPr>
            <w:tcW w:w="1666" w:type="pct"/>
          </w:tcPr>
          <w:p w14:paraId="5862E1B8" w14:textId="6A7E8C0C" w:rsidR="00E00F8E" w:rsidRDefault="00E00F8E" w:rsidP="00E00F8E">
            <w:r w:rsidRPr="00E00F8E">
              <w:rPr>
                <w:rStyle w:val="Strong"/>
              </w:rPr>
              <w:t>Lesson duration</w:t>
            </w:r>
            <w:r>
              <w:t xml:space="preserve">: </w:t>
            </w:r>
            <w:r w:rsidR="00F32B41">
              <w:t>70</w:t>
            </w:r>
            <w:r>
              <w:t xml:space="preserve"> minutes</w:t>
            </w:r>
          </w:p>
          <w:p w14:paraId="28C67516" w14:textId="6AED55C6" w:rsidR="00C43AA9" w:rsidRDefault="00000000" w:rsidP="00C43AA9">
            <w:pPr>
              <w:pStyle w:val="ListBullet"/>
            </w:pPr>
            <w:hyperlink w:anchor="_Resource_4_–" w:history="1">
              <w:r w:rsidR="00C43AA9" w:rsidRPr="005E5D9D">
                <w:rPr>
                  <w:rStyle w:val="Hyperlink"/>
                </w:rPr>
                <w:t xml:space="preserve">Resource </w:t>
              </w:r>
              <w:r w:rsidR="00662FA7" w:rsidRPr="005E5D9D">
                <w:rPr>
                  <w:rStyle w:val="Hyperlink"/>
                </w:rPr>
                <w:t>4</w:t>
              </w:r>
              <w:r w:rsidR="00C43AA9" w:rsidRPr="005E5D9D">
                <w:rPr>
                  <w:rStyle w:val="Hyperlink"/>
                </w:rPr>
                <w:t xml:space="preserve"> – the whole strip</w:t>
              </w:r>
            </w:hyperlink>
          </w:p>
          <w:p w14:paraId="1DDC0C82" w14:textId="5521231F" w:rsidR="00F32B41" w:rsidRPr="00662FA7" w:rsidRDefault="00000000" w:rsidP="007272F2">
            <w:pPr>
              <w:pStyle w:val="ListBullet"/>
            </w:pPr>
            <w:hyperlink w:anchor="_Resource_5_–" w:history="1">
              <w:r w:rsidR="00F32B41" w:rsidRPr="005E5D9D">
                <w:rPr>
                  <w:rStyle w:val="Hyperlink"/>
                </w:rPr>
                <w:t xml:space="preserve">Resource </w:t>
              </w:r>
              <w:r w:rsidR="00662FA7" w:rsidRPr="005E5D9D">
                <w:rPr>
                  <w:rStyle w:val="Hyperlink"/>
                </w:rPr>
                <w:t>5 –</w:t>
              </w:r>
              <w:r w:rsidR="00F32B41" w:rsidRPr="005E5D9D">
                <w:rPr>
                  <w:rStyle w:val="Hyperlink"/>
                </w:rPr>
                <w:t xml:space="preserve"> student non-example</w:t>
              </w:r>
            </w:hyperlink>
          </w:p>
          <w:p w14:paraId="54FA1DA9" w14:textId="16EF4453" w:rsidR="00F32B41" w:rsidRPr="00662FA7" w:rsidRDefault="00000000" w:rsidP="007272F2">
            <w:pPr>
              <w:pStyle w:val="ListBullet"/>
            </w:pPr>
            <w:hyperlink w:anchor="_Resource_6_–_1" w:history="1">
              <w:r w:rsidR="00F32B41" w:rsidRPr="00FB1054">
                <w:rPr>
                  <w:rStyle w:val="Hyperlink"/>
                </w:rPr>
                <w:t xml:space="preserve">Resource </w:t>
              </w:r>
              <w:r w:rsidR="00662FA7" w:rsidRPr="00FB1054">
                <w:rPr>
                  <w:rStyle w:val="Hyperlink"/>
                </w:rPr>
                <w:t>6 –</w:t>
              </w:r>
              <w:r w:rsidR="00F32B41" w:rsidRPr="00FB1054">
                <w:rPr>
                  <w:rStyle w:val="Hyperlink"/>
                </w:rPr>
                <w:t xml:space="preserve"> </w:t>
              </w:r>
              <w:r w:rsidR="00671C8D" w:rsidRPr="00FB1054">
                <w:rPr>
                  <w:rStyle w:val="Hyperlink"/>
                </w:rPr>
                <w:t>equivalent fractions</w:t>
              </w:r>
            </w:hyperlink>
          </w:p>
          <w:p w14:paraId="4F266F22" w14:textId="26BC452F" w:rsidR="00671C8D" w:rsidRPr="00662FA7" w:rsidRDefault="00000000" w:rsidP="007272F2">
            <w:pPr>
              <w:pStyle w:val="ListBullet"/>
            </w:pPr>
            <w:hyperlink w:anchor="_Resource_7_–_1" w:history="1">
              <w:r w:rsidR="00671C8D" w:rsidRPr="00FB1054">
                <w:rPr>
                  <w:rStyle w:val="Hyperlink"/>
                </w:rPr>
                <w:t xml:space="preserve">Resource </w:t>
              </w:r>
              <w:r w:rsidR="00662FA7" w:rsidRPr="00FB1054">
                <w:rPr>
                  <w:rStyle w:val="Hyperlink"/>
                </w:rPr>
                <w:t>7 –</w:t>
              </w:r>
              <w:r w:rsidR="00671C8D" w:rsidRPr="00FB1054">
                <w:rPr>
                  <w:rStyle w:val="Hyperlink"/>
                </w:rPr>
                <w:t xml:space="preserve"> tape diagram</w:t>
              </w:r>
              <w:r w:rsidR="00AF2A4F" w:rsidRPr="00FB1054">
                <w:rPr>
                  <w:rStyle w:val="Hyperlink"/>
                </w:rPr>
                <w:t>s</w:t>
              </w:r>
            </w:hyperlink>
          </w:p>
          <w:p w14:paraId="3E024C0D" w14:textId="792C7034" w:rsidR="000E11FB" w:rsidRDefault="000E11FB" w:rsidP="007272F2">
            <w:pPr>
              <w:pStyle w:val="ListBullet"/>
            </w:pPr>
            <w:r>
              <w:t xml:space="preserve">Website: </w:t>
            </w:r>
            <w:hyperlink r:id="rId11" w:anchor="fraction-bars">
              <w:r w:rsidRPr="008E021D">
                <w:rPr>
                  <w:rStyle w:val="Hyperlink"/>
                  <w:rFonts w:eastAsia="Arial"/>
                </w:rPr>
                <w:t>Polypad fraction bars</w:t>
              </w:r>
            </w:hyperlink>
          </w:p>
          <w:p w14:paraId="2E3E83A2" w14:textId="378680A7" w:rsidR="00AF2A4F" w:rsidRDefault="00AF2A4F" w:rsidP="007272F2">
            <w:pPr>
              <w:pStyle w:val="ListBullet"/>
            </w:pPr>
            <w:r>
              <w:t>Digital devices</w:t>
            </w:r>
          </w:p>
          <w:p w14:paraId="5C64C107" w14:textId="6F0BAED1" w:rsidR="00A31878" w:rsidRDefault="00C43AA9" w:rsidP="00AF2A4F">
            <w:pPr>
              <w:pStyle w:val="ListBullet"/>
            </w:pPr>
            <w:r w:rsidRPr="009F4AA5">
              <w:t>Writing materials</w:t>
            </w:r>
          </w:p>
        </w:tc>
      </w:tr>
      <w:tr w:rsidR="005A4EC1" w14:paraId="76025927" w14:textId="77777777" w:rsidTr="005A4EC1">
        <w:trPr>
          <w:cnfStyle w:val="000000100000" w:firstRow="0" w:lastRow="0" w:firstColumn="0" w:lastColumn="0" w:oddVBand="0" w:evenVBand="0" w:oddHBand="1" w:evenHBand="0" w:firstRowFirstColumn="0" w:firstRowLastColumn="0" w:lastRowFirstColumn="0" w:lastRowLastColumn="0"/>
        </w:trPr>
        <w:tc>
          <w:tcPr>
            <w:tcW w:w="1667" w:type="pct"/>
          </w:tcPr>
          <w:p w14:paraId="02F61C26" w14:textId="73F3EBB4" w:rsidR="005A4EC1" w:rsidRPr="00C94A1C" w:rsidRDefault="00000000" w:rsidP="005A4EC1">
            <w:pPr>
              <w:rPr>
                <w:rStyle w:val="Strong"/>
                <w:b w:val="0"/>
                <w:bCs w:val="0"/>
              </w:rPr>
            </w:pPr>
            <w:hyperlink w:anchor="_Lesson_3" w:history="1">
              <w:r w:rsidR="005A4EC1" w:rsidRPr="00C94A1C">
                <w:rPr>
                  <w:rStyle w:val="Hyperlink"/>
                  <w:b/>
                  <w:bCs/>
                </w:rPr>
                <w:t>Lesson 3</w:t>
              </w:r>
            </w:hyperlink>
          </w:p>
          <w:p w14:paraId="36A28C7C" w14:textId="77777777" w:rsidR="005A4EC1" w:rsidRPr="00E00F8E" w:rsidRDefault="005A4EC1" w:rsidP="005A4EC1">
            <w:pPr>
              <w:rPr>
                <w:rStyle w:val="Strong"/>
              </w:rPr>
            </w:pPr>
            <w:r w:rsidRPr="00E00F8E">
              <w:rPr>
                <w:rStyle w:val="Strong"/>
              </w:rPr>
              <w:t>Daily number sense</w:t>
            </w:r>
          </w:p>
          <w:p w14:paraId="14F4511C" w14:textId="77777777" w:rsidR="005A4EC1" w:rsidRPr="00E00F8E" w:rsidRDefault="005A4EC1" w:rsidP="005A4EC1">
            <w:pPr>
              <w:rPr>
                <w:rStyle w:val="Strong"/>
              </w:rPr>
            </w:pPr>
            <w:r w:rsidRPr="00E00F8E">
              <w:rPr>
                <w:rStyle w:val="Strong"/>
              </w:rPr>
              <w:t>Stage 2</w:t>
            </w:r>
            <w:r w:rsidRPr="00F55635">
              <w:t>:</w:t>
            </w:r>
          </w:p>
          <w:p w14:paraId="4EF57284" w14:textId="771688C7" w:rsidR="005A4EC1" w:rsidRPr="00BD741F" w:rsidRDefault="005A4EC1" w:rsidP="005A4EC1">
            <w:pPr>
              <w:pStyle w:val="ListBullet"/>
              <w:rPr>
                <w:rFonts w:ascii="Segoe UI" w:hAnsi="Segoe UI" w:cs="Segoe UI"/>
                <w:sz w:val="18"/>
                <w:szCs w:val="18"/>
                <w:lang w:val="en-US"/>
              </w:rPr>
            </w:pPr>
            <w:r w:rsidRPr="00BD741F">
              <w:rPr>
                <w:b/>
                <w:bCs/>
                <w:color w:val="000000"/>
              </w:rPr>
              <w:t>Partitioned fractions B</w:t>
            </w:r>
            <w:r w:rsidRPr="00BD741F">
              <w:rPr>
                <w:color w:val="000000"/>
              </w:rPr>
              <w:t>: Represent fractional quantities equal to and greater than one</w:t>
            </w:r>
          </w:p>
          <w:p w14:paraId="39372053" w14:textId="77777777" w:rsidR="005A4EC1" w:rsidRPr="00BD741F" w:rsidRDefault="005A4EC1" w:rsidP="005A4EC1">
            <w:pPr>
              <w:rPr>
                <w:rStyle w:val="Strong"/>
              </w:rPr>
            </w:pPr>
            <w:r w:rsidRPr="00BD741F">
              <w:rPr>
                <w:rStyle w:val="Strong"/>
              </w:rPr>
              <w:t>Stage 3</w:t>
            </w:r>
            <w:r w:rsidRPr="00BD741F">
              <w:t>:</w:t>
            </w:r>
          </w:p>
          <w:p w14:paraId="70906279" w14:textId="12DFD8FC" w:rsidR="005A4EC1" w:rsidRDefault="005A4EC1" w:rsidP="005A4EC1">
            <w:pPr>
              <w:pStyle w:val="ListBullet"/>
            </w:pPr>
            <w:r w:rsidRPr="00BD741F">
              <w:rPr>
                <w:b/>
                <w:bCs/>
              </w:rPr>
              <w:t>Representing quantity fractions B</w:t>
            </w:r>
            <w:r w:rsidRPr="00BD741F">
              <w:t>: Use equivalence to add and subtract fractional quantities</w:t>
            </w:r>
          </w:p>
        </w:tc>
        <w:tc>
          <w:tcPr>
            <w:tcW w:w="1667" w:type="pct"/>
          </w:tcPr>
          <w:p w14:paraId="048579E8" w14:textId="77777777" w:rsidR="005A4EC1" w:rsidRDefault="005A4EC1" w:rsidP="005A4EC1">
            <w:r w:rsidRPr="00E00F8E">
              <w:rPr>
                <w:rStyle w:val="Strong"/>
              </w:rPr>
              <w:t>Lesson core concept</w:t>
            </w:r>
            <w:r>
              <w:t>: number</w:t>
            </w:r>
            <w:r w:rsidRPr="4B1B3C22">
              <w:t xml:space="preserve"> lines are important models used to represent fractions</w:t>
            </w:r>
            <w:r>
              <w:t xml:space="preserve"> (Stage 2) and connections can be made between fractions, decimals and percentages using number lines and diagrams (Stage 3).</w:t>
            </w:r>
          </w:p>
          <w:p w14:paraId="0FA27ED1" w14:textId="77777777" w:rsidR="005A4EC1" w:rsidRPr="00E00F8E" w:rsidRDefault="005A4EC1" w:rsidP="005A4EC1">
            <w:pPr>
              <w:rPr>
                <w:rStyle w:val="Strong"/>
              </w:rPr>
            </w:pPr>
            <w:r w:rsidRPr="00E00F8E">
              <w:rPr>
                <w:rStyle w:val="Strong"/>
              </w:rPr>
              <w:t>Stage 2</w:t>
            </w:r>
            <w:r w:rsidRPr="00F55635">
              <w:t>:</w:t>
            </w:r>
          </w:p>
          <w:p w14:paraId="0F4849DB" w14:textId="45CBB872" w:rsidR="007A5B54" w:rsidRPr="007A5B54" w:rsidRDefault="007A5B54" w:rsidP="007A5B54">
            <w:pPr>
              <w:pStyle w:val="ListBullet"/>
              <w:rPr>
                <w:rStyle w:val="Strong"/>
                <w:b w:val="0"/>
                <w:bCs w:val="0"/>
              </w:rPr>
            </w:pPr>
            <w:r>
              <w:rPr>
                <w:rStyle w:val="Strong"/>
              </w:rPr>
              <w:t>Multiplicative relations B</w:t>
            </w:r>
            <w:r>
              <w:t xml:space="preserve">: </w:t>
            </w:r>
            <w:r w:rsidRPr="00C20B64">
              <w:t>Investigate number sequences involving related multiples</w:t>
            </w:r>
          </w:p>
          <w:p w14:paraId="67E7E0FB" w14:textId="26686DC8" w:rsidR="005A4EC1" w:rsidRDefault="005A4EC1" w:rsidP="005A4EC1">
            <w:pPr>
              <w:pStyle w:val="ListBullet"/>
            </w:pPr>
            <w:r>
              <w:rPr>
                <w:rStyle w:val="Strong"/>
              </w:rPr>
              <w:t>Partitioned fractions</w:t>
            </w:r>
            <w:r w:rsidRPr="00021D4E">
              <w:rPr>
                <w:rStyle w:val="Strong"/>
              </w:rPr>
              <w:t xml:space="preserve"> A</w:t>
            </w:r>
            <w:r>
              <w:t xml:space="preserve">: </w:t>
            </w:r>
            <w:r w:rsidRPr="0067352B">
              <w:t>Model and represent unit fractions, and their multiples, to a complete whole on a number line</w:t>
            </w:r>
          </w:p>
          <w:p w14:paraId="600E6C41" w14:textId="77777777" w:rsidR="005A4EC1" w:rsidRPr="00E00F8E" w:rsidRDefault="005A4EC1" w:rsidP="005A4EC1">
            <w:pPr>
              <w:rPr>
                <w:rStyle w:val="Strong"/>
              </w:rPr>
            </w:pPr>
            <w:r w:rsidRPr="00E00F8E">
              <w:rPr>
                <w:rStyle w:val="Strong"/>
              </w:rPr>
              <w:t>Stage 3</w:t>
            </w:r>
            <w:r w:rsidRPr="00F55635">
              <w:t>:</w:t>
            </w:r>
          </w:p>
          <w:p w14:paraId="6E1EA155" w14:textId="7EAE4B78" w:rsidR="005A4EC1" w:rsidRDefault="00AC4328" w:rsidP="000F7168">
            <w:pPr>
              <w:pStyle w:val="ListBullet"/>
            </w:pPr>
            <w:r w:rsidRPr="6DE7644A">
              <w:rPr>
                <w:rStyle w:val="Strong"/>
              </w:rPr>
              <w:t>Represents numbers B</w:t>
            </w:r>
            <w:r>
              <w:t>: Decimals and percentages: Make connections between benchmark fractions, decimals and percentages</w:t>
            </w:r>
            <w:r w:rsidRPr="18195BCA">
              <w:rPr>
                <w:b/>
                <w:bCs/>
              </w:rPr>
              <w:t xml:space="preserve"> </w:t>
            </w:r>
          </w:p>
        </w:tc>
        <w:tc>
          <w:tcPr>
            <w:tcW w:w="1666" w:type="pct"/>
          </w:tcPr>
          <w:p w14:paraId="22602C6B" w14:textId="77777777" w:rsidR="005A4EC1" w:rsidRDefault="005A4EC1" w:rsidP="005A4EC1">
            <w:r w:rsidRPr="683A7C77">
              <w:rPr>
                <w:rStyle w:val="Strong"/>
              </w:rPr>
              <w:t>Lesson duration</w:t>
            </w:r>
            <w:r>
              <w:t>: 60 minutes</w:t>
            </w:r>
          </w:p>
          <w:p w14:paraId="5E94C1F0" w14:textId="67D409A3" w:rsidR="005A4EC1" w:rsidRDefault="00000000" w:rsidP="005A4EC1">
            <w:pPr>
              <w:pStyle w:val="ListBullet"/>
            </w:pPr>
            <w:hyperlink w:anchor="_Resource_8_–" w:history="1">
              <w:r w:rsidR="005A4EC1" w:rsidRPr="00D7421A">
                <w:rPr>
                  <w:rStyle w:val="Hyperlink"/>
                </w:rPr>
                <w:t xml:space="preserve">Resource </w:t>
              </w:r>
              <w:r w:rsidR="00A50738" w:rsidRPr="00D7421A">
                <w:rPr>
                  <w:rStyle w:val="Hyperlink"/>
                </w:rPr>
                <w:t>8</w:t>
              </w:r>
              <w:r w:rsidR="005A4EC1" w:rsidRPr="00D7421A">
                <w:rPr>
                  <w:rStyle w:val="Hyperlink"/>
                </w:rPr>
                <w:t xml:space="preserve"> – water jugs 1</w:t>
              </w:r>
            </w:hyperlink>
          </w:p>
          <w:p w14:paraId="0BE0EF74" w14:textId="0B02C01B" w:rsidR="005A4EC1" w:rsidRDefault="00000000" w:rsidP="005A4EC1">
            <w:pPr>
              <w:pStyle w:val="ListBullet"/>
            </w:pPr>
            <w:hyperlink w:anchor="_Resource_9_–" w:history="1">
              <w:r w:rsidR="005A4EC1" w:rsidRPr="00D7421A">
                <w:rPr>
                  <w:rStyle w:val="Hyperlink"/>
                </w:rPr>
                <w:t xml:space="preserve">Resource </w:t>
              </w:r>
              <w:r w:rsidR="00196D19" w:rsidRPr="00D7421A">
                <w:rPr>
                  <w:rStyle w:val="Hyperlink"/>
                </w:rPr>
                <w:t>9</w:t>
              </w:r>
              <w:r w:rsidR="005A4EC1" w:rsidRPr="00D7421A">
                <w:rPr>
                  <w:rStyle w:val="Hyperlink"/>
                </w:rPr>
                <w:t xml:space="preserve"> – water jugs 2</w:t>
              </w:r>
            </w:hyperlink>
          </w:p>
          <w:p w14:paraId="0DF64D98" w14:textId="1CFF302B" w:rsidR="005A4EC1" w:rsidRDefault="00000000" w:rsidP="005A4EC1">
            <w:pPr>
              <w:pStyle w:val="ListBullet"/>
            </w:pPr>
            <w:hyperlink w:anchor="_Resource_6_–" w:history="1">
              <w:r w:rsidR="005A4EC1" w:rsidRPr="00D7421A">
                <w:rPr>
                  <w:rStyle w:val="Hyperlink"/>
                </w:rPr>
                <w:t xml:space="preserve">Resource </w:t>
              </w:r>
              <w:r w:rsidR="00196D19" w:rsidRPr="00D7421A">
                <w:rPr>
                  <w:rStyle w:val="Hyperlink"/>
                </w:rPr>
                <w:t>1</w:t>
              </w:r>
              <w:r w:rsidR="009B6260" w:rsidRPr="00D7421A">
                <w:rPr>
                  <w:rStyle w:val="Hyperlink"/>
                </w:rPr>
                <w:t>0</w:t>
              </w:r>
              <w:r w:rsidR="005A4EC1" w:rsidRPr="00D7421A">
                <w:rPr>
                  <w:rStyle w:val="Hyperlink"/>
                </w:rPr>
                <w:t xml:space="preserve"> – representing tenths</w:t>
              </w:r>
            </w:hyperlink>
          </w:p>
          <w:p w14:paraId="3D0B6F6D" w14:textId="1D11EEE5" w:rsidR="005A4EC1" w:rsidRDefault="00000000" w:rsidP="005A4EC1">
            <w:pPr>
              <w:pStyle w:val="ListBullet"/>
            </w:pPr>
            <w:hyperlink w:anchor="_Resource_11_–" w:history="1">
              <w:r w:rsidR="005A4EC1" w:rsidRPr="00D7421A">
                <w:rPr>
                  <w:rStyle w:val="Hyperlink"/>
                </w:rPr>
                <w:t xml:space="preserve">Resource </w:t>
              </w:r>
              <w:r w:rsidR="00196D19" w:rsidRPr="00D7421A">
                <w:rPr>
                  <w:rStyle w:val="Hyperlink"/>
                </w:rPr>
                <w:t>1</w:t>
              </w:r>
              <w:r w:rsidR="009B6260" w:rsidRPr="00D7421A">
                <w:rPr>
                  <w:rStyle w:val="Hyperlink"/>
                </w:rPr>
                <w:t>1</w:t>
              </w:r>
              <w:r w:rsidR="005A4EC1" w:rsidRPr="00D7421A">
                <w:rPr>
                  <w:rStyle w:val="Hyperlink"/>
                </w:rPr>
                <w:t xml:space="preserve"> – 100 grid</w:t>
              </w:r>
            </w:hyperlink>
          </w:p>
          <w:p w14:paraId="7ABE6CB4" w14:textId="35279B96" w:rsidR="005A4EC1" w:rsidRDefault="00000000" w:rsidP="005A4EC1">
            <w:pPr>
              <w:pStyle w:val="ListBullet"/>
            </w:pPr>
            <w:hyperlink w:anchor="_Resource_12_–" w:history="1">
              <w:r w:rsidR="005A4EC1" w:rsidRPr="004047A3">
                <w:rPr>
                  <w:rStyle w:val="Hyperlink"/>
                </w:rPr>
                <w:t xml:space="preserve">Resource </w:t>
              </w:r>
              <w:r w:rsidR="00196D19" w:rsidRPr="004047A3">
                <w:rPr>
                  <w:rStyle w:val="Hyperlink"/>
                </w:rPr>
                <w:t>1</w:t>
              </w:r>
              <w:r w:rsidR="009B6260" w:rsidRPr="004047A3">
                <w:rPr>
                  <w:rStyle w:val="Hyperlink"/>
                </w:rPr>
                <w:t>2</w:t>
              </w:r>
              <w:r w:rsidR="005A4EC1" w:rsidRPr="004047A3">
                <w:rPr>
                  <w:rStyle w:val="Hyperlink"/>
                </w:rPr>
                <w:t xml:space="preserve"> – blank 100 grids</w:t>
              </w:r>
            </w:hyperlink>
          </w:p>
          <w:p w14:paraId="52BB6250" w14:textId="2F53B95A" w:rsidR="009B6260" w:rsidRDefault="00000000" w:rsidP="009B6260">
            <w:pPr>
              <w:pStyle w:val="ListBullet"/>
            </w:pPr>
            <w:hyperlink w:anchor="_Resource_13_–" w:history="1">
              <w:r w:rsidR="005A4EC1" w:rsidRPr="004047A3">
                <w:rPr>
                  <w:rStyle w:val="Hyperlink"/>
                </w:rPr>
                <w:t xml:space="preserve">Resource </w:t>
              </w:r>
              <w:r w:rsidR="009B6260" w:rsidRPr="004047A3">
                <w:rPr>
                  <w:rStyle w:val="Hyperlink"/>
                </w:rPr>
                <w:t>13 – whole water jug</w:t>
              </w:r>
            </w:hyperlink>
            <w:r w:rsidR="009B6260">
              <w:t xml:space="preserve"> </w:t>
            </w:r>
          </w:p>
          <w:p w14:paraId="765D39DC" w14:textId="475C2D11" w:rsidR="005A4EC1" w:rsidRDefault="00000000" w:rsidP="005A4EC1">
            <w:pPr>
              <w:pStyle w:val="ListBullet"/>
            </w:pPr>
            <w:hyperlink w:anchor="_Resource_14_–" w:history="1">
              <w:r w:rsidR="005A4EC1" w:rsidRPr="009949E7">
                <w:rPr>
                  <w:rStyle w:val="Hyperlink"/>
                </w:rPr>
                <w:t xml:space="preserve">Resource </w:t>
              </w:r>
              <w:r w:rsidR="00196D19" w:rsidRPr="009949E7">
                <w:rPr>
                  <w:rStyle w:val="Hyperlink"/>
                </w:rPr>
                <w:t>1</w:t>
              </w:r>
              <w:r w:rsidR="004379E8" w:rsidRPr="009949E7">
                <w:rPr>
                  <w:rStyle w:val="Hyperlink"/>
                </w:rPr>
                <w:t>4</w:t>
              </w:r>
              <w:r w:rsidR="005A4EC1" w:rsidRPr="009949E7">
                <w:rPr>
                  <w:rStyle w:val="Hyperlink"/>
                </w:rPr>
                <w:t xml:space="preserve"> – 10% sale</w:t>
              </w:r>
            </w:hyperlink>
          </w:p>
          <w:p w14:paraId="36D907EF" w14:textId="3C2EE818" w:rsidR="000E11FB" w:rsidRDefault="000E11FB" w:rsidP="005A4EC1">
            <w:pPr>
              <w:pStyle w:val="ListBullet"/>
            </w:pPr>
            <w:r>
              <w:t>Individual whiteboards</w:t>
            </w:r>
          </w:p>
          <w:p w14:paraId="282030F1" w14:textId="6E43B739" w:rsidR="005A4EC1" w:rsidRDefault="005A4EC1" w:rsidP="005A4EC1">
            <w:pPr>
              <w:pStyle w:val="ListBullet"/>
            </w:pPr>
            <w:r>
              <w:t>Writing materials</w:t>
            </w:r>
          </w:p>
        </w:tc>
      </w:tr>
      <w:tr w:rsidR="00A31878" w14:paraId="03041B3C" w14:textId="77777777" w:rsidTr="005A4EC1">
        <w:trPr>
          <w:cnfStyle w:val="000000010000" w:firstRow="0" w:lastRow="0" w:firstColumn="0" w:lastColumn="0" w:oddVBand="0" w:evenVBand="0" w:oddHBand="0" w:evenHBand="1" w:firstRowFirstColumn="0" w:firstRowLastColumn="0" w:lastRowFirstColumn="0" w:lastRowLastColumn="0"/>
        </w:trPr>
        <w:tc>
          <w:tcPr>
            <w:tcW w:w="1667" w:type="pct"/>
          </w:tcPr>
          <w:p w14:paraId="78BF6063" w14:textId="72665C4A" w:rsidR="00E00F8E" w:rsidRPr="00C94A1C" w:rsidRDefault="00000000" w:rsidP="00E00F8E">
            <w:pPr>
              <w:rPr>
                <w:rStyle w:val="Strong"/>
                <w:b w:val="0"/>
                <w:bCs w:val="0"/>
              </w:rPr>
            </w:pPr>
            <w:hyperlink w:anchor="_Lesson_4_1" w:history="1">
              <w:r w:rsidR="00E00F8E" w:rsidRPr="00C94A1C">
                <w:rPr>
                  <w:rStyle w:val="Hyperlink"/>
                  <w:b/>
                  <w:bCs/>
                </w:rPr>
                <w:t>Lesson 4</w:t>
              </w:r>
            </w:hyperlink>
          </w:p>
          <w:p w14:paraId="60E1B6EA" w14:textId="77777777" w:rsidR="00E00F8E" w:rsidRPr="00E00F8E" w:rsidRDefault="00E00F8E" w:rsidP="00E00F8E">
            <w:pPr>
              <w:rPr>
                <w:rStyle w:val="Strong"/>
              </w:rPr>
            </w:pPr>
            <w:r w:rsidRPr="00E00F8E">
              <w:rPr>
                <w:rStyle w:val="Strong"/>
              </w:rPr>
              <w:t>Daily number sense</w:t>
            </w:r>
          </w:p>
          <w:p w14:paraId="53231192" w14:textId="5BA2C07F" w:rsidR="00A31878" w:rsidRDefault="52D2D738" w:rsidP="00E00F8E">
            <w:pPr>
              <w:pStyle w:val="ListBullet"/>
            </w:pPr>
            <w:r>
              <w:t>t</w:t>
            </w:r>
            <w:r w:rsidR="38B6EEB0">
              <w:t>eacher</w:t>
            </w:r>
            <w:r>
              <w:t>-</w:t>
            </w:r>
            <w:r w:rsidR="38B6EEB0">
              <w:t>identified task based on student needs</w:t>
            </w:r>
          </w:p>
        </w:tc>
        <w:tc>
          <w:tcPr>
            <w:tcW w:w="1667" w:type="pct"/>
          </w:tcPr>
          <w:p w14:paraId="161C7DB0" w14:textId="4BC4A0FF" w:rsidR="00637495" w:rsidRDefault="00637495" w:rsidP="00637495">
            <w:r w:rsidRPr="00E00F8E">
              <w:rPr>
                <w:rStyle w:val="Strong"/>
              </w:rPr>
              <w:t>Lesson core concept</w:t>
            </w:r>
            <w:r>
              <w:t xml:space="preserve">: there are fractions between any </w:t>
            </w:r>
            <w:r w:rsidR="0027712E">
              <w:t>2</w:t>
            </w:r>
            <w:r>
              <w:t xml:space="preserve"> whole numbers on a number line (Stage 2) and fractions of a whole shape </w:t>
            </w:r>
            <w:r w:rsidRPr="006926BA">
              <w:t>can be compared and represented</w:t>
            </w:r>
            <w:r>
              <w:t xml:space="preserve"> (Stage 3).</w:t>
            </w:r>
          </w:p>
          <w:p w14:paraId="5E0E8EEB" w14:textId="77777777" w:rsidR="00637495" w:rsidRPr="00E00F8E" w:rsidRDefault="00637495" w:rsidP="00637495">
            <w:pPr>
              <w:rPr>
                <w:rStyle w:val="Strong"/>
              </w:rPr>
            </w:pPr>
            <w:r w:rsidRPr="00E00F8E">
              <w:rPr>
                <w:rStyle w:val="Strong"/>
              </w:rPr>
              <w:t>Stage 2</w:t>
            </w:r>
            <w:r w:rsidRPr="00F55635">
              <w:t>:</w:t>
            </w:r>
          </w:p>
          <w:p w14:paraId="56DBC6CF" w14:textId="77777777" w:rsidR="00AE1542" w:rsidRDefault="00AE1542" w:rsidP="00CB32C1">
            <w:pPr>
              <w:pStyle w:val="ListBullet"/>
            </w:pPr>
            <w:r>
              <w:rPr>
                <w:rStyle w:val="Strong"/>
              </w:rPr>
              <w:t>Multiplicative relations A</w:t>
            </w:r>
            <w:r>
              <w:t>: Generate and describe patterns</w:t>
            </w:r>
          </w:p>
          <w:p w14:paraId="2C14A919" w14:textId="77777777" w:rsidR="00637495" w:rsidRDefault="00637495" w:rsidP="00637495">
            <w:pPr>
              <w:pStyle w:val="ListBullet"/>
            </w:pPr>
            <w:r>
              <w:rPr>
                <w:rStyle w:val="Strong"/>
              </w:rPr>
              <w:t xml:space="preserve">Partitioned fractions </w:t>
            </w:r>
            <w:r w:rsidRPr="00021D4E">
              <w:rPr>
                <w:rStyle w:val="Strong"/>
              </w:rPr>
              <w:t>B</w:t>
            </w:r>
            <w:r>
              <w:t xml:space="preserve">: </w:t>
            </w:r>
            <w:r w:rsidRPr="005C61EF">
              <w:t>Represent fractional quantities equal to and greater than one</w:t>
            </w:r>
          </w:p>
          <w:p w14:paraId="2FA7DBC1" w14:textId="77777777" w:rsidR="00637495" w:rsidRPr="00E00F8E" w:rsidRDefault="00637495" w:rsidP="00637495">
            <w:pPr>
              <w:rPr>
                <w:rStyle w:val="Strong"/>
              </w:rPr>
            </w:pPr>
            <w:r w:rsidRPr="00E00F8E">
              <w:rPr>
                <w:rStyle w:val="Strong"/>
              </w:rPr>
              <w:t>Stage 3</w:t>
            </w:r>
            <w:r w:rsidRPr="00F55635">
              <w:t>:</w:t>
            </w:r>
          </w:p>
          <w:p w14:paraId="0365F72B" w14:textId="55A65361" w:rsidR="00A31878" w:rsidRDefault="00637495" w:rsidP="00E00F8E">
            <w:pPr>
              <w:pStyle w:val="ListBullet"/>
            </w:pPr>
            <w:r w:rsidRPr="6DE7644A">
              <w:rPr>
                <w:b/>
                <w:bCs/>
              </w:rPr>
              <w:t>Representing quantity fractions B</w:t>
            </w:r>
            <w:r>
              <w:t>: Compare common fractions with related denominators</w:t>
            </w:r>
          </w:p>
        </w:tc>
        <w:tc>
          <w:tcPr>
            <w:tcW w:w="1666" w:type="pct"/>
          </w:tcPr>
          <w:p w14:paraId="154F8625" w14:textId="77777777" w:rsidR="00220ED2" w:rsidRDefault="00220ED2" w:rsidP="00220ED2">
            <w:r w:rsidRPr="00E00F8E">
              <w:rPr>
                <w:rStyle w:val="Strong"/>
              </w:rPr>
              <w:t>Lesson duration</w:t>
            </w:r>
            <w:r>
              <w:t>: 65 minutes</w:t>
            </w:r>
          </w:p>
          <w:p w14:paraId="5BB3C4A8" w14:textId="070FA6AE" w:rsidR="00B91922" w:rsidRDefault="00000000" w:rsidP="00220ED2">
            <w:pPr>
              <w:pStyle w:val="ListBullet"/>
            </w:pPr>
            <w:hyperlink w:anchor="_Resource_15_–" w:history="1">
              <w:r w:rsidR="00634BF4">
                <w:rPr>
                  <w:rStyle w:val="Hyperlink"/>
                </w:rPr>
                <w:t>Resource 15 – 0–2 number lines</w:t>
              </w:r>
            </w:hyperlink>
          </w:p>
          <w:p w14:paraId="135E1E38" w14:textId="412F092C" w:rsidR="00220ED2" w:rsidRDefault="00000000" w:rsidP="00220ED2">
            <w:pPr>
              <w:pStyle w:val="ListBullet"/>
            </w:pPr>
            <w:hyperlink w:anchor="_Resource_16_–" w:history="1">
              <w:r w:rsidR="00220ED2" w:rsidRPr="005F6C98">
                <w:rPr>
                  <w:rStyle w:val="Hyperlink"/>
                </w:rPr>
                <w:t xml:space="preserve">Resource </w:t>
              </w:r>
              <w:r w:rsidR="00E5159E" w:rsidRPr="005F6C98">
                <w:rPr>
                  <w:rStyle w:val="Hyperlink"/>
                </w:rPr>
                <w:t>1</w:t>
              </w:r>
              <w:r w:rsidR="0088782E" w:rsidRPr="005F6C98">
                <w:rPr>
                  <w:rStyle w:val="Hyperlink"/>
                </w:rPr>
                <w:t>6</w:t>
              </w:r>
              <w:r w:rsidR="00220ED2" w:rsidRPr="005F6C98">
                <w:rPr>
                  <w:rStyle w:val="Hyperlink"/>
                </w:rPr>
                <w:t xml:space="preserve"> – fraction patterns</w:t>
              </w:r>
            </w:hyperlink>
          </w:p>
          <w:p w14:paraId="2954BFFB" w14:textId="450624C2" w:rsidR="00220ED2" w:rsidRDefault="00000000" w:rsidP="00220ED2">
            <w:pPr>
              <w:pStyle w:val="ListBullet"/>
            </w:pPr>
            <w:hyperlink w:anchor="_Resource_17_–" w:history="1">
              <w:r w:rsidR="00220ED2" w:rsidRPr="005F6C98">
                <w:rPr>
                  <w:rStyle w:val="Hyperlink"/>
                </w:rPr>
                <w:t xml:space="preserve">Resource </w:t>
              </w:r>
              <w:r w:rsidR="00E5159E" w:rsidRPr="005F6C98">
                <w:rPr>
                  <w:rStyle w:val="Hyperlink"/>
                </w:rPr>
                <w:t>1</w:t>
              </w:r>
              <w:r w:rsidR="0088782E" w:rsidRPr="005F6C98">
                <w:rPr>
                  <w:rStyle w:val="Hyperlink"/>
                </w:rPr>
                <w:t>7</w:t>
              </w:r>
              <w:r w:rsidR="00220ED2" w:rsidRPr="005F6C98">
                <w:rPr>
                  <w:rStyle w:val="Hyperlink"/>
                </w:rPr>
                <w:t xml:space="preserve"> – rectangle fractions</w:t>
              </w:r>
            </w:hyperlink>
          </w:p>
          <w:p w14:paraId="3355C42F" w14:textId="1E7056F7" w:rsidR="00220ED2" w:rsidRDefault="00000000" w:rsidP="00220ED2">
            <w:pPr>
              <w:pStyle w:val="ListBullet"/>
            </w:pPr>
            <w:hyperlink w:anchor="_Resource_18_–_1" w:history="1">
              <w:r w:rsidR="00220ED2" w:rsidRPr="005F6C98">
                <w:rPr>
                  <w:rStyle w:val="Hyperlink"/>
                </w:rPr>
                <w:t xml:space="preserve">Resource </w:t>
              </w:r>
              <w:r w:rsidR="00E5159E" w:rsidRPr="005F6C98">
                <w:rPr>
                  <w:rStyle w:val="Hyperlink"/>
                </w:rPr>
                <w:t>1</w:t>
              </w:r>
              <w:r w:rsidR="0088782E" w:rsidRPr="005F6C98">
                <w:rPr>
                  <w:rStyle w:val="Hyperlink"/>
                </w:rPr>
                <w:t>8</w:t>
              </w:r>
              <w:r w:rsidR="00220ED2" w:rsidRPr="005F6C98">
                <w:rPr>
                  <w:rStyle w:val="Hyperlink"/>
                </w:rPr>
                <w:t xml:space="preserve"> – area model fractions</w:t>
              </w:r>
            </w:hyperlink>
          </w:p>
          <w:p w14:paraId="7C53FF8C" w14:textId="018BC537" w:rsidR="00220ED2" w:rsidRDefault="00000000" w:rsidP="00220ED2">
            <w:pPr>
              <w:pStyle w:val="ListBullet"/>
            </w:pPr>
            <w:hyperlink w:anchor="_Resource_19_–" w:history="1">
              <w:r w:rsidR="00220ED2" w:rsidRPr="005F6C98">
                <w:rPr>
                  <w:rStyle w:val="Hyperlink"/>
                </w:rPr>
                <w:t xml:space="preserve">Resource </w:t>
              </w:r>
              <w:r w:rsidR="0088782E" w:rsidRPr="005F6C98">
                <w:rPr>
                  <w:rStyle w:val="Hyperlink"/>
                </w:rPr>
                <w:t>19</w:t>
              </w:r>
              <w:r w:rsidR="00220ED2" w:rsidRPr="005F6C98">
                <w:rPr>
                  <w:rStyle w:val="Hyperlink"/>
                </w:rPr>
                <w:t xml:space="preserve"> – partitioning hexagons</w:t>
              </w:r>
            </w:hyperlink>
          </w:p>
          <w:p w14:paraId="3D7F9675" w14:textId="695C6F68" w:rsidR="00220ED2" w:rsidRPr="004B63D1" w:rsidRDefault="00000000" w:rsidP="00220ED2">
            <w:pPr>
              <w:pStyle w:val="ListBullet"/>
            </w:pPr>
            <w:hyperlink w:anchor="_Resource_20_–_1" w:history="1">
              <w:r w:rsidR="00220ED2" w:rsidRPr="006061C3">
                <w:rPr>
                  <w:rStyle w:val="Hyperlink"/>
                </w:rPr>
                <w:t xml:space="preserve">Resource </w:t>
              </w:r>
              <w:r w:rsidR="00E5159E" w:rsidRPr="006061C3">
                <w:rPr>
                  <w:rStyle w:val="Hyperlink"/>
                </w:rPr>
                <w:t>2</w:t>
              </w:r>
              <w:r w:rsidR="0088782E" w:rsidRPr="006061C3">
                <w:rPr>
                  <w:rStyle w:val="Hyperlink"/>
                </w:rPr>
                <w:t>0</w:t>
              </w:r>
              <w:r w:rsidR="00220ED2" w:rsidRPr="006061C3">
                <w:rPr>
                  <w:rStyle w:val="Hyperlink"/>
                </w:rPr>
                <w:t xml:space="preserve"> – Harry’s hexagons</w:t>
              </w:r>
            </w:hyperlink>
          </w:p>
          <w:p w14:paraId="0F90EAB5" w14:textId="5C33E65A" w:rsidR="00220ED2" w:rsidRPr="004B63D1" w:rsidRDefault="00000000" w:rsidP="74A7FF63">
            <w:pPr>
              <w:pStyle w:val="ListBullet"/>
            </w:pPr>
            <w:hyperlink w:anchor="_Resource_21_–" w:history="1">
              <w:r w:rsidR="7E25D28D" w:rsidRPr="006061C3">
                <w:rPr>
                  <w:rStyle w:val="Hyperlink"/>
                </w:rPr>
                <w:t xml:space="preserve">Resource </w:t>
              </w:r>
              <w:r w:rsidR="00E5159E" w:rsidRPr="006061C3">
                <w:rPr>
                  <w:rStyle w:val="Hyperlink"/>
                </w:rPr>
                <w:t>2</w:t>
              </w:r>
              <w:r w:rsidR="0088782E" w:rsidRPr="006061C3">
                <w:rPr>
                  <w:rStyle w:val="Hyperlink"/>
                </w:rPr>
                <w:t>1</w:t>
              </w:r>
              <w:r w:rsidR="7E25D28D" w:rsidRPr="006061C3">
                <w:rPr>
                  <w:rStyle w:val="Hyperlink"/>
                </w:rPr>
                <w:t xml:space="preserve"> – fraction wall</w:t>
              </w:r>
            </w:hyperlink>
          </w:p>
          <w:p w14:paraId="62BBDAA6" w14:textId="6EBC05E5" w:rsidR="00220ED2" w:rsidRDefault="00000000" w:rsidP="00220ED2">
            <w:pPr>
              <w:pStyle w:val="ListBullet"/>
            </w:pPr>
            <w:hyperlink w:anchor="_Resource_22_–" w:history="1">
              <w:r w:rsidR="00220ED2" w:rsidRPr="006061C3">
                <w:rPr>
                  <w:rStyle w:val="Hyperlink"/>
                </w:rPr>
                <w:t xml:space="preserve">Resource </w:t>
              </w:r>
              <w:r w:rsidR="00E5159E" w:rsidRPr="006061C3">
                <w:rPr>
                  <w:rStyle w:val="Hyperlink"/>
                </w:rPr>
                <w:t>2</w:t>
              </w:r>
              <w:r w:rsidR="0088782E" w:rsidRPr="006061C3">
                <w:rPr>
                  <w:rStyle w:val="Hyperlink"/>
                </w:rPr>
                <w:t>2</w:t>
              </w:r>
              <w:r w:rsidR="00220ED2" w:rsidRPr="006061C3">
                <w:rPr>
                  <w:rStyle w:val="Hyperlink"/>
                </w:rPr>
                <w:t xml:space="preserve"> – 8 equal parts</w:t>
              </w:r>
            </w:hyperlink>
          </w:p>
          <w:p w14:paraId="584F7236" w14:textId="24476C81" w:rsidR="000E11FB" w:rsidRDefault="000E11FB" w:rsidP="00E00F8E">
            <w:pPr>
              <w:pStyle w:val="ListBullet"/>
            </w:pPr>
            <w:r>
              <w:t>Individual whiteboards</w:t>
            </w:r>
          </w:p>
          <w:p w14:paraId="79C7DA06" w14:textId="6E8AA7AC" w:rsidR="00A31878" w:rsidRDefault="00220ED2" w:rsidP="00E00F8E">
            <w:pPr>
              <w:pStyle w:val="ListBullet"/>
            </w:pPr>
            <w:r>
              <w:t>Writing materials</w:t>
            </w:r>
          </w:p>
        </w:tc>
      </w:tr>
      <w:tr w:rsidR="00A31878" w14:paraId="2C5A653B" w14:textId="77777777" w:rsidTr="005A4EC1">
        <w:trPr>
          <w:cnfStyle w:val="000000100000" w:firstRow="0" w:lastRow="0" w:firstColumn="0" w:lastColumn="0" w:oddVBand="0" w:evenVBand="0" w:oddHBand="1" w:evenHBand="0" w:firstRowFirstColumn="0" w:firstRowLastColumn="0" w:lastRowFirstColumn="0" w:lastRowLastColumn="0"/>
        </w:trPr>
        <w:tc>
          <w:tcPr>
            <w:tcW w:w="1667" w:type="pct"/>
          </w:tcPr>
          <w:p w14:paraId="5611D984" w14:textId="471A3027" w:rsidR="00E00F8E" w:rsidRPr="00C94A1C" w:rsidRDefault="00000000" w:rsidP="00E00F8E">
            <w:pPr>
              <w:rPr>
                <w:rStyle w:val="Strong"/>
                <w:b w:val="0"/>
                <w:bCs w:val="0"/>
              </w:rPr>
            </w:pPr>
            <w:hyperlink w:anchor="_Lesson_5" w:history="1">
              <w:r w:rsidR="00E00F8E" w:rsidRPr="00C94A1C">
                <w:rPr>
                  <w:rStyle w:val="Hyperlink"/>
                  <w:b/>
                  <w:bCs/>
                </w:rPr>
                <w:t>Lesson 5</w:t>
              </w:r>
            </w:hyperlink>
          </w:p>
          <w:p w14:paraId="05D292BF" w14:textId="77777777" w:rsidR="00E00F8E" w:rsidRPr="00E00F8E" w:rsidRDefault="00E00F8E" w:rsidP="00E00F8E">
            <w:pPr>
              <w:rPr>
                <w:rStyle w:val="Strong"/>
              </w:rPr>
            </w:pPr>
            <w:r w:rsidRPr="00E00F8E">
              <w:rPr>
                <w:rStyle w:val="Strong"/>
              </w:rPr>
              <w:t>Daily number sense</w:t>
            </w:r>
          </w:p>
          <w:p w14:paraId="7A544B2D" w14:textId="77777777" w:rsidR="00E00F8E" w:rsidRPr="00E00F8E" w:rsidRDefault="00E00F8E" w:rsidP="00E00F8E">
            <w:pPr>
              <w:rPr>
                <w:rStyle w:val="Strong"/>
              </w:rPr>
            </w:pPr>
            <w:r w:rsidRPr="00E00F8E">
              <w:rPr>
                <w:rStyle w:val="Strong"/>
              </w:rPr>
              <w:lastRenderedPageBreak/>
              <w:t>Stage 2</w:t>
            </w:r>
            <w:r w:rsidRPr="00F55635">
              <w:t>:</w:t>
            </w:r>
          </w:p>
          <w:p w14:paraId="09C72E6C" w14:textId="6DF46521" w:rsidR="001717EE" w:rsidRDefault="001717EE" w:rsidP="007272F2">
            <w:pPr>
              <w:pStyle w:val="ListBullet"/>
              <w:rPr>
                <w:color w:val="000000"/>
                <w:shd w:val="clear" w:color="auto" w:fill="FFFFFF"/>
              </w:rPr>
            </w:pPr>
            <w:r>
              <w:rPr>
                <w:b/>
                <w:bCs/>
                <w:color w:val="000000"/>
                <w:shd w:val="clear" w:color="auto" w:fill="FFFFFF"/>
              </w:rPr>
              <w:t>Multiplicative relations A</w:t>
            </w:r>
            <w:r>
              <w:rPr>
                <w:b/>
                <w:bCs/>
                <w:color w:val="000000"/>
                <w:shd w:val="clear" w:color="auto" w:fill="FFFFFF"/>
                <w:lang w:val="en-US"/>
              </w:rPr>
              <w:t xml:space="preserve">: </w:t>
            </w:r>
            <w:r>
              <w:rPr>
                <w:color w:val="000000"/>
                <w:shd w:val="clear" w:color="auto" w:fill="FFFFFF"/>
              </w:rPr>
              <w:t>Generate and describe patterns</w:t>
            </w:r>
          </w:p>
          <w:p w14:paraId="1B9A0159" w14:textId="6D19971D" w:rsidR="00E00F8E" w:rsidRPr="00E00F8E" w:rsidRDefault="00E00F8E" w:rsidP="00E00F8E">
            <w:pPr>
              <w:rPr>
                <w:rStyle w:val="Strong"/>
              </w:rPr>
            </w:pPr>
            <w:r w:rsidRPr="00E00F8E">
              <w:rPr>
                <w:rStyle w:val="Strong"/>
              </w:rPr>
              <w:t>Stage 3</w:t>
            </w:r>
            <w:r w:rsidRPr="00F55635">
              <w:t>:</w:t>
            </w:r>
          </w:p>
          <w:p w14:paraId="4F95746F" w14:textId="2B48E0A4" w:rsidR="00A31878" w:rsidRPr="001717EE" w:rsidRDefault="003F0395" w:rsidP="00E00F8E">
            <w:pPr>
              <w:pStyle w:val="ListBullet"/>
            </w:pPr>
            <w:r w:rsidRPr="001717EE">
              <w:rPr>
                <w:b/>
                <w:bCs/>
                <w:color w:val="000000"/>
                <w:shd w:val="clear" w:color="auto" w:fill="FFFFFF"/>
              </w:rPr>
              <w:t>Multiplicative relations B</w:t>
            </w:r>
            <w:r w:rsidRPr="001717EE">
              <w:rPr>
                <w:color w:val="000000"/>
                <w:shd w:val="clear" w:color="auto" w:fill="FFFFFF"/>
              </w:rPr>
              <w:t>: Represent and describe number patterns formed by multiples</w:t>
            </w:r>
          </w:p>
        </w:tc>
        <w:tc>
          <w:tcPr>
            <w:tcW w:w="1667" w:type="pct"/>
          </w:tcPr>
          <w:p w14:paraId="71694713" w14:textId="641B809B" w:rsidR="00961D99" w:rsidRDefault="00961D99" w:rsidP="00961D99">
            <w:r w:rsidRPr="00E00F8E">
              <w:rPr>
                <w:rStyle w:val="Strong"/>
              </w:rPr>
              <w:lastRenderedPageBreak/>
              <w:t>Lesson core concept</w:t>
            </w:r>
            <w:r>
              <w:t xml:space="preserve">: </w:t>
            </w:r>
            <w:r w:rsidR="004602C3">
              <w:t>f</w:t>
            </w:r>
            <w:r w:rsidR="004602C3" w:rsidRPr="00B56A52">
              <w:t xml:space="preserve">ractions </w:t>
            </w:r>
            <w:r w:rsidRPr="00B56A52">
              <w:t>can be represented in different ways.</w:t>
            </w:r>
            <w:r>
              <w:t xml:space="preserve"> </w:t>
            </w:r>
          </w:p>
          <w:p w14:paraId="6ED88A1A" w14:textId="77777777" w:rsidR="00E00F8E" w:rsidRPr="00E00F8E" w:rsidRDefault="00E00F8E" w:rsidP="00E00F8E">
            <w:pPr>
              <w:rPr>
                <w:rStyle w:val="Strong"/>
              </w:rPr>
            </w:pPr>
            <w:r w:rsidRPr="00E00F8E">
              <w:rPr>
                <w:rStyle w:val="Strong"/>
              </w:rPr>
              <w:lastRenderedPageBreak/>
              <w:t>Stage 2</w:t>
            </w:r>
            <w:r w:rsidRPr="00F55635">
              <w:t>:</w:t>
            </w:r>
          </w:p>
          <w:p w14:paraId="0436FE5C" w14:textId="77777777" w:rsidR="00961D99" w:rsidRDefault="00961D99" w:rsidP="007272F2">
            <w:pPr>
              <w:pStyle w:val="ListBullet"/>
            </w:pPr>
            <w:r w:rsidRPr="009F7BF2">
              <w:rPr>
                <w:rStyle w:val="Strong"/>
              </w:rPr>
              <w:t>Representing numbers using place value B</w:t>
            </w:r>
            <w:r>
              <w:t xml:space="preserve">: </w:t>
            </w:r>
            <w:r w:rsidRPr="00BC59CA">
              <w:t>Decimals: Extend the application of the place value system from whole numbers to tenths and hundredths</w:t>
            </w:r>
          </w:p>
          <w:p w14:paraId="4CC8CD16" w14:textId="77777777" w:rsidR="00961D99" w:rsidRDefault="00961D99" w:rsidP="007272F2">
            <w:pPr>
              <w:pStyle w:val="ListBullet"/>
            </w:pPr>
            <w:r>
              <w:rPr>
                <w:rStyle w:val="Strong"/>
              </w:rPr>
              <w:t xml:space="preserve">Partitioned fractions </w:t>
            </w:r>
            <w:r w:rsidRPr="00021D4E">
              <w:rPr>
                <w:rStyle w:val="Strong"/>
              </w:rPr>
              <w:t>B</w:t>
            </w:r>
            <w:r>
              <w:t xml:space="preserve">: </w:t>
            </w:r>
            <w:r w:rsidRPr="005C61EF">
              <w:t>Represent fractional quantities equal to and greater than one</w:t>
            </w:r>
          </w:p>
          <w:p w14:paraId="4E70B1A3" w14:textId="77777777" w:rsidR="00E00F8E" w:rsidRPr="00E00F8E" w:rsidRDefault="00E00F8E" w:rsidP="00E00F8E">
            <w:pPr>
              <w:rPr>
                <w:rStyle w:val="Strong"/>
              </w:rPr>
            </w:pPr>
            <w:r w:rsidRPr="00E00F8E">
              <w:rPr>
                <w:rStyle w:val="Strong"/>
              </w:rPr>
              <w:t>Stage 3</w:t>
            </w:r>
            <w:r w:rsidRPr="00F55635">
              <w:t>:</w:t>
            </w:r>
          </w:p>
          <w:p w14:paraId="7134301B" w14:textId="77777777" w:rsidR="00FD15F4" w:rsidRPr="00021D4E" w:rsidRDefault="00FD15F4" w:rsidP="00FD15F4">
            <w:pPr>
              <w:pStyle w:val="ListBullet"/>
            </w:pPr>
            <w:r w:rsidRPr="6DE7644A">
              <w:rPr>
                <w:b/>
                <w:bCs/>
              </w:rPr>
              <w:t>Representing quantity fractions B</w:t>
            </w:r>
            <w:r>
              <w:t>: Compare common fractions with related denominators</w:t>
            </w:r>
          </w:p>
          <w:p w14:paraId="33A0A38A" w14:textId="5A7955AB" w:rsidR="00A31878" w:rsidRDefault="00961D99" w:rsidP="00354FDC">
            <w:pPr>
              <w:pStyle w:val="ListBullet"/>
            </w:pPr>
            <w:r w:rsidRPr="18195BCA">
              <w:rPr>
                <w:b/>
                <w:bCs/>
              </w:rPr>
              <w:t>Representing quantity fractions B</w:t>
            </w:r>
            <w:r>
              <w:t>: Find fractional quantities of whole numbers (halves, quarters, fifths and tenths)</w:t>
            </w:r>
          </w:p>
        </w:tc>
        <w:tc>
          <w:tcPr>
            <w:tcW w:w="1666" w:type="pct"/>
          </w:tcPr>
          <w:p w14:paraId="7BD860A7" w14:textId="06BB7786" w:rsidR="00961D99" w:rsidRDefault="00961D99" w:rsidP="00961D99">
            <w:r w:rsidRPr="00E00F8E">
              <w:rPr>
                <w:rStyle w:val="Strong"/>
              </w:rPr>
              <w:lastRenderedPageBreak/>
              <w:t>Lesson duration</w:t>
            </w:r>
            <w:r>
              <w:t xml:space="preserve">: </w:t>
            </w:r>
            <w:r w:rsidR="006A3790">
              <w:t>65</w:t>
            </w:r>
            <w:r>
              <w:t xml:space="preserve"> minutes</w:t>
            </w:r>
          </w:p>
          <w:p w14:paraId="3700D736" w14:textId="414AB6A4" w:rsidR="00961D99" w:rsidRDefault="00000000" w:rsidP="007272F2">
            <w:pPr>
              <w:pStyle w:val="ListBullet"/>
            </w:pPr>
            <w:hyperlink w:anchor="_Resource_23_–" w:history="1">
              <w:r w:rsidR="00961D99" w:rsidRPr="002708A2">
                <w:rPr>
                  <w:rStyle w:val="Hyperlink"/>
                </w:rPr>
                <w:t xml:space="preserve">Resource </w:t>
              </w:r>
              <w:r w:rsidR="00A85508" w:rsidRPr="002708A2">
                <w:rPr>
                  <w:rStyle w:val="Hyperlink"/>
                </w:rPr>
                <w:t>2</w:t>
              </w:r>
              <w:r w:rsidR="0088782E" w:rsidRPr="002708A2">
                <w:rPr>
                  <w:rStyle w:val="Hyperlink"/>
                </w:rPr>
                <w:t>3</w:t>
              </w:r>
              <w:r w:rsidR="00961D99" w:rsidRPr="002708A2">
                <w:rPr>
                  <w:rStyle w:val="Hyperlink"/>
                </w:rPr>
                <w:t xml:space="preserve"> – representations 1</w:t>
              </w:r>
            </w:hyperlink>
          </w:p>
          <w:p w14:paraId="364D05DD" w14:textId="33A144B6" w:rsidR="00961D99" w:rsidRDefault="00000000" w:rsidP="007272F2">
            <w:pPr>
              <w:pStyle w:val="ListBullet"/>
            </w:pPr>
            <w:hyperlink w:anchor="_Resource_24_–" w:history="1">
              <w:r w:rsidR="00961D99" w:rsidRPr="002708A2">
                <w:rPr>
                  <w:rStyle w:val="Hyperlink"/>
                </w:rPr>
                <w:t xml:space="preserve">Resource </w:t>
              </w:r>
              <w:r w:rsidR="00A85508" w:rsidRPr="002708A2">
                <w:rPr>
                  <w:rStyle w:val="Hyperlink"/>
                </w:rPr>
                <w:t>2</w:t>
              </w:r>
              <w:r w:rsidR="0088782E" w:rsidRPr="002708A2">
                <w:rPr>
                  <w:rStyle w:val="Hyperlink"/>
                </w:rPr>
                <w:t>4</w:t>
              </w:r>
              <w:r w:rsidR="00961D99" w:rsidRPr="002708A2">
                <w:rPr>
                  <w:rStyle w:val="Hyperlink"/>
                </w:rPr>
                <w:t xml:space="preserve"> – representations 2</w:t>
              </w:r>
            </w:hyperlink>
          </w:p>
          <w:p w14:paraId="43E6C18E" w14:textId="06DDEAAC" w:rsidR="00961D99" w:rsidRDefault="00000000" w:rsidP="007272F2">
            <w:pPr>
              <w:pStyle w:val="ListBullet"/>
            </w:pPr>
            <w:hyperlink w:anchor="_Resource_25_–" w:history="1">
              <w:r w:rsidR="00961D99" w:rsidRPr="002708A2">
                <w:rPr>
                  <w:rStyle w:val="Hyperlink"/>
                </w:rPr>
                <w:t xml:space="preserve">Resource </w:t>
              </w:r>
              <w:r w:rsidR="00A85508" w:rsidRPr="002708A2">
                <w:rPr>
                  <w:rStyle w:val="Hyperlink"/>
                </w:rPr>
                <w:t>2</w:t>
              </w:r>
              <w:r w:rsidR="0088782E" w:rsidRPr="002708A2">
                <w:rPr>
                  <w:rStyle w:val="Hyperlink"/>
                </w:rPr>
                <w:t>5</w:t>
              </w:r>
              <w:r w:rsidR="00961D99" w:rsidRPr="002708A2">
                <w:rPr>
                  <w:rStyle w:val="Hyperlink"/>
                </w:rPr>
                <w:t xml:space="preserve"> – representations beyond 1</w:t>
              </w:r>
            </w:hyperlink>
          </w:p>
          <w:p w14:paraId="069C4F5D" w14:textId="23C2AC5B" w:rsidR="00961D99" w:rsidRDefault="00000000" w:rsidP="007272F2">
            <w:pPr>
              <w:pStyle w:val="ListBullet"/>
            </w:pPr>
            <w:hyperlink w:anchor="_Resource_26_–" w:history="1">
              <w:r w:rsidR="00961D99" w:rsidRPr="00CD4A74">
                <w:rPr>
                  <w:rStyle w:val="Hyperlink"/>
                </w:rPr>
                <w:t xml:space="preserve">Resource </w:t>
              </w:r>
              <w:r w:rsidR="00A85508" w:rsidRPr="00CD4A74">
                <w:rPr>
                  <w:rStyle w:val="Hyperlink"/>
                </w:rPr>
                <w:t>2</w:t>
              </w:r>
              <w:r w:rsidR="0088782E" w:rsidRPr="00CD4A74">
                <w:rPr>
                  <w:rStyle w:val="Hyperlink"/>
                </w:rPr>
                <w:t>6</w:t>
              </w:r>
              <w:r w:rsidR="00961D99" w:rsidRPr="00CD4A74">
                <w:rPr>
                  <w:rStyle w:val="Hyperlink"/>
                </w:rPr>
                <w:t xml:space="preserve"> – tape diagram example</w:t>
              </w:r>
            </w:hyperlink>
          </w:p>
          <w:p w14:paraId="359D500B" w14:textId="6CFEF043" w:rsidR="00961D99" w:rsidRDefault="00000000" w:rsidP="007272F2">
            <w:pPr>
              <w:pStyle w:val="ListBullet"/>
            </w:pPr>
            <w:hyperlink w:anchor="_Resource_27_–" w:history="1">
              <w:r w:rsidR="00961D99" w:rsidRPr="00CD4A74">
                <w:rPr>
                  <w:rStyle w:val="Hyperlink"/>
                </w:rPr>
                <w:t xml:space="preserve">Resource </w:t>
              </w:r>
              <w:r w:rsidR="00A85508" w:rsidRPr="00CD4A74">
                <w:rPr>
                  <w:rStyle w:val="Hyperlink"/>
                </w:rPr>
                <w:t>2</w:t>
              </w:r>
              <w:r w:rsidR="0088782E" w:rsidRPr="00CD4A74">
                <w:rPr>
                  <w:rStyle w:val="Hyperlink"/>
                </w:rPr>
                <w:t>7</w:t>
              </w:r>
              <w:r w:rsidR="00961D99" w:rsidRPr="00CD4A74">
                <w:rPr>
                  <w:rStyle w:val="Hyperlink"/>
                </w:rPr>
                <w:t xml:space="preserve"> – lolly shop cards</w:t>
              </w:r>
            </w:hyperlink>
          </w:p>
          <w:p w14:paraId="6F1484BE" w14:textId="0936C0DA" w:rsidR="00961D99" w:rsidRDefault="00000000" w:rsidP="007272F2">
            <w:pPr>
              <w:pStyle w:val="ListBullet"/>
            </w:pPr>
            <w:hyperlink w:anchor="_Resource_28_–" w:history="1">
              <w:r w:rsidR="00961D99" w:rsidRPr="00CD4A74">
                <w:rPr>
                  <w:rStyle w:val="Hyperlink"/>
                </w:rPr>
                <w:t xml:space="preserve">Resource </w:t>
              </w:r>
              <w:r w:rsidR="00A85508" w:rsidRPr="00CD4A74">
                <w:rPr>
                  <w:rStyle w:val="Hyperlink"/>
                </w:rPr>
                <w:t>2</w:t>
              </w:r>
              <w:r w:rsidR="0088782E" w:rsidRPr="00CD4A74">
                <w:rPr>
                  <w:rStyle w:val="Hyperlink"/>
                </w:rPr>
                <w:t>8</w:t>
              </w:r>
              <w:r w:rsidR="00961D99" w:rsidRPr="00CD4A74">
                <w:rPr>
                  <w:rStyle w:val="Hyperlink"/>
                </w:rPr>
                <w:t xml:space="preserve"> – decimal and fraction cards</w:t>
              </w:r>
            </w:hyperlink>
          </w:p>
          <w:p w14:paraId="0135698F" w14:textId="7586EB2D" w:rsidR="00961D99" w:rsidRDefault="00000000" w:rsidP="007272F2">
            <w:pPr>
              <w:pStyle w:val="ListBullet"/>
            </w:pPr>
            <w:hyperlink w:anchor="_Resource_29_–" w:history="1">
              <w:r w:rsidR="00961D99" w:rsidRPr="00575D5B">
                <w:rPr>
                  <w:rStyle w:val="Hyperlink"/>
                </w:rPr>
                <w:t xml:space="preserve">Resource </w:t>
              </w:r>
              <w:r w:rsidR="0088782E" w:rsidRPr="00575D5B">
                <w:rPr>
                  <w:rStyle w:val="Hyperlink"/>
                </w:rPr>
                <w:t>29</w:t>
              </w:r>
              <w:r w:rsidR="00961D99" w:rsidRPr="00575D5B">
                <w:rPr>
                  <w:rStyle w:val="Hyperlink"/>
                </w:rPr>
                <w:t xml:space="preserve"> – fraction cards</w:t>
              </w:r>
            </w:hyperlink>
          </w:p>
          <w:p w14:paraId="791F423A" w14:textId="21425E83" w:rsidR="00961D99" w:rsidRPr="00D40AC7" w:rsidRDefault="00D40AC7" w:rsidP="007272F2">
            <w:pPr>
              <w:pStyle w:val="ListBullet"/>
              <w:rPr>
                <w:rStyle w:val="Hyperlink"/>
              </w:rPr>
            </w:pPr>
            <w:r>
              <w:fldChar w:fldCharType="begin"/>
            </w:r>
            <w:r w:rsidR="00355703">
              <w:instrText>HYPERLINK  \l "_Resource_30_–"</w:instrText>
            </w:r>
            <w:r>
              <w:fldChar w:fldCharType="separate"/>
            </w:r>
            <w:r w:rsidR="00961D99" w:rsidRPr="00D40AC7">
              <w:rPr>
                <w:rStyle w:val="Hyperlink"/>
              </w:rPr>
              <w:t xml:space="preserve">Resource </w:t>
            </w:r>
            <w:r w:rsidR="00A85508" w:rsidRPr="00D40AC7">
              <w:rPr>
                <w:rStyle w:val="Hyperlink"/>
              </w:rPr>
              <w:t>3</w:t>
            </w:r>
            <w:r w:rsidR="0088782E" w:rsidRPr="00D40AC7">
              <w:rPr>
                <w:rStyle w:val="Hyperlink"/>
              </w:rPr>
              <w:t>0</w:t>
            </w:r>
            <w:r w:rsidR="00961D99" w:rsidRPr="00D40AC7">
              <w:rPr>
                <w:rStyle w:val="Hyperlink"/>
              </w:rPr>
              <w:t xml:space="preserve"> – </w:t>
            </w:r>
            <w:r w:rsidRPr="00D40AC7">
              <w:rPr>
                <w:rStyle w:val="Hyperlink"/>
              </w:rPr>
              <w:t>cards in order</w:t>
            </w:r>
          </w:p>
          <w:p w14:paraId="1E90E5CF" w14:textId="20C146C5" w:rsidR="000E11FB" w:rsidRDefault="00D40AC7" w:rsidP="000E11FB">
            <w:pPr>
              <w:pStyle w:val="ListBullet"/>
              <w:rPr>
                <w:rFonts w:eastAsia="Arial"/>
                <w:color w:val="000000" w:themeColor="text1"/>
              </w:rPr>
            </w:pPr>
            <w:r>
              <w:fldChar w:fldCharType="end"/>
            </w:r>
            <w:r w:rsidR="000E11FB">
              <w:t>Glue</w:t>
            </w:r>
          </w:p>
          <w:p w14:paraId="2061C0A8" w14:textId="029BBF7F" w:rsidR="000E11FB" w:rsidRDefault="000E11FB" w:rsidP="000E11FB">
            <w:pPr>
              <w:pStyle w:val="ListBullet"/>
            </w:pPr>
            <w:r>
              <w:t>Individual whiteboards</w:t>
            </w:r>
          </w:p>
          <w:p w14:paraId="40E66E49" w14:textId="6321BD23" w:rsidR="000E11FB" w:rsidRPr="00B527A7" w:rsidRDefault="000E11FB" w:rsidP="000E11FB">
            <w:pPr>
              <w:pStyle w:val="ListBullet"/>
            </w:pPr>
            <w:r w:rsidRPr="00B527A7">
              <w:t>Paper strips</w:t>
            </w:r>
          </w:p>
          <w:p w14:paraId="134D331F" w14:textId="37CD03AD" w:rsidR="00961D99" w:rsidRDefault="00961D99" w:rsidP="007272F2">
            <w:pPr>
              <w:pStyle w:val="ListBullet"/>
            </w:pPr>
            <w:r w:rsidRPr="00B527A7">
              <w:t xml:space="preserve">Playing cards </w:t>
            </w:r>
          </w:p>
          <w:p w14:paraId="34AEAE1D" w14:textId="6BF1FF10" w:rsidR="00A31878" w:rsidRDefault="00961D99" w:rsidP="00E00F8E">
            <w:pPr>
              <w:pStyle w:val="ListBullet"/>
            </w:pPr>
            <w:r>
              <w:t>Writing materials</w:t>
            </w:r>
          </w:p>
        </w:tc>
      </w:tr>
      <w:tr w:rsidR="00A31878" w14:paraId="5BBECF93" w14:textId="77777777" w:rsidTr="005A4EC1">
        <w:trPr>
          <w:cnfStyle w:val="000000010000" w:firstRow="0" w:lastRow="0" w:firstColumn="0" w:lastColumn="0" w:oddVBand="0" w:evenVBand="0" w:oddHBand="0" w:evenHBand="1" w:firstRowFirstColumn="0" w:firstRowLastColumn="0" w:lastRowFirstColumn="0" w:lastRowLastColumn="0"/>
        </w:trPr>
        <w:tc>
          <w:tcPr>
            <w:tcW w:w="1667" w:type="pct"/>
          </w:tcPr>
          <w:p w14:paraId="69117C53" w14:textId="27E1013A" w:rsidR="00E00F8E" w:rsidRPr="00C94A1C" w:rsidRDefault="00000000" w:rsidP="00E00F8E">
            <w:pPr>
              <w:rPr>
                <w:rStyle w:val="Strong"/>
                <w:b w:val="0"/>
                <w:bCs w:val="0"/>
              </w:rPr>
            </w:pPr>
            <w:hyperlink w:anchor="_Lesson_6_1" w:history="1">
              <w:r w:rsidR="00E00F8E" w:rsidRPr="00C94A1C">
                <w:rPr>
                  <w:rStyle w:val="Hyperlink"/>
                  <w:b/>
                  <w:bCs/>
                </w:rPr>
                <w:t>Lesson 6</w:t>
              </w:r>
            </w:hyperlink>
          </w:p>
          <w:p w14:paraId="5EDB5B29" w14:textId="77777777" w:rsidR="00E00F8E" w:rsidRPr="00E00F8E" w:rsidRDefault="00E00F8E" w:rsidP="00E00F8E">
            <w:pPr>
              <w:rPr>
                <w:rStyle w:val="Strong"/>
              </w:rPr>
            </w:pPr>
            <w:r w:rsidRPr="00E00F8E">
              <w:rPr>
                <w:rStyle w:val="Strong"/>
              </w:rPr>
              <w:t>Daily number sense</w:t>
            </w:r>
          </w:p>
          <w:p w14:paraId="375510D8" w14:textId="77777777" w:rsidR="002461A4" w:rsidRPr="002461A4" w:rsidRDefault="002461A4" w:rsidP="002461A4">
            <w:pPr>
              <w:rPr>
                <w:rStyle w:val="Strong"/>
              </w:rPr>
            </w:pPr>
            <w:r w:rsidRPr="002461A4">
              <w:rPr>
                <w:rStyle w:val="Strong"/>
              </w:rPr>
              <w:t>Stage 2:</w:t>
            </w:r>
          </w:p>
          <w:p w14:paraId="5573F43A" w14:textId="77777777" w:rsidR="002461A4" w:rsidRPr="002461A4" w:rsidRDefault="002461A4" w:rsidP="00354FDC">
            <w:pPr>
              <w:pStyle w:val="ListBullet"/>
              <w:rPr>
                <w:rStyle w:val="Strong"/>
                <w:b w:val="0"/>
                <w:bCs w:val="0"/>
              </w:rPr>
            </w:pPr>
            <w:r w:rsidRPr="002461A4">
              <w:rPr>
                <w:rStyle w:val="Strong"/>
              </w:rPr>
              <w:t xml:space="preserve">Multiplicative relations A: </w:t>
            </w:r>
            <w:r w:rsidRPr="002461A4">
              <w:rPr>
                <w:rStyle w:val="Strong"/>
                <w:b w:val="0"/>
                <w:bCs w:val="0"/>
              </w:rPr>
              <w:t xml:space="preserve">Generate and describe patterns  </w:t>
            </w:r>
          </w:p>
          <w:p w14:paraId="5C6D3307" w14:textId="77777777" w:rsidR="002461A4" w:rsidRPr="002461A4" w:rsidRDefault="002461A4" w:rsidP="002461A4">
            <w:pPr>
              <w:rPr>
                <w:rStyle w:val="Strong"/>
              </w:rPr>
            </w:pPr>
            <w:r w:rsidRPr="002461A4">
              <w:rPr>
                <w:rStyle w:val="Strong"/>
              </w:rPr>
              <w:t>Stage 3:</w:t>
            </w:r>
          </w:p>
          <w:p w14:paraId="22EA41FB" w14:textId="644B8B34" w:rsidR="00A31878" w:rsidRDefault="002461A4" w:rsidP="002461A4">
            <w:pPr>
              <w:pStyle w:val="ListBullet"/>
            </w:pPr>
            <w:r w:rsidRPr="002461A4">
              <w:rPr>
                <w:rStyle w:val="Strong"/>
              </w:rPr>
              <w:t xml:space="preserve">Multiplicative relations B: </w:t>
            </w:r>
            <w:r w:rsidRPr="002461A4">
              <w:rPr>
                <w:rStyle w:val="Strong"/>
                <w:b w:val="0"/>
                <w:bCs w:val="0"/>
              </w:rPr>
              <w:t>Represent and describe number patterns formed by multiples.</w:t>
            </w:r>
          </w:p>
        </w:tc>
        <w:tc>
          <w:tcPr>
            <w:tcW w:w="1667" w:type="pct"/>
          </w:tcPr>
          <w:p w14:paraId="5EF09E0A" w14:textId="03E17106" w:rsidR="00015832" w:rsidRDefault="00015832" w:rsidP="00015832">
            <w:r w:rsidRPr="00E00F8E">
              <w:rPr>
                <w:rStyle w:val="Strong"/>
              </w:rPr>
              <w:t>Lesson core concept</w:t>
            </w:r>
            <w:r>
              <w:t xml:space="preserve">: </w:t>
            </w:r>
            <w:r w:rsidR="004602C3">
              <w:t xml:space="preserve">comparisons </w:t>
            </w:r>
            <w:r>
              <w:t xml:space="preserve">can be made between fractions (Stage 2) and </w:t>
            </w:r>
            <w:r w:rsidRPr="4C5EE149">
              <w:rPr>
                <w:rFonts w:eastAsia="Arial"/>
                <w:color w:val="000000" w:themeColor="text1"/>
              </w:rPr>
              <w:t xml:space="preserve">complement principles </w:t>
            </w:r>
            <w:r>
              <w:rPr>
                <w:rFonts w:eastAsia="Arial"/>
                <w:color w:val="000000" w:themeColor="text1"/>
              </w:rPr>
              <w:t xml:space="preserve">can </w:t>
            </w:r>
            <w:r w:rsidRPr="4C5EE149">
              <w:rPr>
                <w:rFonts w:eastAsia="Arial"/>
                <w:color w:val="000000" w:themeColor="text1"/>
              </w:rPr>
              <w:t>help find the difference</w:t>
            </w:r>
            <w:r>
              <w:rPr>
                <w:rFonts w:eastAsia="Arial"/>
                <w:color w:val="000000" w:themeColor="text1"/>
              </w:rPr>
              <w:t xml:space="preserve"> (Stage 3)</w:t>
            </w:r>
            <w:r>
              <w:t>.</w:t>
            </w:r>
          </w:p>
          <w:p w14:paraId="4FEBD619" w14:textId="77777777" w:rsidR="00015832" w:rsidRPr="00E00F8E" w:rsidRDefault="00015832" w:rsidP="00015832">
            <w:pPr>
              <w:rPr>
                <w:rStyle w:val="Strong"/>
              </w:rPr>
            </w:pPr>
            <w:r w:rsidRPr="00E00F8E">
              <w:rPr>
                <w:rStyle w:val="Strong"/>
              </w:rPr>
              <w:t>Stage 2</w:t>
            </w:r>
            <w:r w:rsidRPr="00F55635">
              <w:t>:</w:t>
            </w:r>
          </w:p>
          <w:p w14:paraId="25816F93" w14:textId="156771B3" w:rsidR="00015832" w:rsidRDefault="00015832" w:rsidP="00015832">
            <w:pPr>
              <w:pStyle w:val="ListBullet"/>
            </w:pPr>
            <w:r w:rsidRPr="009F7BF2">
              <w:rPr>
                <w:rStyle w:val="Strong"/>
              </w:rPr>
              <w:t>Representing numbers using place value B</w:t>
            </w:r>
            <w:r>
              <w:t xml:space="preserve">: </w:t>
            </w:r>
            <w:r w:rsidRPr="00BC59CA">
              <w:t xml:space="preserve">Decimals: </w:t>
            </w:r>
            <w:r w:rsidR="00210682">
              <w:t>Make connections bet</w:t>
            </w:r>
            <w:r w:rsidR="001A4451">
              <w:t>ween fractions and decimal notation</w:t>
            </w:r>
          </w:p>
          <w:p w14:paraId="71A222DB" w14:textId="141176EF" w:rsidR="00015832" w:rsidRDefault="001A4451" w:rsidP="00015832">
            <w:pPr>
              <w:pStyle w:val="ListBullet"/>
            </w:pPr>
            <w:r>
              <w:rPr>
                <w:rStyle w:val="Strong"/>
              </w:rPr>
              <w:t>Partitioned fractions</w:t>
            </w:r>
            <w:r w:rsidR="00015832">
              <w:rPr>
                <w:rStyle w:val="Strong"/>
              </w:rPr>
              <w:t xml:space="preserve"> B: </w:t>
            </w:r>
            <w:r>
              <w:t>Model equivalent fractions as lengths</w:t>
            </w:r>
          </w:p>
          <w:p w14:paraId="74201E32" w14:textId="77777777" w:rsidR="00015832" w:rsidRPr="00E00F8E" w:rsidRDefault="00015832" w:rsidP="00015832">
            <w:pPr>
              <w:rPr>
                <w:rStyle w:val="Strong"/>
              </w:rPr>
            </w:pPr>
            <w:r w:rsidRPr="00E00F8E">
              <w:rPr>
                <w:rStyle w:val="Strong"/>
              </w:rPr>
              <w:t>Stage 3</w:t>
            </w:r>
            <w:r w:rsidRPr="00F55635">
              <w:t>:</w:t>
            </w:r>
          </w:p>
          <w:p w14:paraId="0F336113" w14:textId="77777777" w:rsidR="00015832" w:rsidRPr="00021D4E" w:rsidRDefault="00015832" w:rsidP="00015832">
            <w:pPr>
              <w:pStyle w:val="ListBullet"/>
            </w:pPr>
            <w:r w:rsidRPr="6DE7644A">
              <w:rPr>
                <w:b/>
                <w:bCs/>
              </w:rPr>
              <w:t>Representing quantity fractions A</w:t>
            </w:r>
            <w:r>
              <w:t>: Solve problems involving addition and subtraction of fractions with the same denominator</w:t>
            </w:r>
          </w:p>
          <w:p w14:paraId="0FF200D8" w14:textId="411FC196" w:rsidR="00A31878" w:rsidRDefault="00015832" w:rsidP="00E00F8E">
            <w:pPr>
              <w:pStyle w:val="ListBullet"/>
            </w:pPr>
            <w:r w:rsidRPr="18195BCA">
              <w:rPr>
                <w:b/>
                <w:bCs/>
              </w:rPr>
              <w:t>Representing quantity fractions B</w:t>
            </w:r>
            <w:r>
              <w:t xml:space="preserve">: Use equivalence to add and subtract </w:t>
            </w:r>
            <w:r>
              <w:lastRenderedPageBreak/>
              <w:t>fractional quantities</w:t>
            </w:r>
          </w:p>
        </w:tc>
        <w:tc>
          <w:tcPr>
            <w:tcW w:w="1666" w:type="pct"/>
          </w:tcPr>
          <w:p w14:paraId="473A4268" w14:textId="77777777" w:rsidR="00015832" w:rsidRDefault="00015832" w:rsidP="00015832">
            <w:r w:rsidRPr="00E00F8E">
              <w:rPr>
                <w:rStyle w:val="Strong"/>
              </w:rPr>
              <w:lastRenderedPageBreak/>
              <w:t>Lesson duration</w:t>
            </w:r>
            <w:r>
              <w:t>: 60 minutes</w:t>
            </w:r>
          </w:p>
          <w:p w14:paraId="21125D7C" w14:textId="5076C20B" w:rsidR="00015832" w:rsidRPr="00C753F7" w:rsidRDefault="00000000" w:rsidP="00015832">
            <w:pPr>
              <w:pStyle w:val="ListBullet"/>
            </w:pPr>
            <w:hyperlink w:anchor="_Resource_31_–" w:history="1">
              <w:r w:rsidR="00015832" w:rsidRPr="009056AD">
                <w:rPr>
                  <w:rStyle w:val="Hyperlink"/>
                </w:rPr>
                <w:t xml:space="preserve">Resource </w:t>
              </w:r>
              <w:r w:rsidR="00326ECF" w:rsidRPr="009056AD">
                <w:rPr>
                  <w:rStyle w:val="Hyperlink"/>
                </w:rPr>
                <w:t>31</w:t>
              </w:r>
              <w:r w:rsidR="00015832" w:rsidRPr="009056AD">
                <w:rPr>
                  <w:rStyle w:val="Hyperlink"/>
                </w:rPr>
                <w:t xml:space="preserve"> – tenths and hundredths</w:t>
              </w:r>
            </w:hyperlink>
          </w:p>
          <w:p w14:paraId="58991F62" w14:textId="41AD63E5" w:rsidR="00015832" w:rsidRPr="00C753F7" w:rsidRDefault="00000000" w:rsidP="00015832">
            <w:pPr>
              <w:pStyle w:val="ListBullet"/>
            </w:pPr>
            <w:hyperlink w:anchor="_Resource_32_–" w:history="1">
              <w:r w:rsidR="00015832" w:rsidRPr="002B0991">
                <w:rPr>
                  <w:rStyle w:val="Hyperlink"/>
                </w:rPr>
                <w:t xml:space="preserve">Resource </w:t>
              </w:r>
              <w:r w:rsidR="00326ECF" w:rsidRPr="002B0991">
                <w:rPr>
                  <w:rStyle w:val="Hyperlink"/>
                </w:rPr>
                <w:t>32</w:t>
              </w:r>
              <w:r w:rsidR="00015832" w:rsidRPr="002B0991">
                <w:rPr>
                  <w:rStyle w:val="Hyperlink"/>
                </w:rPr>
                <w:t xml:space="preserve"> – hundredths number line</w:t>
              </w:r>
            </w:hyperlink>
          </w:p>
          <w:p w14:paraId="0555DB6E" w14:textId="6B1F4188" w:rsidR="00015832" w:rsidRPr="00C753F7" w:rsidRDefault="00000000" w:rsidP="00015832">
            <w:pPr>
              <w:pStyle w:val="ListBullet"/>
            </w:pPr>
            <w:hyperlink w:anchor="_Resource_33_–" w:history="1">
              <w:r w:rsidR="00015832" w:rsidRPr="002B0991">
                <w:rPr>
                  <w:rStyle w:val="Hyperlink"/>
                </w:rPr>
                <w:t xml:space="preserve">Resource </w:t>
              </w:r>
              <w:r w:rsidR="00326ECF" w:rsidRPr="002B0991">
                <w:rPr>
                  <w:rStyle w:val="Hyperlink"/>
                </w:rPr>
                <w:t>33</w:t>
              </w:r>
              <w:r w:rsidR="00015832" w:rsidRPr="002B0991">
                <w:rPr>
                  <w:rStyle w:val="Hyperlink"/>
                </w:rPr>
                <w:t xml:space="preserve"> – hundredths</w:t>
              </w:r>
            </w:hyperlink>
          </w:p>
          <w:p w14:paraId="284E11BD" w14:textId="7A212627" w:rsidR="00461018" w:rsidRDefault="00000000" w:rsidP="00461018">
            <w:pPr>
              <w:pStyle w:val="ListBullet"/>
            </w:pPr>
            <w:hyperlink w:anchor="_Resource_34_–" w:history="1">
              <w:r w:rsidR="00015832" w:rsidRPr="002B0991">
                <w:rPr>
                  <w:rStyle w:val="Hyperlink"/>
                </w:rPr>
                <w:t xml:space="preserve">Resource </w:t>
              </w:r>
              <w:r w:rsidR="00326ECF" w:rsidRPr="002B0991">
                <w:rPr>
                  <w:rStyle w:val="Hyperlink"/>
                </w:rPr>
                <w:t>3</w:t>
              </w:r>
              <w:r w:rsidR="00461018" w:rsidRPr="002B0991">
                <w:rPr>
                  <w:rStyle w:val="Hyperlink"/>
                </w:rPr>
                <w:t>4</w:t>
              </w:r>
              <w:r w:rsidR="00015832" w:rsidRPr="002B0991">
                <w:rPr>
                  <w:rStyle w:val="Hyperlink"/>
                </w:rPr>
                <w:t xml:space="preserve"> – fractions</w:t>
              </w:r>
            </w:hyperlink>
            <w:r w:rsidR="00461018">
              <w:t xml:space="preserve"> </w:t>
            </w:r>
          </w:p>
          <w:p w14:paraId="427338BB" w14:textId="3A2A8D90" w:rsidR="00015832" w:rsidRPr="00C753F7" w:rsidRDefault="00000000" w:rsidP="0026385E">
            <w:pPr>
              <w:pStyle w:val="ListBullet"/>
            </w:pPr>
            <w:hyperlink w:anchor="_Resource_35_–" w:history="1">
              <w:r w:rsidR="00461018" w:rsidRPr="00D2199E">
                <w:rPr>
                  <w:rStyle w:val="Hyperlink"/>
                </w:rPr>
                <w:t>Resource 35 – Maths Busters</w:t>
              </w:r>
              <w:r w:rsidR="002B0991" w:rsidRPr="00D2199E">
                <w:rPr>
                  <w:rStyle w:val="Hyperlink"/>
                </w:rPr>
                <w:t xml:space="preserve"> decimals</w:t>
              </w:r>
            </w:hyperlink>
          </w:p>
          <w:p w14:paraId="08272507" w14:textId="0C86604B" w:rsidR="00C30F9B" w:rsidRDefault="00C30F9B" w:rsidP="00C30F9B">
            <w:pPr>
              <w:pStyle w:val="ListBullet"/>
              <w:rPr>
                <w:rStyle w:val="Strong"/>
                <w:b w:val="0"/>
                <w:bCs w:val="0"/>
              </w:rPr>
            </w:pPr>
            <w:r w:rsidRPr="00A92672">
              <w:rPr>
                <w:rStyle w:val="Strong"/>
                <w:b w:val="0"/>
                <w:bCs w:val="0"/>
              </w:rPr>
              <w:t>Digital devices</w:t>
            </w:r>
          </w:p>
          <w:p w14:paraId="35CD324C" w14:textId="7BD214CF" w:rsidR="000E11FB" w:rsidRPr="000E11FB" w:rsidRDefault="000E11FB" w:rsidP="00C30F9B">
            <w:pPr>
              <w:pStyle w:val="ListBullet"/>
              <w:rPr>
                <w:b/>
                <w:bCs/>
              </w:rPr>
            </w:pPr>
            <w:r w:rsidRPr="000E11FB">
              <w:rPr>
                <w:rStyle w:val="Strong"/>
                <w:b w:val="0"/>
                <w:bCs w:val="0"/>
              </w:rPr>
              <w:t>Individual whiteboards</w:t>
            </w:r>
          </w:p>
          <w:p w14:paraId="52171CF5" w14:textId="523AEE2C" w:rsidR="00A31878" w:rsidRDefault="00015832" w:rsidP="00E00F8E">
            <w:pPr>
              <w:pStyle w:val="ListBullet"/>
            </w:pPr>
            <w:r>
              <w:t>Writing materials</w:t>
            </w:r>
          </w:p>
        </w:tc>
      </w:tr>
      <w:tr w:rsidR="00A31878" w14:paraId="0519B572" w14:textId="77777777" w:rsidTr="005A4EC1">
        <w:trPr>
          <w:cnfStyle w:val="000000100000" w:firstRow="0" w:lastRow="0" w:firstColumn="0" w:lastColumn="0" w:oddVBand="0" w:evenVBand="0" w:oddHBand="1" w:evenHBand="0" w:firstRowFirstColumn="0" w:firstRowLastColumn="0" w:lastRowFirstColumn="0" w:lastRowLastColumn="0"/>
        </w:trPr>
        <w:tc>
          <w:tcPr>
            <w:tcW w:w="1667" w:type="pct"/>
          </w:tcPr>
          <w:p w14:paraId="39B138F0" w14:textId="11E163F9" w:rsidR="00E00F8E" w:rsidRPr="00C94A1C" w:rsidRDefault="00000000" w:rsidP="00E00F8E">
            <w:pPr>
              <w:rPr>
                <w:rStyle w:val="Strong"/>
                <w:b w:val="0"/>
                <w:bCs w:val="0"/>
              </w:rPr>
            </w:pPr>
            <w:hyperlink w:anchor="_Lesson_7_1" w:history="1">
              <w:r w:rsidR="00E00F8E" w:rsidRPr="00C94A1C">
                <w:rPr>
                  <w:rStyle w:val="Hyperlink"/>
                  <w:b/>
                  <w:bCs/>
                </w:rPr>
                <w:t>Lesson 7</w:t>
              </w:r>
            </w:hyperlink>
          </w:p>
          <w:p w14:paraId="5EE21937" w14:textId="77777777" w:rsidR="00E00F8E" w:rsidRPr="00E00F8E" w:rsidRDefault="00E00F8E" w:rsidP="00E00F8E">
            <w:pPr>
              <w:rPr>
                <w:rStyle w:val="Strong"/>
              </w:rPr>
            </w:pPr>
            <w:r w:rsidRPr="00E00F8E">
              <w:rPr>
                <w:rStyle w:val="Strong"/>
              </w:rPr>
              <w:t>Daily number sense</w:t>
            </w:r>
          </w:p>
          <w:p w14:paraId="43CC655A" w14:textId="77777777" w:rsidR="00AB646C" w:rsidRPr="00E00F8E" w:rsidRDefault="00AB646C" w:rsidP="00AB646C">
            <w:pPr>
              <w:rPr>
                <w:rStyle w:val="Strong"/>
              </w:rPr>
            </w:pPr>
            <w:r w:rsidRPr="00E00F8E">
              <w:rPr>
                <w:rStyle w:val="Strong"/>
              </w:rPr>
              <w:t>Stage 2</w:t>
            </w:r>
            <w:r w:rsidRPr="00F55635">
              <w:t>:</w:t>
            </w:r>
          </w:p>
          <w:p w14:paraId="1358F6C1" w14:textId="1CF4AD0B" w:rsidR="00AB646C" w:rsidRDefault="00AB646C" w:rsidP="007272F2">
            <w:pPr>
              <w:pStyle w:val="ListBullet"/>
              <w:rPr>
                <w:color w:val="000000"/>
                <w:shd w:val="clear" w:color="auto" w:fill="FFFFFF"/>
              </w:rPr>
            </w:pPr>
            <w:r>
              <w:rPr>
                <w:b/>
                <w:bCs/>
                <w:color w:val="000000"/>
                <w:shd w:val="clear" w:color="auto" w:fill="FFFFFF"/>
              </w:rPr>
              <w:t>Multiplicative relations A</w:t>
            </w:r>
            <w:r>
              <w:rPr>
                <w:b/>
                <w:bCs/>
                <w:color w:val="000000"/>
                <w:shd w:val="clear" w:color="auto" w:fill="FFFFFF"/>
                <w:lang w:val="en-US"/>
              </w:rPr>
              <w:t xml:space="preserve">: </w:t>
            </w:r>
            <w:r>
              <w:rPr>
                <w:color w:val="000000"/>
                <w:shd w:val="clear" w:color="auto" w:fill="FFFFFF"/>
              </w:rPr>
              <w:t>Generate and describe patterns</w:t>
            </w:r>
          </w:p>
          <w:p w14:paraId="56FF0169" w14:textId="77777777" w:rsidR="00AB646C" w:rsidRPr="00E00F8E" w:rsidRDefault="00AB646C" w:rsidP="00AB646C">
            <w:pPr>
              <w:rPr>
                <w:rStyle w:val="Strong"/>
              </w:rPr>
            </w:pPr>
            <w:r w:rsidRPr="00E00F8E">
              <w:rPr>
                <w:rStyle w:val="Strong"/>
              </w:rPr>
              <w:t>Stage 3</w:t>
            </w:r>
            <w:r w:rsidRPr="00F55635">
              <w:t>:</w:t>
            </w:r>
          </w:p>
          <w:p w14:paraId="422E1BCF" w14:textId="719F4786" w:rsidR="00A31878" w:rsidRDefault="00AB646C" w:rsidP="00AB646C">
            <w:pPr>
              <w:pStyle w:val="ListBullet"/>
            </w:pPr>
            <w:r w:rsidRPr="001717EE">
              <w:rPr>
                <w:b/>
                <w:bCs/>
                <w:color w:val="000000"/>
                <w:shd w:val="clear" w:color="auto" w:fill="FFFFFF"/>
              </w:rPr>
              <w:t>Multiplicative relations B</w:t>
            </w:r>
            <w:r w:rsidRPr="001717EE">
              <w:rPr>
                <w:color w:val="000000"/>
                <w:shd w:val="clear" w:color="auto" w:fill="FFFFFF"/>
              </w:rPr>
              <w:t>: Represent and describe number patterns formed by multiples</w:t>
            </w:r>
          </w:p>
        </w:tc>
        <w:tc>
          <w:tcPr>
            <w:tcW w:w="1667" w:type="pct"/>
          </w:tcPr>
          <w:p w14:paraId="3B51064D" w14:textId="4B7C0B84" w:rsidR="00E00F8E" w:rsidRDefault="00E00F8E" w:rsidP="00E00F8E">
            <w:r w:rsidRPr="00E00F8E">
              <w:rPr>
                <w:rStyle w:val="Strong"/>
              </w:rPr>
              <w:t>Lesson core concept</w:t>
            </w:r>
            <w:r>
              <w:t xml:space="preserve">: </w:t>
            </w:r>
            <w:r w:rsidR="004602C3">
              <w:t>f</w:t>
            </w:r>
            <w:r w:rsidR="004602C3" w:rsidRPr="004103E1">
              <w:t xml:space="preserve">ractions </w:t>
            </w:r>
            <w:r w:rsidR="000C10BB" w:rsidRPr="004103E1">
              <w:t>can be compared and used to solve problems</w:t>
            </w:r>
            <w:r w:rsidR="000C10BB">
              <w:t>.</w:t>
            </w:r>
          </w:p>
          <w:p w14:paraId="2E6B7C02" w14:textId="77777777" w:rsidR="00E00F8E" w:rsidRDefault="00E00F8E" w:rsidP="00E00F8E">
            <w:r w:rsidRPr="00E00F8E">
              <w:rPr>
                <w:rStyle w:val="Strong"/>
              </w:rPr>
              <w:t>Stage 2</w:t>
            </w:r>
            <w:r w:rsidRPr="00F55635">
              <w:t>:</w:t>
            </w:r>
          </w:p>
          <w:p w14:paraId="1858D991" w14:textId="5239A8D0" w:rsidR="00CD51D2" w:rsidRDefault="00CD51D2" w:rsidP="007272F2">
            <w:pPr>
              <w:pStyle w:val="ListBullet"/>
              <w:rPr>
                <w:color w:val="000000"/>
                <w:szCs w:val="22"/>
                <w:shd w:val="clear" w:color="auto" w:fill="FFFFFF"/>
              </w:rPr>
            </w:pPr>
            <w:r>
              <w:rPr>
                <w:b/>
                <w:bCs/>
                <w:color w:val="000000"/>
                <w:szCs w:val="22"/>
                <w:shd w:val="clear" w:color="auto" w:fill="FFFFFF"/>
              </w:rPr>
              <w:t>Partitioned fractions B</w:t>
            </w:r>
            <w:r>
              <w:rPr>
                <w:color w:val="000000"/>
                <w:szCs w:val="22"/>
                <w:shd w:val="clear" w:color="auto" w:fill="FFFFFF"/>
              </w:rPr>
              <w:t>: Model equivalent fractions as lengths</w:t>
            </w:r>
          </w:p>
          <w:p w14:paraId="578006B5" w14:textId="24A7BE3B" w:rsidR="00CD51D2" w:rsidRPr="00E00F8E" w:rsidRDefault="00CD51D2" w:rsidP="007272F2">
            <w:pPr>
              <w:pStyle w:val="ListBullet"/>
              <w:rPr>
                <w:rStyle w:val="Strong"/>
              </w:rPr>
            </w:pPr>
            <w:r>
              <w:rPr>
                <w:b/>
                <w:bCs/>
                <w:color w:val="000000"/>
                <w:szCs w:val="22"/>
                <w:shd w:val="clear" w:color="auto" w:fill="FFFFFF"/>
              </w:rPr>
              <w:t>Partitioned fractions B</w:t>
            </w:r>
            <w:r>
              <w:rPr>
                <w:color w:val="000000"/>
                <w:szCs w:val="22"/>
                <w:shd w:val="clear" w:color="auto" w:fill="FFFFFF"/>
              </w:rPr>
              <w:t>: Represent fractional quantities equal to and greater than one</w:t>
            </w:r>
          </w:p>
          <w:p w14:paraId="76E269CE" w14:textId="77777777" w:rsidR="00E00F8E" w:rsidRDefault="00E00F8E" w:rsidP="00E00F8E">
            <w:r w:rsidRPr="00E00F8E">
              <w:rPr>
                <w:rStyle w:val="Strong"/>
              </w:rPr>
              <w:t>Stage 3</w:t>
            </w:r>
            <w:r w:rsidRPr="00F55635">
              <w:t>:</w:t>
            </w:r>
          </w:p>
          <w:p w14:paraId="7DEDB321" w14:textId="3D74C71F" w:rsidR="00A31878" w:rsidRDefault="001519BD" w:rsidP="00A417A3">
            <w:pPr>
              <w:pStyle w:val="ListBullet"/>
            </w:pPr>
            <w:r>
              <w:rPr>
                <w:b/>
                <w:bCs/>
                <w:color w:val="000000"/>
                <w:szCs w:val="22"/>
                <w:shd w:val="clear" w:color="auto" w:fill="FFFFFF"/>
              </w:rPr>
              <w:t>Representing quantity fractions B</w:t>
            </w:r>
            <w:r>
              <w:rPr>
                <w:color w:val="000000"/>
                <w:szCs w:val="22"/>
                <w:shd w:val="clear" w:color="auto" w:fill="FFFFFF"/>
              </w:rPr>
              <w:t xml:space="preserve">: </w:t>
            </w:r>
            <w:r w:rsidR="004D68D9">
              <w:rPr>
                <w:color w:val="000000"/>
                <w:szCs w:val="22"/>
                <w:shd w:val="clear" w:color="auto" w:fill="FFFFFF"/>
              </w:rPr>
              <w:t>U</w:t>
            </w:r>
            <w:r w:rsidR="004D68D9">
              <w:rPr>
                <w:color w:val="000000"/>
                <w:shd w:val="clear" w:color="auto" w:fill="FFFFFF"/>
              </w:rPr>
              <w:t>se</w:t>
            </w:r>
            <w:r>
              <w:rPr>
                <w:color w:val="000000"/>
                <w:szCs w:val="22"/>
                <w:shd w:val="clear" w:color="auto" w:fill="FFFFFF"/>
              </w:rPr>
              <w:t xml:space="preserve"> equivalence to add and subtract fractional quantities</w:t>
            </w:r>
          </w:p>
        </w:tc>
        <w:tc>
          <w:tcPr>
            <w:tcW w:w="1666" w:type="pct"/>
          </w:tcPr>
          <w:p w14:paraId="1E1C65EE" w14:textId="3EF51805" w:rsidR="00E00F8E" w:rsidRDefault="00E00F8E" w:rsidP="00E00F8E">
            <w:r w:rsidRPr="00E00F8E">
              <w:rPr>
                <w:rStyle w:val="Strong"/>
              </w:rPr>
              <w:t>Lesson duration</w:t>
            </w:r>
            <w:r>
              <w:t>:</w:t>
            </w:r>
            <w:r w:rsidR="00F95961">
              <w:t xml:space="preserve"> 65 </w:t>
            </w:r>
            <w:r>
              <w:t>minutes</w:t>
            </w:r>
          </w:p>
          <w:p w14:paraId="427F1694" w14:textId="473A9815" w:rsidR="00E00F8E" w:rsidRDefault="00000000" w:rsidP="00E00F8E">
            <w:pPr>
              <w:pStyle w:val="ListBullet"/>
            </w:pPr>
            <w:hyperlink w:anchor="_Resource_36_–" w:history="1">
              <w:r w:rsidR="00634BF4">
                <w:rPr>
                  <w:rStyle w:val="Hyperlink"/>
                </w:rPr>
                <w:t>Resource 36 – number line 0–3</w:t>
              </w:r>
            </w:hyperlink>
          </w:p>
          <w:p w14:paraId="6F93C32B" w14:textId="0DE2B25E" w:rsidR="00A31878" w:rsidRDefault="00000000" w:rsidP="007272F2">
            <w:pPr>
              <w:pStyle w:val="ListBullet"/>
            </w:pPr>
            <w:hyperlink w:anchor="_Resource_37_–" w:history="1">
              <w:r w:rsidR="00B94B1A" w:rsidRPr="00D96206">
                <w:rPr>
                  <w:rStyle w:val="Hyperlink"/>
                </w:rPr>
                <w:t xml:space="preserve">Resource </w:t>
              </w:r>
              <w:r w:rsidR="00461018" w:rsidRPr="00D96206">
                <w:rPr>
                  <w:rStyle w:val="Hyperlink"/>
                </w:rPr>
                <w:t>37</w:t>
              </w:r>
              <w:r w:rsidR="00643C92" w:rsidRPr="00D96206">
                <w:rPr>
                  <w:rStyle w:val="Hyperlink"/>
                </w:rPr>
                <w:t xml:space="preserve"> –</w:t>
              </w:r>
              <w:r w:rsidR="00B94B1A" w:rsidRPr="00D96206">
                <w:rPr>
                  <w:rStyle w:val="Hyperlink"/>
                </w:rPr>
                <w:t xml:space="preserve"> missing symbols</w:t>
              </w:r>
            </w:hyperlink>
          </w:p>
          <w:p w14:paraId="55383DDD" w14:textId="2133CA08" w:rsidR="005642BC" w:rsidRPr="00774778" w:rsidRDefault="00000000" w:rsidP="006E2547">
            <w:pPr>
              <w:pStyle w:val="ListBullet"/>
              <w:rPr>
                <w:rStyle w:val="Hyperlink"/>
                <w:color w:val="auto"/>
                <w:u w:val="none"/>
              </w:rPr>
            </w:pPr>
            <w:hyperlink w:anchor="_Resource_38_–" w:history="1">
              <w:r w:rsidR="00B94B1A" w:rsidRPr="002D2F2D">
                <w:rPr>
                  <w:rStyle w:val="Hyperlink"/>
                </w:rPr>
                <w:t xml:space="preserve">Resource </w:t>
              </w:r>
              <w:r w:rsidR="00461018" w:rsidRPr="002D2F2D">
                <w:rPr>
                  <w:rStyle w:val="Hyperlink"/>
                </w:rPr>
                <w:t>38</w:t>
              </w:r>
              <w:r w:rsidR="00643C92" w:rsidRPr="002D2F2D">
                <w:rPr>
                  <w:rStyle w:val="Hyperlink"/>
                </w:rPr>
                <w:t xml:space="preserve"> – </w:t>
              </w:r>
              <w:r w:rsidR="00B94B1A" w:rsidRPr="002D2F2D">
                <w:rPr>
                  <w:rStyle w:val="Hyperlink"/>
                </w:rPr>
                <w:t>fraction problems</w:t>
              </w:r>
            </w:hyperlink>
          </w:p>
          <w:p w14:paraId="22FDFE83" w14:textId="31CA81A1" w:rsidR="00774778" w:rsidRDefault="00774778" w:rsidP="006E2547">
            <w:pPr>
              <w:pStyle w:val="ListBullet"/>
            </w:pPr>
            <w:r>
              <w:t>Writing materials</w:t>
            </w:r>
          </w:p>
        </w:tc>
      </w:tr>
      <w:tr w:rsidR="00E00F8E" w14:paraId="5A3D0286" w14:textId="77777777" w:rsidTr="005A4EC1">
        <w:trPr>
          <w:cnfStyle w:val="000000010000" w:firstRow="0" w:lastRow="0" w:firstColumn="0" w:lastColumn="0" w:oddVBand="0" w:evenVBand="0" w:oddHBand="0" w:evenHBand="1" w:firstRowFirstColumn="0" w:firstRowLastColumn="0" w:lastRowFirstColumn="0" w:lastRowLastColumn="0"/>
        </w:trPr>
        <w:tc>
          <w:tcPr>
            <w:tcW w:w="1667" w:type="pct"/>
          </w:tcPr>
          <w:p w14:paraId="7CEAD247" w14:textId="64AE93DB" w:rsidR="00E00F8E" w:rsidRPr="00C94A1C" w:rsidRDefault="00000000" w:rsidP="00E00F8E">
            <w:pPr>
              <w:rPr>
                <w:rStyle w:val="Strong"/>
                <w:b w:val="0"/>
                <w:bCs w:val="0"/>
              </w:rPr>
            </w:pPr>
            <w:hyperlink w:anchor="_Lesson_8" w:history="1">
              <w:r w:rsidR="00E00F8E" w:rsidRPr="00C94A1C">
                <w:rPr>
                  <w:rStyle w:val="Hyperlink"/>
                  <w:b/>
                  <w:bCs/>
                </w:rPr>
                <w:t>Lesson 8</w:t>
              </w:r>
            </w:hyperlink>
          </w:p>
          <w:p w14:paraId="5791F5F0" w14:textId="77777777" w:rsidR="00E00F8E" w:rsidRPr="00E00F8E" w:rsidRDefault="00E00F8E" w:rsidP="00E00F8E">
            <w:pPr>
              <w:rPr>
                <w:rStyle w:val="Strong"/>
              </w:rPr>
            </w:pPr>
            <w:r w:rsidRPr="00E00F8E">
              <w:rPr>
                <w:rStyle w:val="Strong"/>
              </w:rPr>
              <w:t>Daily number sense</w:t>
            </w:r>
          </w:p>
          <w:p w14:paraId="221BFE78" w14:textId="14F1CF85" w:rsidR="00E00F8E" w:rsidRPr="00E00F8E" w:rsidRDefault="52D2D738" w:rsidP="00E00F8E">
            <w:pPr>
              <w:pStyle w:val="ListBullet"/>
              <w:rPr>
                <w:rStyle w:val="Strong"/>
              </w:rPr>
            </w:pPr>
            <w:r>
              <w:lastRenderedPageBreak/>
              <w:t>t</w:t>
            </w:r>
            <w:r w:rsidR="38B6EEB0">
              <w:t>eacher</w:t>
            </w:r>
            <w:r>
              <w:t>-</w:t>
            </w:r>
            <w:r w:rsidR="38B6EEB0">
              <w:t>identified task based on student needs</w:t>
            </w:r>
          </w:p>
        </w:tc>
        <w:tc>
          <w:tcPr>
            <w:tcW w:w="1667" w:type="pct"/>
          </w:tcPr>
          <w:p w14:paraId="7D4D7652" w14:textId="0D50BA01" w:rsidR="00E00F8E" w:rsidRDefault="00E00F8E" w:rsidP="00E00F8E">
            <w:r w:rsidRPr="00E00F8E">
              <w:rPr>
                <w:rStyle w:val="Strong"/>
              </w:rPr>
              <w:lastRenderedPageBreak/>
              <w:t>Lesson core concept</w:t>
            </w:r>
            <w:r>
              <w:t xml:space="preserve">: </w:t>
            </w:r>
            <w:r w:rsidR="0056285A">
              <w:t>m</w:t>
            </w:r>
            <w:r w:rsidR="0056285A">
              <w:rPr>
                <w:color w:val="000000"/>
                <w:bdr w:val="none" w:sz="0" w:space="0" w:color="auto" w:frame="1"/>
              </w:rPr>
              <w:t xml:space="preserve">athematicians </w:t>
            </w:r>
            <w:r w:rsidR="00DB4B22">
              <w:rPr>
                <w:color w:val="000000"/>
                <w:bdr w:val="none" w:sz="0" w:space="0" w:color="auto" w:frame="1"/>
              </w:rPr>
              <w:t>solve problems with fractions</w:t>
            </w:r>
            <w:r w:rsidR="0056285A">
              <w:rPr>
                <w:color w:val="000000"/>
                <w:bdr w:val="none" w:sz="0" w:space="0" w:color="auto" w:frame="1"/>
              </w:rPr>
              <w:t>.</w:t>
            </w:r>
          </w:p>
          <w:p w14:paraId="1FC12645" w14:textId="77777777" w:rsidR="00E00F8E" w:rsidRDefault="00E00F8E" w:rsidP="00E00F8E">
            <w:r w:rsidRPr="00E00F8E">
              <w:rPr>
                <w:rStyle w:val="Strong"/>
              </w:rPr>
              <w:t>Stage 2</w:t>
            </w:r>
            <w:r w:rsidRPr="00EC3DD9">
              <w:t>:</w:t>
            </w:r>
          </w:p>
          <w:p w14:paraId="5ADA6E32" w14:textId="6FB8CF99" w:rsidR="007126AE" w:rsidRPr="006D4C78" w:rsidRDefault="007126AE" w:rsidP="0026385E">
            <w:pPr>
              <w:pStyle w:val="ListBullet"/>
              <w:rPr>
                <w:rStyle w:val="Strong"/>
                <w:b w:val="0"/>
                <w:bCs w:val="0"/>
              </w:rPr>
            </w:pPr>
            <w:r w:rsidRPr="00330586">
              <w:rPr>
                <w:b/>
                <w:bCs/>
              </w:rPr>
              <w:lastRenderedPageBreak/>
              <w:t>Representing numbers using place value B:</w:t>
            </w:r>
            <w:r w:rsidRPr="00330586">
              <w:t xml:space="preserve"> </w:t>
            </w:r>
            <w:r>
              <w:t>Make connections between fractions and decimal notation</w:t>
            </w:r>
          </w:p>
          <w:p w14:paraId="0BAD9FA2" w14:textId="77777777" w:rsidR="00706A9F" w:rsidRDefault="00CE2A02" w:rsidP="00706A9F">
            <w:pPr>
              <w:pStyle w:val="ListBullet"/>
              <w:rPr>
                <w:rStyle w:val="Strong"/>
                <w:b w:val="0"/>
                <w:bCs w:val="0"/>
              </w:rPr>
            </w:pPr>
            <w:r w:rsidRPr="00CE2A02">
              <w:rPr>
                <w:rStyle w:val="Strong"/>
              </w:rPr>
              <w:t xml:space="preserve">Partitioned fractions B: </w:t>
            </w:r>
            <w:r w:rsidRPr="00CE2A02">
              <w:rPr>
                <w:rStyle w:val="Strong"/>
                <w:b w:val="0"/>
                <w:bCs w:val="0"/>
              </w:rPr>
              <w:t xml:space="preserve">Represent fractional quantities equal to and greater than one </w:t>
            </w:r>
          </w:p>
          <w:p w14:paraId="3709B73F" w14:textId="77777777" w:rsidR="00681F87" w:rsidRDefault="00681F87" w:rsidP="00681F87">
            <w:r w:rsidRPr="00E00F8E">
              <w:rPr>
                <w:rStyle w:val="Strong"/>
              </w:rPr>
              <w:t>Stage 3</w:t>
            </w:r>
            <w:r w:rsidRPr="00F55635">
              <w:t>:</w:t>
            </w:r>
          </w:p>
          <w:p w14:paraId="26FE0897" w14:textId="722AF238" w:rsidR="00E00F8E" w:rsidRPr="00E00F8E" w:rsidRDefault="008D2C39" w:rsidP="00E223E1">
            <w:pPr>
              <w:pStyle w:val="ListBullet"/>
              <w:rPr>
                <w:rStyle w:val="Strong"/>
              </w:rPr>
            </w:pPr>
            <w:r w:rsidRPr="008D2C39">
              <w:rPr>
                <w:rStyle w:val="Strong"/>
              </w:rPr>
              <w:t xml:space="preserve">Chance B: </w:t>
            </w:r>
            <w:r w:rsidRPr="00987EA9">
              <w:rPr>
                <w:rStyle w:val="Strong"/>
                <w:b w:val="0"/>
                <w:bCs w:val="0"/>
              </w:rPr>
              <w:t>create random generators and describe probabilities using fractions.</w:t>
            </w:r>
          </w:p>
        </w:tc>
        <w:tc>
          <w:tcPr>
            <w:tcW w:w="1666" w:type="pct"/>
          </w:tcPr>
          <w:p w14:paraId="7CEE3FA2" w14:textId="0687D94B" w:rsidR="00E00F8E" w:rsidRDefault="00E00F8E" w:rsidP="00E00F8E">
            <w:r w:rsidRPr="00E00F8E">
              <w:rPr>
                <w:rStyle w:val="Strong"/>
              </w:rPr>
              <w:lastRenderedPageBreak/>
              <w:t>Lesson duration</w:t>
            </w:r>
            <w:r>
              <w:t>:</w:t>
            </w:r>
            <w:r w:rsidR="00E223E1">
              <w:t xml:space="preserve"> </w:t>
            </w:r>
            <w:r w:rsidR="00045C76">
              <w:t>60</w:t>
            </w:r>
            <w:r>
              <w:t xml:space="preserve"> minutes</w:t>
            </w:r>
          </w:p>
          <w:p w14:paraId="5B0C336C" w14:textId="75FF2E11" w:rsidR="00E00F8E" w:rsidRDefault="00000000" w:rsidP="00E00F8E">
            <w:pPr>
              <w:pStyle w:val="ListBullet"/>
            </w:pPr>
            <w:hyperlink w:anchor="_Resource_39_–" w:history="1">
              <w:r w:rsidR="008D2C39" w:rsidRPr="000F3E8D">
                <w:rPr>
                  <w:rStyle w:val="Hyperlink"/>
                </w:rPr>
                <w:t xml:space="preserve">Resource </w:t>
              </w:r>
              <w:r w:rsidR="00461018" w:rsidRPr="000F3E8D">
                <w:rPr>
                  <w:rStyle w:val="Hyperlink"/>
                </w:rPr>
                <w:t>39</w:t>
              </w:r>
              <w:r w:rsidR="00643C92" w:rsidRPr="000F3E8D">
                <w:rPr>
                  <w:rStyle w:val="Hyperlink"/>
                </w:rPr>
                <w:t xml:space="preserve"> –</w:t>
              </w:r>
              <w:r w:rsidR="00B54D66" w:rsidRPr="000F3E8D">
                <w:rPr>
                  <w:rStyle w:val="Hyperlink"/>
                </w:rPr>
                <w:t xml:space="preserve"> </w:t>
              </w:r>
              <w:r w:rsidR="002F7FC0" w:rsidRPr="000F3E8D">
                <w:rPr>
                  <w:rStyle w:val="Hyperlink"/>
                </w:rPr>
                <w:t>student misconceptions</w:t>
              </w:r>
            </w:hyperlink>
          </w:p>
          <w:p w14:paraId="3DB6C04F" w14:textId="5AB692C0" w:rsidR="002F7FC0" w:rsidRDefault="00000000" w:rsidP="002F7FC0">
            <w:pPr>
              <w:pStyle w:val="ListBullet"/>
            </w:pPr>
            <w:hyperlink w:anchor="_Resource_40_–" w:history="1">
              <w:r w:rsidR="002F7FC0" w:rsidRPr="000F3E8D">
                <w:rPr>
                  <w:rStyle w:val="Hyperlink"/>
                </w:rPr>
                <w:t xml:space="preserve">Resource </w:t>
              </w:r>
              <w:r w:rsidR="00461018" w:rsidRPr="000F3E8D">
                <w:rPr>
                  <w:rStyle w:val="Hyperlink"/>
                </w:rPr>
                <w:t>40</w:t>
              </w:r>
              <w:r w:rsidR="00643C92" w:rsidRPr="000F3E8D">
                <w:rPr>
                  <w:rStyle w:val="Hyperlink"/>
                </w:rPr>
                <w:t xml:space="preserve"> –</w:t>
              </w:r>
              <w:r w:rsidR="002F7FC0" w:rsidRPr="000F3E8D">
                <w:rPr>
                  <w:rStyle w:val="Hyperlink"/>
                </w:rPr>
                <w:t xml:space="preserve"> equal and unequal spinners</w:t>
              </w:r>
            </w:hyperlink>
          </w:p>
          <w:p w14:paraId="21B17185" w14:textId="270FFE86" w:rsidR="00E00F8E" w:rsidRPr="00262C79" w:rsidRDefault="00000000" w:rsidP="007272F2">
            <w:pPr>
              <w:pStyle w:val="ListBullet"/>
            </w:pPr>
            <w:hyperlink w:anchor="_Resource_41_–" w:history="1">
              <w:r w:rsidR="008D2C39" w:rsidRPr="003D7E22">
                <w:rPr>
                  <w:rStyle w:val="Hyperlink"/>
                </w:rPr>
                <w:t xml:space="preserve">Resource </w:t>
              </w:r>
              <w:r w:rsidR="00461018" w:rsidRPr="003D7E22">
                <w:rPr>
                  <w:rStyle w:val="Hyperlink"/>
                </w:rPr>
                <w:t>41</w:t>
              </w:r>
              <w:r w:rsidR="00643C92" w:rsidRPr="003D7E22">
                <w:rPr>
                  <w:rStyle w:val="Hyperlink"/>
                </w:rPr>
                <w:t xml:space="preserve"> – </w:t>
              </w:r>
              <w:r w:rsidR="003D7E22" w:rsidRPr="003D7E22">
                <w:rPr>
                  <w:rStyle w:val="Hyperlink"/>
                </w:rPr>
                <w:t>gameboard</w:t>
              </w:r>
            </w:hyperlink>
          </w:p>
          <w:p w14:paraId="19274DF4" w14:textId="29EF2118" w:rsidR="00B54D66" w:rsidRPr="00262C79" w:rsidRDefault="00000000" w:rsidP="00E00F8E">
            <w:pPr>
              <w:pStyle w:val="ListBullet"/>
            </w:pPr>
            <w:hyperlink w:anchor="_Resource_42_–" w:history="1">
              <w:r w:rsidR="00B54D66" w:rsidRPr="003D7E22">
                <w:rPr>
                  <w:rStyle w:val="Hyperlink"/>
                </w:rPr>
                <w:t xml:space="preserve">Resource </w:t>
              </w:r>
              <w:r w:rsidR="00262C79" w:rsidRPr="003D7E22">
                <w:rPr>
                  <w:rStyle w:val="Hyperlink"/>
                </w:rPr>
                <w:t>42</w:t>
              </w:r>
              <w:r w:rsidR="00643C92" w:rsidRPr="003D7E22">
                <w:rPr>
                  <w:rStyle w:val="Hyperlink"/>
                </w:rPr>
                <w:t xml:space="preserve"> –</w:t>
              </w:r>
              <w:r w:rsidR="00B54D66" w:rsidRPr="003D7E22">
                <w:rPr>
                  <w:rStyle w:val="Hyperlink"/>
                </w:rPr>
                <w:t xml:space="preserve"> </w:t>
              </w:r>
              <w:r w:rsidR="003D7E22" w:rsidRPr="003D7E22">
                <w:rPr>
                  <w:rStyle w:val="Hyperlink"/>
                </w:rPr>
                <w:t>fractions spinners</w:t>
              </w:r>
            </w:hyperlink>
          </w:p>
          <w:p w14:paraId="6280EA1B" w14:textId="4A9DAABF" w:rsidR="006B0898" w:rsidRDefault="006B0898" w:rsidP="00E00F8E">
            <w:pPr>
              <w:pStyle w:val="ListBullet"/>
            </w:pPr>
            <w:r w:rsidRPr="00700BE0">
              <w:t>24 interlocking cubes</w:t>
            </w:r>
            <w:r w:rsidR="00634BF4">
              <w:t xml:space="preserve"> (</w:t>
            </w:r>
            <w:r w:rsidRPr="00700BE0">
              <w:t>12 red, 8 green and 4 blue</w:t>
            </w:r>
            <w:r w:rsidR="00634BF4">
              <w:t>)</w:t>
            </w:r>
          </w:p>
          <w:p w14:paraId="5506DA36" w14:textId="77777777" w:rsidR="000E11FB" w:rsidRPr="00E00F8E" w:rsidRDefault="000E11FB" w:rsidP="000E11FB">
            <w:pPr>
              <w:pStyle w:val="ListBullet"/>
              <w:rPr>
                <w:rFonts w:eastAsia="Arial"/>
                <w:color w:val="000000" w:themeColor="text1"/>
                <w:szCs w:val="22"/>
              </w:rPr>
            </w:pPr>
            <w:r w:rsidRPr="512E6F96">
              <w:rPr>
                <w:rFonts w:eastAsia="Arial"/>
                <w:color w:val="000000" w:themeColor="text1"/>
              </w:rPr>
              <w:t>Counters</w:t>
            </w:r>
          </w:p>
          <w:p w14:paraId="201F7529" w14:textId="77777777" w:rsidR="000E11FB" w:rsidRPr="00A92672" w:rsidRDefault="000E11FB" w:rsidP="000E11FB">
            <w:pPr>
              <w:pStyle w:val="ListBullet"/>
              <w:rPr>
                <w:rStyle w:val="Strong"/>
                <w:b w:val="0"/>
                <w:bCs w:val="0"/>
              </w:rPr>
            </w:pPr>
            <w:r w:rsidRPr="00A92672">
              <w:rPr>
                <w:rStyle w:val="Strong"/>
                <w:b w:val="0"/>
                <w:bCs w:val="0"/>
              </w:rPr>
              <w:t>Digital devices</w:t>
            </w:r>
          </w:p>
          <w:p w14:paraId="7E10F566" w14:textId="35F948C1" w:rsidR="000E11FB" w:rsidRDefault="000E11FB" w:rsidP="00E00F8E">
            <w:pPr>
              <w:pStyle w:val="ListBullet"/>
            </w:pPr>
            <w:r>
              <w:t>Individual whiteboards</w:t>
            </w:r>
          </w:p>
          <w:p w14:paraId="18F92AB7" w14:textId="71DE73E4" w:rsidR="004C3D6E" w:rsidRDefault="004C3D6E" w:rsidP="00E00F8E">
            <w:pPr>
              <w:pStyle w:val="ListBullet"/>
            </w:pPr>
            <w:r>
              <w:t>O</w:t>
            </w:r>
            <w:r w:rsidRPr="00700BE0">
              <w:t>paque bag</w:t>
            </w:r>
          </w:p>
          <w:p w14:paraId="5BF1E539" w14:textId="77777777" w:rsidR="00AD3579" w:rsidRPr="00E00F8E" w:rsidRDefault="00AD3579" w:rsidP="00AD3579">
            <w:pPr>
              <w:pStyle w:val="ListBullet"/>
              <w:rPr>
                <w:rFonts w:eastAsia="Arial"/>
                <w:color w:val="000000" w:themeColor="text1"/>
                <w:szCs w:val="22"/>
              </w:rPr>
            </w:pPr>
            <w:r w:rsidRPr="512E6F96">
              <w:rPr>
                <w:rFonts w:eastAsia="Arial"/>
                <w:color w:val="000000" w:themeColor="text1"/>
              </w:rPr>
              <w:t>Paper clips</w:t>
            </w:r>
          </w:p>
          <w:p w14:paraId="7A9C5385" w14:textId="72B6F290" w:rsidR="00A92672" w:rsidRPr="00B54D66" w:rsidRDefault="00A92672" w:rsidP="00A92672">
            <w:pPr>
              <w:pStyle w:val="ListBullet"/>
              <w:rPr>
                <w:rStyle w:val="Strong"/>
                <w:b w:val="0"/>
                <w:bCs w:val="0"/>
              </w:rPr>
            </w:pPr>
            <w:r w:rsidRPr="00A92672">
              <w:rPr>
                <w:rStyle w:val="Strong"/>
                <w:b w:val="0"/>
                <w:bCs w:val="0"/>
              </w:rPr>
              <w:t>Writing materials</w:t>
            </w:r>
          </w:p>
        </w:tc>
      </w:tr>
    </w:tbl>
    <w:p w14:paraId="474526E3" w14:textId="77777777" w:rsidR="00E95B28" w:rsidRDefault="00E95B28">
      <w:pPr>
        <w:spacing w:before="0" w:after="160" w:line="259" w:lineRule="auto"/>
      </w:pPr>
      <w:r>
        <w:lastRenderedPageBreak/>
        <w:br w:type="page"/>
      </w:r>
    </w:p>
    <w:p w14:paraId="01E7D120" w14:textId="77777777" w:rsidR="00D74AB8" w:rsidRDefault="00D74AB8" w:rsidP="00D01B09">
      <w:pPr>
        <w:pStyle w:val="Heading1"/>
      </w:pPr>
      <w:bookmarkStart w:id="14" w:name="_Lesson_1"/>
      <w:bookmarkStart w:id="15" w:name="_Toc147500512"/>
      <w:bookmarkStart w:id="16" w:name="_Hlk147487617"/>
      <w:bookmarkStart w:id="17" w:name="_Toc170312017"/>
      <w:bookmarkEnd w:id="14"/>
      <w:r>
        <w:lastRenderedPageBreak/>
        <w:t>Lesson 1</w:t>
      </w:r>
      <w:bookmarkEnd w:id="15"/>
      <w:bookmarkEnd w:id="17"/>
    </w:p>
    <w:p w14:paraId="354E7910" w14:textId="6CC424FF" w:rsidR="00D74AB8" w:rsidRPr="00EC3DD9" w:rsidRDefault="00D74AB8" w:rsidP="00EC3DD9">
      <w:pPr>
        <w:pStyle w:val="FeatureBox3"/>
      </w:pPr>
      <w:r w:rsidRPr="00D74AB8">
        <w:rPr>
          <w:rStyle w:val="Strong"/>
        </w:rPr>
        <w:t>Core concept</w:t>
      </w:r>
      <w:r w:rsidR="00561A45">
        <w:rPr>
          <w:rStyle w:val="Strong"/>
        </w:rPr>
        <w:t>:</w:t>
      </w:r>
      <w:r w:rsidR="00343610" w:rsidRPr="00343610">
        <w:t xml:space="preserve"> </w:t>
      </w:r>
      <w:r w:rsidR="00343610">
        <w:t>a fraction is part of a whole.</w:t>
      </w:r>
    </w:p>
    <w:p w14:paraId="1E873CC0" w14:textId="65561E4F" w:rsidR="00D74AB8" w:rsidRDefault="00D74AB8" w:rsidP="00D01B09">
      <w:pPr>
        <w:pStyle w:val="Heading2"/>
      </w:pPr>
      <w:bookmarkStart w:id="18" w:name="_Toc147500513"/>
      <w:bookmarkStart w:id="19" w:name="_Toc170312018"/>
      <w:r>
        <w:t>Daily number sense</w:t>
      </w:r>
      <w:r w:rsidR="000934E7">
        <w:t xml:space="preserve"> –</w:t>
      </w:r>
      <w:r>
        <w:t xml:space="preserve"> </w:t>
      </w:r>
      <w:r w:rsidR="00077197">
        <w:t>tower building</w:t>
      </w:r>
      <w:r>
        <w:t xml:space="preserve"> – </w:t>
      </w:r>
      <w:r w:rsidR="00077197">
        <w:t>10</w:t>
      </w:r>
      <w:r>
        <w:t xml:space="preserve"> minutes</w:t>
      </w:r>
      <w:bookmarkEnd w:id="18"/>
      <w:bookmarkEnd w:id="19"/>
    </w:p>
    <w:p w14:paraId="45324560" w14:textId="77777777" w:rsidR="00D74AB8" w:rsidRDefault="00D74AB8" w:rsidP="00D74AB8">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15A3E230" w:rsidR="00A31878" w:rsidRDefault="00D74AB8" w:rsidP="00D74AB8">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0BEAD6B6" w14:textId="77777777" w:rsidTr="58C74AE5">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5F9C7520" w:rsidR="00981B26" w:rsidRDefault="00981B26" w:rsidP="00981B26">
            <w:r w:rsidRPr="005864AB">
              <w:t>Daily number sense learning intention</w:t>
            </w:r>
            <w:r w:rsidR="007A650D">
              <w:t>s</w:t>
            </w:r>
          </w:p>
        </w:tc>
        <w:tc>
          <w:tcPr>
            <w:tcW w:w="7280" w:type="dxa"/>
          </w:tcPr>
          <w:p w14:paraId="4CE1C261" w14:textId="3832E200" w:rsidR="00981B26" w:rsidRDefault="00981B26" w:rsidP="00981B26">
            <w:r w:rsidRPr="005864AB">
              <w:t>Daily number sense success criteria</w:t>
            </w:r>
          </w:p>
        </w:tc>
      </w:tr>
      <w:tr w:rsidR="00E2786D" w14:paraId="1DA08BC2" w14:textId="77777777" w:rsidTr="58C74AE5">
        <w:trPr>
          <w:cnfStyle w:val="000000100000" w:firstRow="0" w:lastRow="0" w:firstColumn="0" w:lastColumn="0" w:oddVBand="0" w:evenVBand="0" w:oddHBand="1" w:evenHBand="0" w:firstRowFirstColumn="0" w:firstRowLastColumn="0" w:lastRowFirstColumn="0" w:lastRowLastColumn="0"/>
        </w:trPr>
        <w:tc>
          <w:tcPr>
            <w:tcW w:w="7280" w:type="dxa"/>
          </w:tcPr>
          <w:p w14:paraId="11C755A5" w14:textId="77777777" w:rsidR="00E2786D" w:rsidRPr="00F35E8C" w:rsidRDefault="00E2786D" w:rsidP="00E2786D">
            <w:r w:rsidRPr="00F35E8C">
              <w:t>Students working towards Stage 2 outcomes are learning to:</w:t>
            </w:r>
          </w:p>
          <w:p w14:paraId="272D48F3" w14:textId="77777777" w:rsidR="00E2786D" w:rsidRPr="00F35E8C" w:rsidRDefault="00E2786D" w:rsidP="00E2786D">
            <w:pPr>
              <w:pStyle w:val="ListBullet"/>
            </w:pPr>
            <w:r w:rsidRPr="00F35E8C">
              <w:t>model and represent unit fractions, and their multiples, to complete a whole on a number line</w:t>
            </w:r>
          </w:p>
          <w:p w14:paraId="0F5459FD" w14:textId="77777777" w:rsidR="00E2786D" w:rsidRPr="00F35E8C" w:rsidRDefault="00E2786D" w:rsidP="00E2786D">
            <w:pPr>
              <w:pStyle w:val="ListBullet"/>
            </w:pPr>
            <w:r w:rsidRPr="00F35E8C">
              <w:rPr>
                <w:rFonts w:eastAsia="Arial"/>
                <w:color w:val="000000" w:themeColor="text1"/>
              </w:rPr>
              <w:t>represent fractional quantities equal to and greater than one.</w:t>
            </w:r>
          </w:p>
          <w:p w14:paraId="320CEBDE" w14:textId="77777777" w:rsidR="00E2786D" w:rsidRPr="00F35E8C" w:rsidRDefault="00E2786D" w:rsidP="00E2786D">
            <w:r w:rsidRPr="00F35E8C">
              <w:t>Students working towards Stage 3 outcomes are learning to:</w:t>
            </w:r>
          </w:p>
          <w:p w14:paraId="4B3BC4EE" w14:textId="34C17CE4" w:rsidR="00E2786D" w:rsidRDefault="00E2786D" w:rsidP="00E2786D">
            <w:pPr>
              <w:pStyle w:val="ListBullet"/>
            </w:pPr>
            <w:r w:rsidRPr="00F35E8C">
              <w:lastRenderedPageBreak/>
              <w:t>use equivalence to add and subtract fractional quantities.</w:t>
            </w:r>
          </w:p>
        </w:tc>
        <w:tc>
          <w:tcPr>
            <w:tcW w:w="7280" w:type="dxa"/>
          </w:tcPr>
          <w:p w14:paraId="3A750DE5" w14:textId="77777777" w:rsidR="00E2786D" w:rsidRPr="00F35E8C" w:rsidRDefault="00E2786D" w:rsidP="00E2786D">
            <w:r w:rsidRPr="00F35E8C">
              <w:lastRenderedPageBreak/>
              <w:t>Students working towards Stage 2 outcomes can:</w:t>
            </w:r>
          </w:p>
          <w:p w14:paraId="0A8C1DCC" w14:textId="08DC003F" w:rsidR="00A466E4" w:rsidRDefault="00A466E4" w:rsidP="00A466E4">
            <w:pPr>
              <w:pStyle w:val="ListBullet"/>
              <w:rPr>
                <w:rFonts w:cs="Times New Roman"/>
              </w:rPr>
            </w:pPr>
            <w:r>
              <w:t>determine the complementary fractional part needed to complete one whole (halves, quarters, eighths, thirds)</w:t>
            </w:r>
          </w:p>
          <w:p w14:paraId="7CE531AA" w14:textId="77777777" w:rsidR="00E2786D" w:rsidRPr="00412A45" w:rsidRDefault="00E2786D" w:rsidP="00A466E4">
            <w:pPr>
              <w:pStyle w:val="ListBullet"/>
            </w:pPr>
            <w:r w:rsidRPr="00412A45">
              <w:t>rename 2 halves, 3 thirds, 4 quarters, 5 fifths, 6 sixths, 8 eighths and 10 tenths as one whole.</w:t>
            </w:r>
          </w:p>
          <w:p w14:paraId="7FAF405D" w14:textId="77777777" w:rsidR="00E2786D" w:rsidRPr="00F35E8C" w:rsidRDefault="00E2786D" w:rsidP="00E2786D">
            <w:r w:rsidRPr="00F35E8C">
              <w:lastRenderedPageBreak/>
              <w:t>Students working towards Stage 3 outcomes can:</w:t>
            </w:r>
          </w:p>
          <w:p w14:paraId="4EFEBCDF" w14:textId="01452880" w:rsidR="00E2786D" w:rsidRDefault="00E2786D" w:rsidP="00A466E4">
            <w:pPr>
              <w:pStyle w:val="ListBullet"/>
            </w:pPr>
            <w:r w:rsidRPr="00F35E8C">
              <w:rPr>
                <w:rStyle w:val="Strong"/>
                <w:b w:val="0"/>
                <w:bCs w:val="0"/>
              </w:rPr>
              <w:t>solve word problems involving adding or subtracting fractional quantities with related denominators.</w:t>
            </w:r>
          </w:p>
        </w:tc>
      </w:tr>
    </w:tbl>
    <w:p w14:paraId="75EE668B" w14:textId="06CDCD77" w:rsidR="00D658D4" w:rsidRPr="000421FC" w:rsidRDefault="00D658D4" w:rsidP="000421FC">
      <w:pPr>
        <w:pStyle w:val="ListNumber"/>
      </w:pPr>
      <w:r w:rsidRPr="000421FC">
        <w:lastRenderedPageBreak/>
        <w:t>Pose the following problem to Stage 2: Gabby built</w:t>
      </w:r>
      <w:r w:rsidR="00C85F71">
        <w:t xml:space="preserve"> one-third (</w:t>
      </w:r>
      <w:r w:rsidR="009A339D" w:rsidRPr="000421FC">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Pr="000421FC">
        <w:t xml:space="preserve"> </w:t>
      </w:r>
      <w:r w:rsidR="00C85F71">
        <w:t xml:space="preserve">) </w:t>
      </w:r>
      <w:r w:rsidRPr="000421FC">
        <w:t xml:space="preserve">of </w:t>
      </w:r>
      <w:r w:rsidR="00F12BD3" w:rsidRPr="000421FC">
        <w:t>a</w:t>
      </w:r>
      <w:r w:rsidRPr="000421FC">
        <w:t xml:space="preserve"> tower. What fraction of the tower is still to be built? How </w:t>
      </w:r>
      <w:r w:rsidR="00F12BD3" w:rsidRPr="000421FC">
        <w:t>can this be represented using a fraction strip</w:t>
      </w:r>
      <w:r w:rsidRPr="000421FC">
        <w:t xml:space="preserve">? </w:t>
      </w:r>
    </w:p>
    <w:p w14:paraId="55E0D0DD" w14:textId="4C22914C" w:rsidR="00D658D4" w:rsidRPr="000421FC" w:rsidRDefault="00D658D4" w:rsidP="000421FC">
      <w:pPr>
        <w:pStyle w:val="ListNumber"/>
      </w:pPr>
      <w:r w:rsidRPr="000421FC">
        <w:t>Pose the following problem to Stage 3: Gabby built</w:t>
      </w:r>
      <w:r w:rsidR="00C85F71">
        <w:t xml:space="preserve"> one-third (</w:t>
      </w:r>
      <w:r w:rsidR="00C85F71" w:rsidRPr="000421FC">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00C85F71" w:rsidRPr="000421FC">
        <w:t xml:space="preserve"> </w:t>
      </w:r>
      <w:r w:rsidR="00C85F71">
        <w:t>)</w:t>
      </w:r>
      <w:r w:rsidRPr="000421FC">
        <w:t xml:space="preserve"> of the tower with 18 bricks. Robbie built</w:t>
      </w:r>
      <w:r w:rsidR="00C85F71">
        <w:t xml:space="preserve"> three-sixths (</w:t>
      </w:r>
      <w:r w:rsidRPr="000421FC">
        <w:t xml:space="preserve"> </w:t>
      </w:r>
      <m:oMath>
        <m:f>
          <m:fPr>
            <m:ctrlPr>
              <w:rPr>
                <w:rFonts w:ascii="Cambria Math" w:hAnsi="Cambria Math"/>
              </w:rPr>
            </m:ctrlPr>
          </m:fPr>
          <m:num>
            <m:r>
              <w:rPr>
                <w:rFonts w:ascii="Cambria Math" w:hAnsi="Cambria Math"/>
              </w:rPr>
              <m:t>3</m:t>
            </m:r>
          </m:num>
          <m:den>
            <m:r>
              <w:rPr>
                <w:rFonts w:ascii="Cambria Math" w:hAnsi="Cambria Math"/>
              </w:rPr>
              <m:t>6</m:t>
            </m:r>
          </m:den>
        </m:f>
      </m:oMath>
      <w:r w:rsidRPr="000421FC">
        <w:t xml:space="preserve"> </w:t>
      </w:r>
      <w:r w:rsidR="00C85F71">
        <w:t xml:space="preserve">) </w:t>
      </w:r>
      <w:r w:rsidRPr="000421FC">
        <w:t>of the tower. How many bricks has Robbie built the tower with? What fraction of the tower is still to be built? How many bricks will be needed after Gabby and Robbie’s fractional parts have been built to make the whole tower?</w:t>
      </w:r>
    </w:p>
    <w:p w14:paraId="2CB99D8E" w14:textId="72BD1A7A" w:rsidR="00D658D4" w:rsidRPr="000421FC" w:rsidRDefault="00D658D4" w:rsidP="000421FC">
      <w:pPr>
        <w:pStyle w:val="ListNumber"/>
      </w:pPr>
      <w:r w:rsidRPr="000421FC">
        <w:t xml:space="preserve">Students solve the problem by drawing bar models </w:t>
      </w:r>
      <w:r w:rsidR="00F21C26" w:rsidRPr="000421FC">
        <w:t xml:space="preserve">and number lines </w:t>
      </w:r>
      <w:r w:rsidRPr="000421FC">
        <w:t xml:space="preserve">on individual whiteboards. See </w:t>
      </w:r>
      <w:r w:rsidR="00C85F71">
        <w:rPr>
          <w:highlight w:val="yellow"/>
        </w:rPr>
        <w:fldChar w:fldCharType="begin"/>
      </w:r>
      <w:r w:rsidR="00C85F71">
        <w:instrText xml:space="preserve"> REF _Ref167197914 \h </w:instrText>
      </w:r>
      <w:r w:rsidR="00C85F71">
        <w:rPr>
          <w:highlight w:val="yellow"/>
        </w:rPr>
      </w:r>
      <w:r w:rsidR="00C85F71">
        <w:rPr>
          <w:highlight w:val="yellow"/>
        </w:rPr>
        <w:fldChar w:fldCharType="separate"/>
      </w:r>
      <w:r w:rsidR="00C85F71">
        <w:t xml:space="preserve">Figure </w:t>
      </w:r>
      <w:r w:rsidR="00C85F71">
        <w:rPr>
          <w:noProof/>
        </w:rPr>
        <w:t>1</w:t>
      </w:r>
      <w:r w:rsidR="00C85F71">
        <w:rPr>
          <w:highlight w:val="yellow"/>
        </w:rPr>
        <w:fldChar w:fldCharType="end"/>
      </w:r>
      <w:r w:rsidR="005235C8" w:rsidRPr="000421FC">
        <w:t xml:space="preserve"> </w:t>
      </w:r>
      <w:r w:rsidRPr="000421FC">
        <w:t xml:space="preserve">(Stage 2) and </w:t>
      </w:r>
      <w:r w:rsidR="00C85F71">
        <w:rPr>
          <w:highlight w:val="yellow"/>
        </w:rPr>
        <w:fldChar w:fldCharType="begin"/>
      </w:r>
      <w:r w:rsidR="00C85F71">
        <w:instrText xml:space="preserve"> REF _Ref167197942 \h </w:instrText>
      </w:r>
      <w:r w:rsidR="00C85F71">
        <w:rPr>
          <w:highlight w:val="yellow"/>
        </w:rPr>
      </w:r>
      <w:r w:rsidR="00C85F71">
        <w:rPr>
          <w:highlight w:val="yellow"/>
        </w:rPr>
        <w:fldChar w:fldCharType="separate"/>
      </w:r>
      <w:r w:rsidR="00C85F71">
        <w:t xml:space="preserve">Figure </w:t>
      </w:r>
      <w:r w:rsidR="00C85F71">
        <w:rPr>
          <w:noProof/>
        </w:rPr>
        <w:t>2</w:t>
      </w:r>
      <w:r w:rsidR="00C85F71">
        <w:rPr>
          <w:highlight w:val="yellow"/>
        </w:rPr>
        <w:fldChar w:fldCharType="end"/>
      </w:r>
      <w:r w:rsidR="005235C8" w:rsidRPr="000421FC">
        <w:t xml:space="preserve"> </w:t>
      </w:r>
      <w:r w:rsidRPr="000421FC">
        <w:t>(Stage 3).</w:t>
      </w:r>
    </w:p>
    <w:p w14:paraId="6617208B" w14:textId="3027502A" w:rsidR="00D00BB7" w:rsidRDefault="00D00BB7" w:rsidP="00D00BB7">
      <w:pPr>
        <w:pStyle w:val="Caption"/>
      </w:pPr>
      <w:bookmarkStart w:id="20" w:name="_Ref167197914"/>
      <w:r>
        <w:t xml:space="preserve">Figure </w:t>
      </w:r>
      <w:r w:rsidR="00844C5A">
        <w:fldChar w:fldCharType="begin"/>
      </w:r>
      <w:r w:rsidR="00844C5A">
        <w:instrText xml:space="preserve"> SEQ Figure \* ARABIC </w:instrText>
      </w:r>
      <w:r w:rsidR="00844C5A">
        <w:fldChar w:fldCharType="separate"/>
      </w:r>
      <w:r w:rsidR="00844C5A">
        <w:rPr>
          <w:noProof/>
        </w:rPr>
        <w:t>1</w:t>
      </w:r>
      <w:r w:rsidR="00844C5A">
        <w:fldChar w:fldCharType="end"/>
      </w:r>
      <w:bookmarkEnd w:id="20"/>
      <w:r>
        <w:t xml:space="preserve"> </w:t>
      </w:r>
      <w:r w:rsidR="00D64E4E" w:rsidRPr="00D64E4E">
        <w:t>–</w:t>
      </w:r>
      <w:r>
        <w:t xml:space="preserve"> </w:t>
      </w:r>
      <w:r w:rsidRPr="0012256B">
        <w:t>possible Stage 2 student recording</w:t>
      </w:r>
    </w:p>
    <w:p w14:paraId="1808493A" w14:textId="34638FC6" w:rsidR="0026131D" w:rsidRDefault="00713C05" w:rsidP="0026131D">
      <w:pPr>
        <w:pStyle w:val="ListNumber"/>
        <w:numPr>
          <w:ilvl w:val="0"/>
          <w:numId w:val="0"/>
        </w:numPr>
        <w:ind w:left="567" w:hanging="567"/>
      </w:pPr>
      <w:r w:rsidRPr="00713C05">
        <w:rPr>
          <w:noProof/>
        </w:rPr>
        <w:drawing>
          <wp:inline distT="0" distB="0" distL="0" distR="0" wp14:anchorId="2CBB510A" wp14:editId="341657EA">
            <wp:extent cx="3276600" cy="1217762"/>
            <wp:effectExtent l="0" t="0" r="0" b="1905"/>
            <wp:docPr id="670676248" name="Picture 1" descr="A bar model representation with a number line 0 to 1 with thirds marked on the line. One-third is shaded pink. Each third is labelled with the fractional notation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76248" name="Picture 1" descr="A bar model representation with a number line 0 to 1 with thirds marked on the line. One-third is shaded pink. Each third is labelled with the fractional notation 1/3. "/>
                    <pic:cNvPicPr/>
                  </pic:nvPicPr>
                  <pic:blipFill>
                    <a:blip r:embed="rId12"/>
                    <a:stretch>
                      <a:fillRect/>
                    </a:stretch>
                  </pic:blipFill>
                  <pic:spPr>
                    <a:xfrm>
                      <a:off x="0" y="0"/>
                      <a:ext cx="3303140" cy="1227626"/>
                    </a:xfrm>
                    <a:prstGeom prst="rect">
                      <a:avLst/>
                    </a:prstGeom>
                  </pic:spPr>
                </pic:pic>
              </a:graphicData>
            </a:graphic>
          </wp:inline>
        </w:drawing>
      </w:r>
    </w:p>
    <w:p w14:paraId="3B730F91" w14:textId="45917174" w:rsidR="00D64E4E" w:rsidRDefault="00D64E4E" w:rsidP="00D64E4E">
      <w:pPr>
        <w:pStyle w:val="Caption"/>
      </w:pPr>
      <w:bookmarkStart w:id="21" w:name="_Ref167197942"/>
      <w:r>
        <w:lastRenderedPageBreak/>
        <w:t xml:space="preserve">Figure </w:t>
      </w:r>
      <w:r w:rsidR="00844C5A">
        <w:fldChar w:fldCharType="begin"/>
      </w:r>
      <w:r w:rsidR="00844C5A">
        <w:instrText xml:space="preserve"> SEQ Figure \* ARABIC </w:instrText>
      </w:r>
      <w:r w:rsidR="00844C5A">
        <w:fldChar w:fldCharType="separate"/>
      </w:r>
      <w:r w:rsidR="00844C5A">
        <w:rPr>
          <w:noProof/>
        </w:rPr>
        <w:t>2</w:t>
      </w:r>
      <w:r w:rsidR="00844C5A">
        <w:fldChar w:fldCharType="end"/>
      </w:r>
      <w:bookmarkEnd w:id="21"/>
      <w:r>
        <w:t xml:space="preserve"> </w:t>
      </w:r>
      <w:r w:rsidRPr="00841E5A">
        <w:t>– possible Stage 3 student recording</w:t>
      </w:r>
    </w:p>
    <w:p w14:paraId="14251A84" w14:textId="77777777" w:rsidR="0026131D" w:rsidRPr="00234484" w:rsidRDefault="0026131D" w:rsidP="0026131D">
      <w:pPr>
        <w:pStyle w:val="ListNumber"/>
        <w:numPr>
          <w:ilvl w:val="0"/>
          <w:numId w:val="0"/>
        </w:numPr>
        <w:ind w:left="567" w:hanging="567"/>
      </w:pPr>
      <w:r w:rsidRPr="00234484">
        <w:rPr>
          <w:noProof/>
        </w:rPr>
        <w:drawing>
          <wp:inline distT="0" distB="0" distL="0" distR="0" wp14:anchorId="5EDD0DD3" wp14:editId="055162C8">
            <wp:extent cx="3935895" cy="2826689"/>
            <wp:effectExtent l="0" t="0" r="7620" b="0"/>
            <wp:docPr id="1557655242" name="Picture 1557655242" descr="A double-sided bar model representation with a number line 0 to 1 with sixths marked on the line and the equivalent fractions 1/3 and 2/3 marked. Two of the 6 parts are shaded pink with a 9 in each part and the total of 18 above. Three of the 6 parts are shaded blue with a 9 in each part and the total of 27 above. One part is shaded grey with the number 9 written in it. Gabby's name is highlighted in pink and Robbie's name is highlighted in blue. The number 54 is above to represent the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55242" name="Picture 1557655242" descr="A double-sided bar model representation with a number line 0 to 1 with sixths marked on the line and the equivalent fractions 1/3 and 2/3 marked. Two of the 6 parts are shaded pink with a 9 in each part and the total of 18 above. Three of the 6 parts are shaded blue with a 9 in each part and the total of 27 above. One part is shaded grey with the number 9 written in it. Gabby's name is highlighted in pink and Robbie's name is highlighted in blue. The number 54 is above to represent the total."/>
                    <pic:cNvPicPr/>
                  </pic:nvPicPr>
                  <pic:blipFill>
                    <a:blip r:embed="rId13">
                      <a:extLst>
                        <a:ext uri="{28A0092B-C50C-407E-A947-70E740481C1C}">
                          <a14:useLocalDpi xmlns:a14="http://schemas.microsoft.com/office/drawing/2010/main" val="0"/>
                        </a:ext>
                      </a:extLst>
                    </a:blip>
                    <a:stretch>
                      <a:fillRect/>
                    </a:stretch>
                  </pic:blipFill>
                  <pic:spPr>
                    <a:xfrm>
                      <a:off x="0" y="0"/>
                      <a:ext cx="3938524" cy="2828577"/>
                    </a:xfrm>
                    <a:prstGeom prst="rect">
                      <a:avLst/>
                    </a:prstGeom>
                  </pic:spPr>
                </pic:pic>
              </a:graphicData>
            </a:graphic>
          </wp:inline>
        </w:drawing>
      </w:r>
    </w:p>
    <w:p w14:paraId="6C779803" w14:textId="4813CA79" w:rsidR="006E4D9A" w:rsidRDefault="006E4D9A" w:rsidP="00D658D4">
      <w:pPr>
        <w:pStyle w:val="ListNumber"/>
      </w:pPr>
      <w:r>
        <w:t>Ask Stage 2 students:</w:t>
      </w:r>
    </w:p>
    <w:p w14:paraId="790C64C3" w14:textId="3F7511E3" w:rsidR="006E4D9A" w:rsidRPr="0072768E" w:rsidRDefault="006E4D9A" w:rsidP="000421FC">
      <w:pPr>
        <w:pStyle w:val="ListBullet"/>
        <w:ind w:left="1134"/>
      </w:pPr>
      <w:r>
        <w:t xml:space="preserve">What is the complement </w:t>
      </w:r>
      <w:r w:rsidR="00AF0470">
        <w:t>to</w:t>
      </w:r>
      <w:r w:rsidR="00111603">
        <w:t xml:space="preserve"> one-third</w:t>
      </w:r>
      <w:r w:rsidR="00AF0470">
        <w:t xml:space="preserve"> </w:t>
      </w:r>
      <w:r w:rsidR="00111603">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00111603">
        <w:rPr>
          <w:rFonts w:eastAsiaTheme="minorEastAsia"/>
        </w:rPr>
        <w:t xml:space="preserve"> )?</w:t>
      </w:r>
    </w:p>
    <w:p w14:paraId="39DF205B" w14:textId="21A7401A" w:rsidR="0072768E" w:rsidRPr="00AF0470" w:rsidRDefault="0072768E" w:rsidP="000421FC">
      <w:pPr>
        <w:pStyle w:val="ListBullet"/>
        <w:ind w:left="1134"/>
      </w:pPr>
      <w:r>
        <w:rPr>
          <w:rFonts w:eastAsiaTheme="minorEastAsia"/>
        </w:rPr>
        <w:t>How many thirds make a whole?</w:t>
      </w:r>
    </w:p>
    <w:p w14:paraId="7637F24F" w14:textId="4C7D6076" w:rsidR="00AF0470" w:rsidRPr="006E7B6B" w:rsidRDefault="001330A7" w:rsidP="000421FC">
      <w:pPr>
        <w:pStyle w:val="ListBullet"/>
        <w:ind w:left="1134"/>
      </w:pPr>
      <w:r>
        <w:rPr>
          <w:rFonts w:eastAsiaTheme="minorEastAsia"/>
        </w:rPr>
        <w:t xml:space="preserve">How </w:t>
      </w:r>
      <w:r w:rsidR="003C133B">
        <w:rPr>
          <w:rFonts w:eastAsiaTheme="minorEastAsia"/>
        </w:rPr>
        <w:t>could you represent the problem if Gabby had</w:t>
      </w:r>
      <w:r w:rsidR="00111603">
        <w:rPr>
          <w:rFonts w:eastAsiaTheme="minorEastAsia"/>
        </w:rPr>
        <w:t xml:space="preserve"> two-eighths (</w:t>
      </w:r>
      <w:r w:rsidR="003C133B">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8</m:t>
            </m:r>
          </m:den>
        </m:f>
      </m:oMath>
      <w:r>
        <w:rPr>
          <w:rFonts w:eastAsiaTheme="minorEastAsia"/>
        </w:rPr>
        <w:t xml:space="preserve"> </w:t>
      </w:r>
      <w:r w:rsidR="00111603">
        <w:rPr>
          <w:rFonts w:eastAsiaTheme="minorEastAsia"/>
        </w:rPr>
        <w:t xml:space="preserve">) </w:t>
      </w:r>
      <w:r w:rsidR="006E7B6B">
        <w:rPr>
          <w:rFonts w:eastAsiaTheme="minorEastAsia"/>
        </w:rPr>
        <w:t>of a tower?</w:t>
      </w:r>
    </w:p>
    <w:p w14:paraId="726D0650" w14:textId="06011F81" w:rsidR="006E7B6B" w:rsidRPr="00412A45" w:rsidRDefault="006E7B6B" w:rsidP="000421FC">
      <w:pPr>
        <w:pStyle w:val="ListBullet"/>
        <w:ind w:left="1134"/>
      </w:pPr>
      <w:r>
        <w:rPr>
          <w:rFonts w:eastAsiaTheme="minorEastAsia"/>
        </w:rPr>
        <w:t>What is the complement to</w:t>
      </w:r>
      <w:r w:rsidR="00111603" w:rsidRPr="00111603">
        <w:rPr>
          <w:rFonts w:eastAsiaTheme="minorEastAsia"/>
        </w:rPr>
        <w:t xml:space="preserve"> </w:t>
      </w:r>
      <w:r w:rsidR="00111603">
        <w:rPr>
          <w:rFonts w:eastAsiaTheme="minorEastAsia"/>
        </w:rPr>
        <w:t xml:space="preserve">two-eighths (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8</m:t>
            </m:r>
          </m:den>
        </m:f>
      </m:oMath>
      <w:r w:rsidR="00111603">
        <w:rPr>
          <w:rFonts w:eastAsiaTheme="minorEastAsia"/>
        </w:rPr>
        <w:t xml:space="preserve"> )</w:t>
      </w:r>
      <w:r>
        <w:rPr>
          <w:rFonts w:eastAsiaTheme="minorEastAsia"/>
        </w:rPr>
        <w:t>?</w:t>
      </w:r>
    </w:p>
    <w:p w14:paraId="703CB73E" w14:textId="5DA3D52D" w:rsidR="00D74AB8" w:rsidRDefault="002C288C" w:rsidP="002C288C">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7E19B7EF" w14:textId="77777777" w:rsidTr="58C74AE5">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2C288C">
            <w:r w:rsidRPr="00F8552A">
              <w:lastRenderedPageBreak/>
              <w:t>Assessment opportunities</w:t>
            </w:r>
          </w:p>
        </w:tc>
        <w:tc>
          <w:tcPr>
            <w:tcW w:w="7280" w:type="dxa"/>
          </w:tcPr>
          <w:p w14:paraId="4266D582" w14:textId="173C6C32" w:rsidR="002C288C" w:rsidRDefault="002C288C" w:rsidP="002C288C">
            <w:r w:rsidRPr="00F8552A">
              <w:t>Links</w:t>
            </w:r>
          </w:p>
        </w:tc>
      </w:tr>
      <w:tr w:rsidR="001707BA" w14:paraId="1164C6E0" w14:textId="77777777" w:rsidTr="58C74AE5">
        <w:trPr>
          <w:cnfStyle w:val="000000100000" w:firstRow="0" w:lastRow="0" w:firstColumn="0" w:lastColumn="0" w:oddVBand="0" w:evenVBand="0" w:oddHBand="1" w:evenHBand="0" w:firstRowFirstColumn="0" w:firstRowLastColumn="0" w:lastRowFirstColumn="0" w:lastRowLastColumn="0"/>
        </w:trPr>
        <w:tc>
          <w:tcPr>
            <w:tcW w:w="7280" w:type="dxa"/>
          </w:tcPr>
          <w:p w14:paraId="2C283360" w14:textId="77777777" w:rsidR="001707BA" w:rsidRPr="003A63D5" w:rsidRDefault="001707BA" w:rsidP="001707BA">
            <w:r w:rsidRPr="003A63D5">
              <w:t>What to look for:</w:t>
            </w:r>
          </w:p>
          <w:p w14:paraId="1D47BC13" w14:textId="014C1361" w:rsidR="001707BA" w:rsidRPr="00D31599" w:rsidRDefault="001707BA" w:rsidP="00D31599">
            <w:pPr>
              <w:pStyle w:val="ListBullet"/>
              <w:rPr>
                <w:rStyle w:val="Strong"/>
                <w:rFonts w:cs="Times New Roman"/>
                <w:b w:val="0"/>
                <w:bCs w:val="0"/>
              </w:rPr>
            </w:pPr>
            <w:r w:rsidRPr="003A63D5">
              <w:t xml:space="preserve">Can Stage 2 </w:t>
            </w:r>
            <w:r w:rsidR="00D31599">
              <w:t>determine the complementary fractional part needed to complete one whole (halves, quarters, eighths, thirds) (Reasons about relations)</w:t>
            </w:r>
            <w:r w:rsidRPr="003A63D5">
              <w:t xml:space="preserve">? </w:t>
            </w:r>
            <w:r w:rsidRPr="00374E32">
              <w:rPr>
                <w:rStyle w:val="Strong"/>
              </w:rPr>
              <w:t>[MAO-WM-01, MA2-PF-01]</w:t>
            </w:r>
          </w:p>
          <w:p w14:paraId="6406E257" w14:textId="5B9A54A2" w:rsidR="001707BA" w:rsidRPr="003A63D5" w:rsidRDefault="001707BA" w:rsidP="001707BA">
            <w:pPr>
              <w:pStyle w:val="ListBullet"/>
            </w:pPr>
            <w:r w:rsidRPr="003A63D5">
              <w:t xml:space="preserve">Can Stage 2 students </w:t>
            </w:r>
            <w:r w:rsidRPr="003A63D5">
              <w:rPr>
                <w:rFonts w:eastAsia="Arial"/>
              </w:rPr>
              <w:t>rename 2 halves, 3 thirds, 4 quarters, 5 fifths, 6 sixths, 8 eighths and 10 tenths as one whole</w:t>
            </w:r>
            <w:r w:rsidRPr="003A63D5">
              <w:t xml:space="preserve">? </w:t>
            </w:r>
            <w:r w:rsidR="00096B1B">
              <w:br/>
            </w:r>
            <w:r w:rsidRPr="00374E32">
              <w:rPr>
                <w:rStyle w:val="Strong"/>
              </w:rPr>
              <w:t>[MAO-WM-01, MA2-PF-01]</w:t>
            </w:r>
          </w:p>
          <w:p w14:paraId="3BB2589D" w14:textId="4800A3D7" w:rsidR="001707BA" w:rsidRDefault="001707BA" w:rsidP="001707BA">
            <w:pPr>
              <w:pStyle w:val="ListBullet"/>
            </w:pPr>
            <w:r w:rsidRPr="003A63D5">
              <w:t xml:space="preserve">Can Stage 3 students solve word problems involving adding or subtracting fractional quantities with related denominators? </w:t>
            </w:r>
            <w:r w:rsidR="00096B1B">
              <w:br/>
            </w:r>
            <w:r w:rsidRPr="003A63D5">
              <w:rPr>
                <w:rStyle w:val="Strong"/>
              </w:rPr>
              <w:t>[MAO-WM-01, MA3-RQF-0</w:t>
            </w:r>
            <w:r w:rsidR="00C04275">
              <w:rPr>
                <w:rStyle w:val="Strong"/>
              </w:rPr>
              <w:t>2</w:t>
            </w:r>
            <w:r w:rsidRPr="003A63D5">
              <w:rPr>
                <w:rStyle w:val="Strong"/>
              </w:rPr>
              <w:t>]</w:t>
            </w:r>
          </w:p>
        </w:tc>
        <w:tc>
          <w:tcPr>
            <w:tcW w:w="7280" w:type="dxa"/>
          </w:tcPr>
          <w:p w14:paraId="3DF3E89D" w14:textId="77777777" w:rsidR="001707BA" w:rsidRPr="003A63D5" w:rsidRDefault="001707BA" w:rsidP="001707BA">
            <w:r w:rsidRPr="003A63D5">
              <w:t xml:space="preserve">Links to </w:t>
            </w:r>
            <w:hyperlink r:id="rId14" w:history="1">
              <w:r w:rsidRPr="003A63D5">
                <w:rPr>
                  <w:rStyle w:val="Hyperlink"/>
                </w:rPr>
                <w:t>National Numeracy Learning Progressions</w:t>
              </w:r>
            </w:hyperlink>
            <w:r w:rsidRPr="003A63D5">
              <w:t xml:space="preserve"> (NNLP):</w:t>
            </w:r>
          </w:p>
          <w:p w14:paraId="512FA0B5" w14:textId="77777777" w:rsidR="001707BA" w:rsidRPr="003A63D5" w:rsidRDefault="001707BA" w:rsidP="001707BA">
            <w:pPr>
              <w:pStyle w:val="ListBullet"/>
            </w:pPr>
            <w:r w:rsidRPr="003A63D5">
              <w:t>Stage 2 – InF4</w:t>
            </w:r>
          </w:p>
          <w:p w14:paraId="2B351925" w14:textId="77777777" w:rsidR="001707BA" w:rsidRPr="003A63D5" w:rsidRDefault="001707BA" w:rsidP="001707BA">
            <w:pPr>
              <w:pStyle w:val="ListBullet"/>
            </w:pPr>
            <w:r w:rsidRPr="003A63D5">
              <w:t>Stage 3 – InF8.</w:t>
            </w:r>
          </w:p>
          <w:p w14:paraId="2F126EAB" w14:textId="77777777" w:rsidR="001707BA" w:rsidRPr="003A63D5" w:rsidRDefault="001707BA" w:rsidP="001707BA">
            <w:r w:rsidRPr="003A63D5">
              <w:t xml:space="preserve">Links to suggested </w:t>
            </w:r>
            <w:hyperlink r:id="rId15" w:history="1">
              <w:r w:rsidRPr="003A63D5">
                <w:rPr>
                  <w:rStyle w:val="Hyperlink"/>
                </w:rPr>
                <w:t>Interview for Student Reasoning</w:t>
              </w:r>
            </w:hyperlink>
            <w:r w:rsidRPr="003A63D5">
              <w:t xml:space="preserve"> (IfSR) tasks:</w:t>
            </w:r>
          </w:p>
          <w:p w14:paraId="43FE6490" w14:textId="712C61DF" w:rsidR="001707BA" w:rsidRPr="00D04846" w:rsidRDefault="001707BA" w:rsidP="001707BA">
            <w:pPr>
              <w:pStyle w:val="ListBullet"/>
            </w:pPr>
            <w:r w:rsidRPr="003A63D5">
              <w:t>Stage 3 – IfSR-MT: 4B.1.</w:t>
            </w:r>
          </w:p>
        </w:tc>
      </w:tr>
    </w:tbl>
    <w:p w14:paraId="5DDC9171" w14:textId="4B6588B9" w:rsidR="00E26817" w:rsidRDefault="00E26817" w:rsidP="00D01B09">
      <w:pPr>
        <w:pStyle w:val="Heading2"/>
      </w:pPr>
      <w:bookmarkStart w:id="22" w:name="_Toc147500514"/>
      <w:bookmarkStart w:id="23" w:name="_Toc170312019"/>
      <w:r>
        <w:t>Core lesson</w:t>
      </w:r>
      <w:bookmarkEnd w:id="22"/>
      <w:r w:rsidR="00286F58">
        <w:t xml:space="preserve"> 1</w:t>
      </w:r>
      <w:r w:rsidR="00216D21">
        <w:t xml:space="preserve"> </w:t>
      </w:r>
      <w:r w:rsidR="00216D21" w:rsidRPr="00555A2B">
        <w:t>–</w:t>
      </w:r>
      <w:r w:rsidR="006F3099">
        <w:t xml:space="preserve"> </w:t>
      </w:r>
      <w:r w:rsidR="00EE5EC8" w:rsidRPr="00555A2B">
        <w:t>fractions</w:t>
      </w:r>
      <w:r w:rsidR="009412B0">
        <w:t xml:space="preserve"> a</w:t>
      </w:r>
      <w:r w:rsidR="006F3099">
        <w:t>s part of a</w:t>
      </w:r>
      <w:r w:rsidR="009412B0">
        <w:t xml:space="preserve"> whole</w:t>
      </w:r>
      <w:r w:rsidR="00EE5EC8" w:rsidRPr="00555A2B">
        <w:t xml:space="preserve"> – </w:t>
      </w:r>
      <w:r w:rsidR="00286F58" w:rsidRPr="00555A2B">
        <w:t>1</w:t>
      </w:r>
      <w:r w:rsidR="00EE5EC8" w:rsidRPr="00555A2B">
        <w:t>0 minutes</w:t>
      </w:r>
      <w:bookmarkEnd w:id="23"/>
    </w:p>
    <w:p w14:paraId="7CFED719" w14:textId="71C4853F" w:rsidR="002C288C" w:rsidRDefault="00E26817" w:rsidP="00E26817">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32A7DE38" w14:textId="77777777" w:rsidTr="58C74AE5">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3701766C" w:rsidR="00E26817" w:rsidRDefault="00E26817" w:rsidP="00E26817">
            <w:r w:rsidRPr="00616971">
              <w:t>Core concept learning intentions</w:t>
            </w:r>
          </w:p>
        </w:tc>
        <w:tc>
          <w:tcPr>
            <w:tcW w:w="7280" w:type="dxa"/>
          </w:tcPr>
          <w:p w14:paraId="7FB3E011" w14:textId="4E28EEF1" w:rsidR="00E26817" w:rsidRDefault="00E26817" w:rsidP="00E26817">
            <w:r w:rsidRPr="00616971">
              <w:t>Core concept success criteria</w:t>
            </w:r>
          </w:p>
        </w:tc>
      </w:tr>
      <w:tr w:rsidR="00E26817" w14:paraId="51493F1A" w14:textId="77777777" w:rsidTr="58C74AE5">
        <w:trPr>
          <w:cnfStyle w:val="000000100000" w:firstRow="0" w:lastRow="0" w:firstColumn="0" w:lastColumn="0" w:oddVBand="0" w:evenVBand="0" w:oddHBand="1" w:evenHBand="0" w:firstRowFirstColumn="0" w:firstRowLastColumn="0" w:lastRowFirstColumn="0" w:lastRowLastColumn="0"/>
        </w:trPr>
        <w:tc>
          <w:tcPr>
            <w:tcW w:w="7280" w:type="dxa"/>
          </w:tcPr>
          <w:p w14:paraId="25FFBCBD" w14:textId="77777777" w:rsidR="00E26817" w:rsidRDefault="00E26817" w:rsidP="00E26817">
            <w:r>
              <w:t>Students working towards Stage 2 outcomes are learning to:</w:t>
            </w:r>
          </w:p>
          <w:p w14:paraId="389C3FE1" w14:textId="77777777" w:rsidR="00787DE6" w:rsidRDefault="00787DE6" w:rsidP="00E26817">
            <w:pPr>
              <w:pStyle w:val="ListBullet"/>
            </w:pPr>
            <w:r>
              <w:lastRenderedPageBreak/>
              <w:t xml:space="preserve">model equivalent fractions as lengths. </w:t>
            </w:r>
          </w:p>
          <w:p w14:paraId="6944306C" w14:textId="77777777" w:rsidR="00E26817" w:rsidRDefault="00E26817" w:rsidP="00E26817">
            <w:r>
              <w:t>Students working towards Stage 3 outcomes are learning to:</w:t>
            </w:r>
          </w:p>
          <w:p w14:paraId="3DE41079" w14:textId="77777777" w:rsidR="00695AE8" w:rsidRPr="009F7F0A" w:rsidRDefault="00695AE8" w:rsidP="00695AE8">
            <w:pPr>
              <w:pStyle w:val="ListBullet"/>
            </w:pPr>
            <w:r>
              <w:t>recognise the role of the number 1 as representing the whole</w:t>
            </w:r>
          </w:p>
          <w:p w14:paraId="6D04CF80" w14:textId="7158CD24" w:rsidR="00E26817" w:rsidRDefault="00695AE8" w:rsidP="00695AE8">
            <w:pPr>
              <w:pStyle w:val="ListBullet"/>
            </w:pPr>
            <w:r>
              <w:t>build up to the whole from a given fractional part.</w:t>
            </w:r>
          </w:p>
        </w:tc>
        <w:tc>
          <w:tcPr>
            <w:tcW w:w="7280" w:type="dxa"/>
          </w:tcPr>
          <w:p w14:paraId="5F0C6DD7" w14:textId="77777777" w:rsidR="00E26817" w:rsidRDefault="00E26817" w:rsidP="00E26817">
            <w:r>
              <w:lastRenderedPageBreak/>
              <w:t>Students working towards Stage 2 outcomes can:</w:t>
            </w:r>
          </w:p>
          <w:p w14:paraId="5DCB9EAD" w14:textId="77777777" w:rsidR="00343566" w:rsidRPr="00032CC9" w:rsidRDefault="00343566" w:rsidP="00032CC9">
            <w:pPr>
              <w:pStyle w:val="ListBullet"/>
            </w:pPr>
            <w:r w:rsidRPr="00032CC9">
              <w:lastRenderedPageBreak/>
              <w:t>recognise the need to have equal wholes to compare partitioned fractions</w:t>
            </w:r>
          </w:p>
          <w:p w14:paraId="50145215" w14:textId="7D9BD1C6" w:rsidR="00343566" w:rsidRPr="00343566" w:rsidRDefault="00343566" w:rsidP="00032CC9">
            <w:pPr>
              <w:pStyle w:val="ListBullet"/>
              <w:rPr>
                <w:rFonts w:eastAsia="Arial"/>
                <w:color w:val="000000" w:themeColor="text1"/>
                <w:sz w:val="20"/>
                <w:szCs w:val="20"/>
              </w:rPr>
            </w:pPr>
            <w:r w:rsidRPr="00032CC9">
              <w:t>represent fractions with the same-size whole to make valid</w:t>
            </w:r>
            <w:r>
              <w:t xml:space="preserve"> comparisons (denominators of 2, 4 and 8; 3 and 6; 5 and 10).</w:t>
            </w:r>
          </w:p>
          <w:p w14:paraId="4D69CACC" w14:textId="7139C3AA" w:rsidR="00E26817" w:rsidRDefault="00E26817" w:rsidP="00343566">
            <w:r>
              <w:t>Students working towards Stage 3 outcomes can:</w:t>
            </w:r>
          </w:p>
          <w:p w14:paraId="4F7E09B4" w14:textId="77777777" w:rsidR="000A1255" w:rsidRDefault="000A1255" w:rsidP="000A1255">
            <w:pPr>
              <w:pStyle w:val="ListBullet"/>
            </w:pPr>
            <w:r>
              <w:t>compare halves and quarters of different sized wholes</w:t>
            </w:r>
          </w:p>
          <w:p w14:paraId="31471B4E" w14:textId="77777777" w:rsidR="000A1255" w:rsidRPr="009F7F0A" w:rsidRDefault="000A1255" w:rsidP="000A1255">
            <w:pPr>
              <w:pStyle w:val="ListBullet"/>
            </w:pPr>
            <w:r>
              <w:t>justify the need for fractions to refer to the number 1 as the common whole</w:t>
            </w:r>
          </w:p>
          <w:p w14:paraId="6C995470" w14:textId="0FEF3BCE" w:rsidR="00E26817" w:rsidRDefault="000A1255" w:rsidP="000A1255">
            <w:pPr>
              <w:pStyle w:val="ListBullet"/>
            </w:pPr>
            <w:r>
              <w:t>generate the whole quantity from non-unit fractional parts such as quarters, eighths, thirds, sixths, fifths and tenths.</w:t>
            </w:r>
          </w:p>
        </w:tc>
      </w:tr>
    </w:tbl>
    <w:p w14:paraId="64CE485A" w14:textId="19C811AC" w:rsidR="00D81379" w:rsidRDefault="00D81379" w:rsidP="00EC6837">
      <w:pPr>
        <w:pStyle w:val="FeatureBox"/>
      </w:pPr>
      <w:r w:rsidRPr="1D13228A">
        <w:rPr>
          <w:rStyle w:val="Strong"/>
        </w:rPr>
        <w:lastRenderedPageBreak/>
        <w:t>Note</w:t>
      </w:r>
      <w:r>
        <w:t>: some students may think that</w:t>
      </w:r>
      <w:r w:rsidR="00E32054">
        <w:t xml:space="preserve"> one-quarter (</w:t>
      </w:r>
      <w: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w:r w:rsidR="00E32054">
        <w:t xml:space="preserve">) </w:t>
      </w:r>
      <w:r>
        <w:t>will always represent a smaller amount than</w:t>
      </w:r>
      <w:r w:rsidR="00E32054">
        <w:t xml:space="preserve"> one-half (</w:t>
      </w:r>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E32054">
        <w:rPr>
          <w:rFonts w:eastAsiaTheme="minorEastAsia"/>
        </w:rPr>
        <w:t xml:space="preserve"> )</w:t>
      </w:r>
      <w:r>
        <w:t>. The following problem highlights this misconception and shows the importance of considering the size of each whole, before determining the size of each fraction.</w:t>
      </w:r>
    </w:p>
    <w:p w14:paraId="7FCDA161" w14:textId="0C9686F8" w:rsidR="00113988" w:rsidRPr="00F84F81" w:rsidRDefault="00113988" w:rsidP="00113988">
      <w:pPr>
        <w:pStyle w:val="ListNumber"/>
      </w:pPr>
      <w:r w:rsidRPr="00F84F81">
        <w:t xml:space="preserve">Pose the </w:t>
      </w:r>
      <w:r w:rsidR="0077237F" w:rsidRPr="00F84F81">
        <w:t xml:space="preserve">following </w:t>
      </w:r>
      <w:r w:rsidRPr="00F84F81">
        <w:t>problem</w:t>
      </w:r>
      <w:r w:rsidR="0077237F" w:rsidRPr="00F84F81">
        <w:t xml:space="preserve"> to Stage 3</w:t>
      </w:r>
      <w:r w:rsidRPr="00F84F81">
        <w:t xml:space="preserve">: </w:t>
      </w:r>
      <w:r w:rsidR="00234C7A">
        <w:t>Ms Brunetta sent half of the students she was supervising to help set up for the sports carnival. Mrs Kew sent a quarter of the students she was supervising to help set up for the sports carnival. Mrs Kew said she sent more students to help. How could she be correct?</w:t>
      </w:r>
    </w:p>
    <w:p w14:paraId="0EB5149B" w14:textId="6AEF4A68" w:rsidR="00113988" w:rsidRPr="00F84F81" w:rsidRDefault="00113988" w:rsidP="00113988">
      <w:pPr>
        <w:pStyle w:val="ListNumber"/>
      </w:pPr>
      <w:r w:rsidRPr="00F84F81">
        <w:lastRenderedPageBreak/>
        <w:t>S</w:t>
      </w:r>
      <w:r w:rsidR="00E56606" w:rsidRPr="00F84F81">
        <w:t xml:space="preserve">tage 3 </w:t>
      </w:r>
      <w:r w:rsidRPr="00F84F81">
        <w:t>record as many possible answers to the problem as they can on individual whiteboards. For example, if Mrs Kew was supervising 60 students, a quarter of 60 is 15. If Ms Brunetta was supervising 20 students, half of 20 is 10.</w:t>
      </w:r>
    </w:p>
    <w:p w14:paraId="53E43647" w14:textId="5ACB71C8" w:rsidR="00113988" w:rsidRPr="00F84F81" w:rsidRDefault="00113988" w:rsidP="00113988">
      <w:pPr>
        <w:pStyle w:val="ListNumber"/>
      </w:pPr>
      <w:r w:rsidRPr="00F84F81">
        <w:t xml:space="preserve">Allow </w:t>
      </w:r>
      <w:r w:rsidR="00E56606" w:rsidRPr="00F84F81">
        <w:t xml:space="preserve">Stage 3 </w:t>
      </w:r>
      <w:r w:rsidRPr="00F84F81">
        <w:t>students to share their reasoning for the answers they have recorded.</w:t>
      </w:r>
    </w:p>
    <w:p w14:paraId="750335EE" w14:textId="08A30B62" w:rsidR="00113988" w:rsidRPr="00F84F81" w:rsidRDefault="00113988" w:rsidP="00113988">
      <w:pPr>
        <w:pStyle w:val="ListNumber"/>
      </w:pPr>
      <w:r w:rsidRPr="00F84F81">
        <w:t>Discuss the importance of the size of the whole in determining which fraction amount is the largest. Revise that when there are different</w:t>
      </w:r>
      <w:r w:rsidR="00844255">
        <w:t>-</w:t>
      </w:r>
      <w:r w:rsidRPr="00F84F81">
        <w:t>sized wholes, the size of the fractional parts is dependent on the whole.</w:t>
      </w:r>
    </w:p>
    <w:p w14:paraId="3E8D2E88" w14:textId="2F7E3946" w:rsidR="00992CC7" w:rsidRPr="00F84F81" w:rsidRDefault="00992CC7" w:rsidP="00992CC7">
      <w:pPr>
        <w:pStyle w:val="ListNumber"/>
      </w:pPr>
      <w:r w:rsidRPr="00F84F81">
        <w:t xml:space="preserve">Display </w:t>
      </w:r>
      <w:hyperlink w:anchor="_Resource_1_–" w:history="1">
        <w:r w:rsidRPr="00613DC0">
          <w:rPr>
            <w:rStyle w:val="Hyperlink"/>
          </w:rPr>
          <w:t>Resource 1 – Zainab’s work sample</w:t>
        </w:r>
      </w:hyperlink>
      <w:r w:rsidR="004E560A" w:rsidRPr="00613DC0">
        <w:t xml:space="preserve"> </w:t>
      </w:r>
      <w:r w:rsidR="001858C1" w:rsidRPr="00613DC0">
        <w:rPr>
          <w:rStyle w:val="Hyperlink"/>
          <w:color w:val="auto"/>
          <w:u w:val="none"/>
        </w:rPr>
        <w:t>to Stage</w:t>
      </w:r>
      <w:r w:rsidR="001858C1" w:rsidRPr="0006162B">
        <w:rPr>
          <w:rStyle w:val="Hyperlink"/>
          <w:color w:val="auto"/>
          <w:u w:val="none"/>
        </w:rPr>
        <w:t xml:space="preserve"> 2</w:t>
      </w:r>
      <w:r w:rsidRPr="00F84F81">
        <w:t xml:space="preserve">. </w:t>
      </w:r>
      <w:r w:rsidR="00844255" w:rsidRPr="00B77FE7">
        <w:t>Explain that Zainab says these 2 bar models prove that one-quarter</w:t>
      </w:r>
      <w:r w:rsidR="00844255">
        <w:t xml:space="preserve"> ( </w:t>
      </w:r>
      <m:oMath>
        <m:f>
          <m:fPr>
            <m:ctrlPr>
              <w:rPr>
                <w:rFonts w:ascii="Cambria Math" w:hAnsi="Cambria Math"/>
              </w:rPr>
            </m:ctrlPr>
          </m:fPr>
          <m:num>
            <m:r>
              <w:rPr>
                <w:rFonts w:ascii="Cambria Math" w:hAnsi="Cambria Math"/>
              </w:rPr>
              <m:t>1</m:t>
            </m:r>
          </m:num>
          <m:den>
            <m:r>
              <w:rPr>
                <w:rFonts w:ascii="Cambria Math" w:hAnsi="Cambria Math"/>
              </w:rPr>
              <m:t>4</m:t>
            </m:r>
          </m:den>
        </m:f>
      </m:oMath>
      <w:r w:rsidR="00844255">
        <w:rPr>
          <w:rFonts w:eastAsiaTheme="minorEastAsia"/>
        </w:rPr>
        <w:t xml:space="preserve"> )</w:t>
      </w:r>
      <w:r w:rsidR="00844255" w:rsidRPr="00B77FE7">
        <w:t xml:space="preserve"> is equal to one-half</w:t>
      </w:r>
      <w:r w:rsidR="00844255">
        <w:t xml:space="preserve"> ( </w:t>
      </w:r>
      <m:oMath>
        <m:f>
          <m:fPr>
            <m:ctrlPr>
              <w:rPr>
                <w:rFonts w:ascii="Cambria Math" w:hAnsi="Cambria Math"/>
              </w:rPr>
            </m:ctrlPr>
          </m:fPr>
          <m:num>
            <m:r>
              <w:rPr>
                <w:rFonts w:ascii="Cambria Math" w:hAnsi="Cambria Math"/>
              </w:rPr>
              <m:t>1</m:t>
            </m:r>
          </m:num>
          <m:den>
            <m:r>
              <w:rPr>
                <w:rFonts w:ascii="Cambria Math" w:hAnsi="Cambria Math"/>
              </w:rPr>
              <m:t>2</m:t>
            </m:r>
          </m:den>
        </m:f>
      </m:oMath>
      <w:r w:rsidR="00844255">
        <w:rPr>
          <w:rFonts w:eastAsiaTheme="minorEastAsia"/>
        </w:rPr>
        <w:t xml:space="preserve"> )</w:t>
      </w:r>
      <w:r w:rsidRPr="00F84F81">
        <w:t>. Ask</w:t>
      </w:r>
      <w:r w:rsidR="001858C1" w:rsidRPr="00F84F81">
        <w:t xml:space="preserve"> Stage 2 students</w:t>
      </w:r>
      <w:r w:rsidRPr="00F84F81">
        <w:t>:</w:t>
      </w:r>
    </w:p>
    <w:p w14:paraId="493EDF56" w14:textId="77777777" w:rsidR="00992CC7" w:rsidRPr="00C8228D" w:rsidRDefault="00992CC7" w:rsidP="00C8228D">
      <w:pPr>
        <w:pStyle w:val="ListBullet"/>
        <w:ind w:left="1134"/>
      </w:pPr>
      <w:r w:rsidRPr="00C8228D">
        <w:t>Do you agree or disagree with Zainab? Why or why not?</w:t>
      </w:r>
    </w:p>
    <w:p w14:paraId="0C0ACE79" w14:textId="4B842CAE" w:rsidR="00992CC7" w:rsidRPr="00C8228D" w:rsidRDefault="00992CC7" w:rsidP="00C8228D">
      <w:pPr>
        <w:pStyle w:val="ListBullet"/>
        <w:ind w:left="1134"/>
      </w:pPr>
      <w:r w:rsidRPr="00C8228D">
        <w:t xml:space="preserve">What do you notice about the </w:t>
      </w:r>
      <w:r w:rsidR="00844255">
        <w:t>2</w:t>
      </w:r>
      <w:r w:rsidRPr="00C8228D">
        <w:t xml:space="preserve"> bar models?</w:t>
      </w:r>
    </w:p>
    <w:p w14:paraId="159F9E79" w14:textId="77777777" w:rsidR="00992CC7" w:rsidRPr="00C8228D" w:rsidRDefault="00992CC7" w:rsidP="00C8228D">
      <w:pPr>
        <w:pStyle w:val="ListBullet"/>
        <w:ind w:left="1134"/>
      </w:pPr>
      <w:r w:rsidRPr="00C8228D">
        <w:t>What might Zainab have misunderstood to make this statement? (The need for same sized wholes to compare the size of fractional parts).</w:t>
      </w:r>
    </w:p>
    <w:p w14:paraId="278F495F" w14:textId="7B03672A" w:rsidR="00992CC7" w:rsidRPr="00F84F81" w:rsidRDefault="00992CC7" w:rsidP="00992CC7">
      <w:pPr>
        <w:pStyle w:val="ListNumber"/>
      </w:pPr>
      <w:r w:rsidRPr="00F84F81">
        <w:t>S</w:t>
      </w:r>
      <w:r w:rsidR="00F84F81" w:rsidRPr="00F84F81">
        <w:t>tage 2 s</w:t>
      </w:r>
      <w:r w:rsidRPr="00F84F81">
        <w:t>tudents use a</w:t>
      </w:r>
      <w:r w:rsidR="00E77F1B">
        <w:t>n individual</w:t>
      </w:r>
      <w:r w:rsidRPr="00F84F81">
        <w:t xml:space="preserve"> whiteboard to draw how Zainab should change her bar models to make a more accurate comparison.</w:t>
      </w:r>
    </w:p>
    <w:p w14:paraId="3EFE8AF1" w14:textId="77777777" w:rsidR="00992CC7" w:rsidRDefault="00992CC7" w:rsidP="00992CC7">
      <w:pPr>
        <w:pStyle w:val="FeatureBox"/>
      </w:pPr>
      <w:r w:rsidRPr="00F84F81">
        <w:rPr>
          <w:b/>
          <w:bCs/>
        </w:rPr>
        <w:t>Note</w:t>
      </w:r>
      <w:r w:rsidRPr="00F84F81">
        <w:t>: this is an opportunity for formative assessment which could guide the next steps in the lesson.</w:t>
      </w:r>
    </w:p>
    <w:p w14:paraId="34C17D1D" w14:textId="1B3CC73B" w:rsidR="00CB1AD2" w:rsidRPr="00CB1AD2" w:rsidRDefault="00CB1AD2" w:rsidP="00AC35E7">
      <w:pPr>
        <w:pStyle w:val="Heading2"/>
      </w:pPr>
      <w:bookmarkStart w:id="24" w:name="_Toc147914075"/>
      <w:bookmarkStart w:id="25" w:name="_Toc160779752"/>
      <w:bookmarkStart w:id="26" w:name="_Toc170312020"/>
      <w:r w:rsidRPr="00231717">
        <w:lastRenderedPageBreak/>
        <w:t xml:space="preserve">Core lesson 2 – </w:t>
      </w:r>
      <w:bookmarkStart w:id="27" w:name="_Toc160779753"/>
      <w:bookmarkEnd w:id="24"/>
      <w:bookmarkEnd w:id="25"/>
      <w:r w:rsidR="00231717" w:rsidRPr="00231717">
        <w:t>comparing fractions</w:t>
      </w:r>
      <w:r w:rsidRPr="00231717">
        <w:t xml:space="preserve"> – 30 minutes</w:t>
      </w:r>
      <w:bookmarkEnd w:id="26"/>
      <w:bookmarkEnd w:id="27"/>
    </w:p>
    <w:p w14:paraId="462519B1" w14:textId="1E6C260C" w:rsidR="00992CC7" w:rsidRPr="00D400CA" w:rsidRDefault="0029059E" w:rsidP="00992CC7">
      <w:pPr>
        <w:pStyle w:val="ListNumber"/>
      </w:pPr>
      <w:r w:rsidRPr="00B77FE7">
        <w:t>Display</w:t>
      </w:r>
      <w:r w:rsidRPr="00B77FE7">
        <w:rPr>
          <w:rFonts w:eastAsia="Arial"/>
        </w:rPr>
        <w:t xml:space="preserve"> </w:t>
      </w:r>
      <w:hyperlink r:id="rId16">
        <w:r w:rsidRPr="00B77FE7">
          <w:rPr>
            <w:rStyle w:val="Hyperlink"/>
            <w:rFonts w:eastAsia="Arial"/>
          </w:rPr>
          <w:t>Fractions</w:t>
        </w:r>
      </w:hyperlink>
      <w:r w:rsidRPr="00B77FE7">
        <w:rPr>
          <w:rFonts w:eastAsia="Arial"/>
          <w:color w:val="000000" w:themeColor="text1"/>
        </w:rPr>
        <w:t xml:space="preserve"> by The Math Learning Center. S</w:t>
      </w:r>
      <w:r w:rsidRPr="00B77FE7">
        <w:t>elect the second icon from the left on the bottom navigation pane to add rectangular fraction bars to the workspace</w:t>
      </w:r>
      <w:r w:rsidR="00992CC7" w:rsidRPr="00D400CA">
        <w:t>.</w:t>
      </w:r>
    </w:p>
    <w:p w14:paraId="1857627C" w14:textId="77777777" w:rsidR="00992CC7" w:rsidRPr="00D400CA" w:rsidRDefault="00992CC7" w:rsidP="00992CC7">
      <w:pPr>
        <w:pStyle w:val="ListNumber"/>
      </w:pPr>
      <w:r w:rsidRPr="00D400CA">
        <w:t>Create 2 fraction bars showing quarters and 2 fraction bars showing eighths.</w:t>
      </w:r>
    </w:p>
    <w:p w14:paraId="6B69F7F3" w14:textId="77777777" w:rsidR="00992CC7" w:rsidRPr="00D400CA" w:rsidRDefault="00992CC7" w:rsidP="00992CC7">
      <w:pPr>
        <w:pStyle w:val="ListNumber"/>
      </w:pPr>
      <w:r w:rsidRPr="00D400CA">
        <w:t>Position the fraction bars so that one representing quarters is above one representing eighths.</w:t>
      </w:r>
    </w:p>
    <w:p w14:paraId="5B5A1B5D" w14:textId="46E6A185" w:rsidR="00992CC7" w:rsidRPr="00D400CA" w:rsidRDefault="00992CC7" w:rsidP="00992CC7">
      <w:pPr>
        <w:pStyle w:val="ListNumber"/>
      </w:pPr>
      <w:r w:rsidRPr="00D400CA">
        <w:t>Use the arrows on the fraction bars to change the sizes of the wholes. Create an example where quarters and eighths are represented on different</w:t>
      </w:r>
      <w:r w:rsidR="002110A8">
        <w:t>-</w:t>
      </w:r>
      <w:r w:rsidRPr="00D400CA">
        <w:t>sized wholes. Make a second example where they are on the same</w:t>
      </w:r>
      <w:r w:rsidR="002110A8">
        <w:t>-</w:t>
      </w:r>
      <w:r w:rsidRPr="00D400CA">
        <w:t>sized whole</w:t>
      </w:r>
      <w:r w:rsidR="00E47CF3">
        <w:t xml:space="preserve"> (s</w:t>
      </w:r>
      <w:r w:rsidRPr="00D400CA">
        <w:t xml:space="preserve">ee </w:t>
      </w:r>
      <w:r w:rsidR="002110A8">
        <w:fldChar w:fldCharType="begin"/>
      </w:r>
      <w:r w:rsidR="002110A8">
        <w:instrText xml:space="preserve"> REF _Ref167198018 \h </w:instrText>
      </w:r>
      <w:r w:rsidR="002110A8">
        <w:fldChar w:fldCharType="separate"/>
      </w:r>
      <w:r w:rsidR="002110A8">
        <w:t xml:space="preserve">Figure </w:t>
      </w:r>
      <w:r w:rsidR="002110A8">
        <w:rPr>
          <w:noProof/>
        </w:rPr>
        <w:t>3</w:t>
      </w:r>
      <w:r w:rsidR="002110A8">
        <w:fldChar w:fldCharType="end"/>
      </w:r>
      <w:r w:rsidR="00E47CF3">
        <w:t>)</w:t>
      </w:r>
      <w:r w:rsidRPr="00D400CA">
        <w:t>.</w:t>
      </w:r>
    </w:p>
    <w:p w14:paraId="43FB76CB" w14:textId="23D23660" w:rsidR="003E12B1" w:rsidRDefault="003E12B1" w:rsidP="003E12B1">
      <w:pPr>
        <w:pStyle w:val="Caption"/>
      </w:pPr>
      <w:bookmarkStart w:id="28" w:name="_Ref167198018"/>
      <w:r>
        <w:t xml:space="preserve">Figure </w:t>
      </w:r>
      <w:r w:rsidR="00844C5A">
        <w:fldChar w:fldCharType="begin"/>
      </w:r>
      <w:r w:rsidR="00844C5A">
        <w:instrText xml:space="preserve"> SEQ Figure \* ARABIC </w:instrText>
      </w:r>
      <w:r w:rsidR="00844C5A">
        <w:fldChar w:fldCharType="separate"/>
      </w:r>
      <w:r w:rsidR="00844C5A">
        <w:rPr>
          <w:noProof/>
        </w:rPr>
        <w:t>3</w:t>
      </w:r>
      <w:r w:rsidR="00844C5A">
        <w:fldChar w:fldCharType="end"/>
      </w:r>
      <w:bookmarkEnd w:id="28"/>
      <w:r>
        <w:t xml:space="preserve"> </w:t>
      </w:r>
      <w:r w:rsidRPr="0079541C">
        <w:t>– non-example and example of same sized whole</w:t>
      </w:r>
    </w:p>
    <w:p w14:paraId="53EAF235" w14:textId="77777777" w:rsidR="00992CC7" w:rsidRPr="00D400CA" w:rsidRDefault="00992CC7" w:rsidP="00992CC7">
      <w:r w:rsidRPr="00D400CA">
        <w:rPr>
          <w:noProof/>
        </w:rPr>
        <w:drawing>
          <wp:inline distT="0" distB="0" distL="0" distR="0" wp14:anchorId="5771BF78" wp14:editId="5BA94ADC">
            <wp:extent cx="4303962" cy="1638795"/>
            <wp:effectExtent l="0" t="0" r="1905" b="0"/>
            <wp:docPr id="1825953297" name="Picture 1" descr="Two diagrams which show an example and a non-example of a same sized whole. The non-example shows a yellow bar with 8 equal parts with a blue bar with 4 equal parts above it. As the parts are the same size, the wholes are not equal. The second example compares fractional parts using the same-sized whole. The yellow bar has 8 equal parts and above it is a blue bar with 4 equal 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53297" name="Picture 1" descr="Two diagrams which show an example and a non-example of a same sized whole. The non-example shows a yellow bar with 8 equal parts with a blue bar with 4 equal parts above it. As the parts are the same size, the wholes are not equal. The second example compares fractional parts using the same-sized whole. The yellow bar has 8 equal parts and above it is a blue bar with 4 equal parts. "/>
                    <pic:cNvPicPr/>
                  </pic:nvPicPr>
                  <pic:blipFill>
                    <a:blip r:embed="rId17"/>
                    <a:stretch>
                      <a:fillRect/>
                    </a:stretch>
                  </pic:blipFill>
                  <pic:spPr>
                    <a:xfrm>
                      <a:off x="0" y="0"/>
                      <a:ext cx="4311386" cy="1641622"/>
                    </a:xfrm>
                    <a:prstGeom prst="rect">
                      <a:avLst/>
                    </a:prstGeom>
                  </pic:spPr>
                </pic:pic>
              </a:graphicData>
            </a:graphic>
          </wp:inline>
        </w:drawing>
      </w:r>
    </w:p>
    <w:p w14:paraId="775AC3A0" w14:textId="3A2D9682" w:rsidR="00992CC7" w:rsidRPr="006908EA" w:rsidRDefault="00992CC7" w:rsidP="00992CC7">
      <w:pPr>
        <w:pStyle w:val="ListNumber"/>
      </w:pPr>
      <w:r w:rsidRPr="006908EA">
        <w:t>Explain that to compare the fractional parts of a length, the same</w:t>
      </w:r>
      <w:r w:rsidR="002110A8">
        <w:t>-</w:t>
      </w:r>
      <w:r w:rsidRPr="006908EA">
        <w:t xml:space="preserve">sized whole is required. For example, to compare </w:t>
      </w:r>
      <w:r w:rsidR="002110A8" w:rsidRPr="00B77FE7">
        <w:t xml:space="preserve">one-quarter </w:t>
      </w:r>
      <w:r w:rsidR="002110A8">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002110A8">
        <w:rPr>
          <w:rFonts w:eastAsiaTheme="minorEastAsia"/>
        </w:rPr>
        <w:t xml:space="preserve"> ) </w:t>
      </w:r>
      <w:r w:rsidR="002110A8" w:rsidRPr="00B77FE7">
        <w:t>and one-eighth</w:t>
      </w:r>
      <w:r w:rsidR="002110A8">
        <w:t xml:space="preserve"> ( </w:t>
      </w:r>
      <m:oMath>
        <m:f>
          <m:fPr>
            <m:ctrlPr>
              <w:rPr>
                <w:rFonts w:ascii="Cambria Math" w:hAnsi="Cambria Math"/>
              </w:rPr>
            </m:ctrlPr>
          </m:fPr>
          <m:num>
            <m:r>
              <w:rPr>
                <w:rFonts w:ascii="Cambria Math" w:hAnsi="Cambria Math"/>
              </w:rPr>
              <m:t>1</m:t>
            </m:r>
          </m:num>
          <m:den>
            <m:r>
              <w:rPr>
                <w:rFonts w:ascii="Cambria Math" w:hAnsi="Cambria Math"/>
              </w:rPr>
              <m:t>8</m:t>
            </m:r>
          </m:den>
        </m:f>
      </m:oMath>
      <w:r w:rsidR="002110A8">
        <w:rPr>
          <w:rFonts w:eastAsiaTheme="minorEastAsia"/>
        </w:rPr>
        <w:t xml:space="preserve"> )</w:t>
      </w:r>
      <w:r w:rsidRPr="006908EA">
        <w:t>, the same-sized whole is required</w:t>
      </w:r>
      <w:r w:rsidR="00174F9E" w:rsidRPr="006908EA">
        <w:t>.</w:t>
      </w:r>
    </w:p>
    <w:p w14:paraId="700FD24C" w14:textId="2860B7F3" w:rsidR="00992CC7" w:rsidRPr="006908EA" w:rsidRDefault="0000180E" w:rsidP="00992CC7">
      <w:pPr>
        <w:pStyle w:val="ListNumber"/>
        <w:rPr>
          <w:rFonts w:eastAsia="Arial"/>
        </w:rPr>
      </w:pPr>
      <w:r w:rsidRPr="00B77FE7">
        <w:lastRenderedPageBreak/>
        <w:t xml:space="preserve">Model creating a fraction wall displaying halves, thirds, quarters, fifths, sixths, eighths and tenths using </w:t>
      </w:r>
      <w:hyperlink r:id="rId18">
        <w:r w:rsidRPr="00B77FE7">
          <w:rPr>
            <w:rStyle w:val="Hyperlink"/>
            <w:rFonts w:eastAsia="Arial"/>
          </w:rPr>
          <w:t>Fractions</w:t>
        </w:r>
      </w:hyperlink>
      <w:r w:rsidRPr="00B77FE7">
        <w:rPr>
          <w:rFonts w:eastAsia="Arial"/>
        </w:rPr>
        <w:t xml:space="preserve"> ensuring that each whole is equal in length</w:t>
      </w:r>
      <w:r w:rsidRPr="00B77FE7">
        <w:t xml:space="preserve"> </w:t>
      </w:r>
      <w:r w:rsidRPr="00B77FE7">
        <w:rPr>
          <w:rFonts w:eastAsia="Arial"/>
        </w:rPr>
        <w:t>to one another</w:t>
      </w:r>
      <w:r w:rsidR="00992CC7" w:rsidRPr="006908EA">
        <w:rPr>
          <w:rFonts w:eastAsia="Arial"/>
        </w:rPr>
        <w:t>.</w:t>
      </w:r>
    </w:p>
    <w:p w14:paraId="2A03B382" w14:textId="1CAB4B8D" w:rsidR="00992CC7" w:rsidRPr="006908EA" w:rsidRDefault="00C36E98" w:rsidP="00992CC7">
      <w:pPr>
        <w:pStyle w:val="ListNumber"/>
        <w:rPr>
          <w:rFonts w:eastAsia="Arial"/>
        </w:rPr>
      </w:pPr>
      <w:r w:rsidRPr="00B77FE7">
        <w:rPr>
          <w:rFonts w:eastAsia="Arial"/>
        </w:rPr>
        <w:t xml:space="preserve">Students recreate the modelled fraction wall on their own device using </w:t>
      </w:r>
      <w:hyperlink r:id="rId19">
        <w:r w:rsidRPr="00B77FE7">
          <w:rPr>
            <w:rStyle w:val="Hyperlink"/>
            <w:rFonts w:eastAsia="Arial"/>
          </w:rPr>
          <w:t>Fractions</w:t>
        </w:r>
      </w:hyperlink>
      <w:r w:rsidR="00992CC7" w:rsidRPr="006908EA">
        <w:rPr>
          <w:rFonts w:eastAsia="Arial"/>
        </w:rPr>
        <w:t>.</w:t>
      </w:r>
    </w:p>
    <w:p w14:paraId="6B0A4C7A" w14:textId="5766A4A6" w:rsidR="00992CC7" w:rsidRPr="006908EA" w:rsidRDefault="00992CC7" w:rsidP="00992CC7">
      <w:pPr>
        <w:pStyle w:val="FeatureBox"/>
      </w:pPr>
      <w:r w:rsidRPr="006908EA">
        <w:rPr>
          <w:b/>
          <w:bCs/>
        </w:rPr>
        <w:t xml:space="preserve">Note: </w:t>
      </w:r>
      <w:r w:rsidRPr="006908EA">
        <w:t xml:space="preserve">fraction notation can be added to the side of each bar by </w:t>
      </w:r>
      <w:r w:rsidR="00930B6B">
        <w:t>selecting</w:t>
      </w:r>
      <w:r w:rsidRPr="006908EA">
        <w:t xml:space="preserve"> the fourth icon from the left on the bottom navigation pane. Fractional parts of each bar can be coloured by using the sixth icon from the left on the bottom navigation pane. The fraction notation will change to match the number of coloured segments for each fraction bar. The pen or text tools on the right-hand side navigation pane can be used to record student thinking.</w:t>
      </w:r>
    </w:p>
    <w:p w14:paraId="0524E4C0" w14:textId="0F470541" w:rsidR="00992CC7" w:rsidRPr="002558F5" w:rsidRDefault="00992CC7" w:rsidP="00992CC7">
      <w:pPr>
        <w:pStyle w:val="ListNumber"/>
        <w:rPr>
          <w:rFonts w:eastAsia="Arial"/>
        </w:rPr>
      </w:pPr>
      <w:r w:rsidRPr="002558F5">
        <w:rPr>
          <w:rFonts w:eastAsia="Arial"/>
        </w:rPr>
        <w:t>Colour fractional parts to represent equivalence to one-half. Use fraction notation and the equals sign to show equivalence</w:t>
      </w:r>
      <w:r w:rsidR="00E47CF3">
        <w:rPr>
          <w:rFonts w:eastAsia="Arial"/>
        </w:rPr>
        <w:t xml:space="preserve"> (</w:t>
      </w:r>
      <w:r w:rsidRPr="002558F5">
        <w:rPr>
          <w:rFonts w:eastAsia="Arial"/>
        </w:rPr>
        <w:t xml:space="preserve">see </w:t>
      </w:r>
      <w:r w:rsidR="008E05B3">
        <w:rPr>
          <w:rFonts w:eastAsia="Arial"/>
        </w:rPr>
        <w:fldChar w:fldCharType="begin"/>
      </w:r>
      <w:r w:rsidR="008E05B3">
        <w:rPr>
          <w:rFonts w:eastAsia="Arial"/>
        </w:rPr>
        <w:instrText xml:space="preserve"> REF _Ref167198049 \h </w:instrText>
      </w:r>
      <w:r w:rsidR="008E05B3">
        <w:rPr>
          <w:rFonts w:eastAsia="Arial"/>
        </w:rPr>
      </w:r>
      <w:r w:rsidR="008E05B3">
        <w:rPr>
          <w:rFonts w:eastAsia="Arial"/>
        </w:rPr>
        <w:fldChar w:fldCharType="separate"/>
      </w:r>
      <w:r w:rsidR="008E05B3">
        <w:t xml:space="preserve">Figure </w:t>
      </w:r>
      <w:r w:rsidR="008E05B3">
        <w:rPr>
          <w:noProof/>
        </w:rPr>
        <w:t>4</w:t>
      </w:r>
      <w:r w:rsidR="008E05B3">
        <w:rPr>
          <w:rFonts w:eastAsia="Arial"/>
        </w:rPr>
        <w:fldChar w:fldCharType="end"/>
      </w:r>
      <w:r w:rsidR="00E47CF3">
        <w:rPr>
          <w:rFonts w:eastAsia="Arial"/>
        </w:rPr>
        <w:t>)</w:t>
      </w:r>
      <w:r w:rsidRPr="002558F5">
        <w:rPr>
          <w:rFonts w:eastAsia="Arial"/>
        </w:rPr>
        <w:t>.</w:t>
      </w:r>
    </w:p>
    <w:p w14:paraId="1CDF4BAE" w14:textId="5026F5A3" w:rsidR="003E12B1" w:rsidRDefault="003E12B1" w:rsidP="003E12B1">
      <w:pPr>
        <w:pStyle w:val="Caption"/>
      </w:pPr>
      <w:bookmarkStart w:id="29" w:name="_Ref167198049"/>
      <w:r>
        <w:t xml:space="preserve">Figure </w:t>
      </w:r>
      <w:r w:rsidR="00844C5A">
        <w:fldChar w:fldCharType="begin"/>
      </w:r>
      <w:r w:rsidR="00844C5A">
        <w:instrText xml:space="preserve"> SEQ Figure \* ARABIC </w:instrText>
      </w:r>
      <w:r w:rsidR="00844C5A">
        <w:fldChar w:fldCharType="separate"/>
      </w:r>
      <w:r w:rsidR="00844C5A">
        <w:rPr>
          <w:noProof/>
        </w:rPr>
        <w:t>4</w:t>
      </w:r>
      <w:r w:rsidR="00844C5A">
        <w:fldChar w:fldCharType="end"/>
      </w:r>
      <w:bookmarkEnd w:id="29"/>
      <w:r w:rsidRPr="00DB6674">
        <w:t xml:space="preserve"> – coloured fractional parts equivalent to one-half</w:t>
      </w:r>
    </w:p>
    <w:p w14:paraId="0555E581" w14:textId="77777777" w:rsidR="00992CC7" w:rsidRPr="002558F5" w:rsidRDefault="00992CC7" w:rsidP="00992CC7">
      <w:r w:rsidRPr="002558F5">
        <w:rPr>
          <w:noProof/>
        </w:rPr>
        <w:drawing>
          <wp:inline distT="0" distB="0" distL="0" distR="0" wp14:anchorId="2F37A9DB" wp14:editId="17328A0F">
            <wp:extent cx="2654436" cy="2368672"/>
            <wp:effectExtent l="0" t="0" r="0" b="0"/>
            <wp:docPr id="1756010002" name="Picture 1" descr="A diagram which shows coloured fractional bars equivalent to one half. The first bar has 2 equal parts and one part is coloured blue (1/2). The next bar is partitioned into 3 white equal parts. The next bar is partitioned into 4 equal parts and 2 parts are coloured pink (2/4). The next bar is partitioned into 5 white equal parts. The next bar is partitioned into 6 equal parts and there are 3 parts coloured green (3/6). The next bar is partitioned into 8 equal parts and there are 4 parts coloured yellow (4/8).  The next bar is partitioned into 10 equal parts and 5 parts are coloured orange (5/10). A number sentence below reads: 1/2 = 2/4 = 3/6 = 4/8 =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10002" name="Picture 1" descr="A diagram which shows coloured fractional bars equivalent to one half. The first bar has 2 equal parts and one part is coloured blue (1/2). The next bar is partitioned into 3 white equal parts. The next bar is partitioned into 4 equal parts and 2 parts are coloured pink (2/4). The next bar is partitioned into 5 white equal parts. The next bar is partitioned into 6 equal parts and there are 3 parts coloured green (3/6). The next bar is partitioned into 8 equal parts and there are 4 parts coloured yellow (4/8).  The next bar is partitioned into 10 equal parts and 5 parts are coloured orange (5/10). A number sentence below reads: 1/2 = 2/4 = 3/6 = 4/8 = 5/10."/>
                    <pic:cNvPicPr/>
                  </pic:nvPicPr>
                  <pic:blipFill>
                    <a:blip r:embed="rId20"/>
                    <a:stretch>
                      <a:fillRect/>
                    </a:stretch>
                  </pic:blipFill>
                  <pic:spPr>
                    <a:xfrm>
                      <a:off x="0" y="0"/>
                      <a:ext cx="2654436" cy="2368672"/>
                    </a:xfrm>
                    <a:prstGeom prst="rect">
                      <a:avLst/>
                    </a:prstGeom>
                  </pic:spPr>
                </pic:pic>
              </a:graphicData>
            </a:graphic>
          </wp:inline>
        </w:drawing>
      </w:r>
    </w:p>
    <w:p w14:paraId="4B5226C2" w14:textId="4BD18A40" w:rsidR="00992CC7" w:rsidRPr="002558F5" w:rsidRDefault="00992CC7" w:rsidP="00992CC7">
      <w:pPr>
        <w:pStyle w:val="ListNumber"/>
      </w:pPr>
      <w:r w:rsidRPr="002558F5">
        <w:t>Ask: Is it possible to represent a fraction equivalent to one-half using thirds or fifths on the fraction wall</w:t>
      </w:r>
      <w:r w:rsidR="002D2D01">
        <w:t>?</w:t>
      </w:r>
    </w:p>
    <w:p w14:paraId="29A5B05A" w14:textId="77777777" w:rsidR="00992CC7" w:rsidRPr="002558F5" w:rsidRDefault="00992CC7" w:rsidP="00992CC7">
      <w:pPr>
        <w:pStyle w:val="ListNumber"/>
      </w:pPr>
      <w:r w:rsidRPr="002558F5">
        <w:lastRenderedPageBreak/>
        <w:t>Explain that when a whole is partitioned into an odd number of parts, for example thirds or fifths, there is no equivalent fraction to one-half.</w:t>
      </w:r>
    </w:p>
    <w:p w14:paraId="546B384C" w14:textId="73CC38E0" w:rsidR="00992CC7" w:rsidRPr="002558F5" w:rsidRDefault="00992CC7" w:rsidP="00992CC7">
      <w:pPr>
        <w:pStyle w:val="ListNumber"/>
      </w:pPr>
      <w:r w:rsidRPr="002558F5">
        <w:t>Students take a screenshot of the workspace to record fractions equivalent to one-half.</w:t>
      </w:r>
    </w:p>
    <w:p w14:paraId="305BA004" w14:textId="77777777" w:rsidR="00992CC7" w:rsidRPr="002558F5" w:rsidRDefault="00992CC7" w:rsidP="00992CC7">
      <w:pPr>
        <w:pStyle w:val="ListNumber"/>
      </w:pPr>
      <w:r w:rsidRPr="002558F5">
        <w:t>Fraction walls are reset by students. They click on the coloured fractional parts to return them to white.</w:t>
      </w:r>
    </w:p>
    <w:p w14:paraId="46167C37" w14:textId="32775C0D" w:rsidR="00992CC7" w:rsidRDefault="004F07EC" w:rsidP="00992CC7">
      <w:pPr>
        <w:pStyle w:val="ListNumber"/>
      </w:pPr>
      <w:r>
        <w:t xml:space="preserve">Display the </w:t>
      </w:r>
      <w:r w:rsidR="001E633D">
        <w:t>fractions below. S</w:t>
      </w:r>
      <w:r w:rsidR="0058385A">
        <w:t xml:space="preserve">tage 2 </w:t>
      </w:r>
      <w:r w:rsidR="00992CC7" w:rsidRPr="00B64625">
        <w:t>use colours on the fraction wall to identify equivalent fractions</w:t>
      </w:r>
      <w:r w:rsidR="00A101BD">
        <w:t>. Stage 3 students</w:t>
      </w:r>
      <w:r w:rsidR="001A121A">
        <w:t xml:space="preserve"> use colours on the fraction wall to </w:t>
      </w:r>
      <w:r w:rsidR="00C65AA9">
        <w:t xml:space="preserve">identify </w:t>
      </w:r>
      <w:r w:rsidR="00981A88">
        <w:t>fractional parts</w:t>
      </w:r>
      <w:r w:rsidR="00C65AA9">
        <w:t xml:space="preserve"> needed to build up to the whole. For example, </w:t>
      </w:r>
      <w:r w:rsidR="00981A88">
        <w:t xml:space="preserve">if </w:t>
      </w:r>
      <w:r w:rsidR="00C65AA9">
        <w:t>the fraction</w:t>
      </w:r>
      <w:r w:rsidR="00B448FB">
        <w:t xml:space="preserve"> </w:t>
      </w:r>
      <w:r w:rsidR="00C65AA9">
        <w:t xml:space="preserve">shaded is </w:t>
      </w:r>
      <m:oMath>
        <m:f>
          <m:fPr>
            <m:ctrlPr>
              <w:rPr>
                <w:rFonts w:ascii="Cambria Math" w:hAnsi="Cambria Math"/>
                <w:i/>
              </w:rPr>
            </m:ctrlPr>
          </m:fPr>
          <m:num>
            <m:r>
              <w:rPr>
                <w:rFonts w:ascii="Cambria Math" w:hAnsi="Cambria Math"/>
              </w:rPr>
              <m:t>3</m:t>
            </m:r>
          </m:num>
          <m:den>
            <m:r>
              <w:rPr>
                <w:rFonts w:ascii="Cambria Math" w:hAnsi="Cambria Math"/>
              </w:rPr>
              <m:t>8</m:t>
            </m:r>
          </m:den>
        </m:f>
      </m:oMath>
      <w:r w:rsidR="008E05B3">
        <w:rPr>
          <w:rFonts w:eastAsiaTheme="minorEastAsia"/>
        </w:rPr>
        <w:t>,</w:t>
      </w:r>
      <w:r w:rsidR="00C65AA9">
        <w:t xml:space="preserve"> </w:t>
      </w:r>
      <w:r w:rsidR="00B05FB2">
        <w:t xml:space="preserve">then </w:t>
      </w:r>
      <m:oMath>
        <m:f>
          <m:fPr>
            <m:ctrlPr>
              <w:rPr>
                <w:rFonts w:ascii="Cambria Math" w:hAnsi="Cambria Math"/>
                <w:i/>
              </w:rPr>
            </m:ctrlPr>
          </m:fPr>
          <m:num>
            <m:r>
              <w:rPr>
                <w:rFonts w:ascii="Cambria Math" w:hAnsi="Cambria Math"/>
              </w:rPr>
              <m:t>5</m:t>
            </m:r>
          </m:num>
          <m:den>
            <m:r>
              <w:rPr>
                <w:rFonts w:ascii="Cambria Math" w:hAnsi="Cambria Math"/>
              </w:rPr>
              <m:t>8</m:t>
            </m:r>
          </m:den>
        </m:f>
      </m:oMath>
      <w:r w:rsidR="00C65AA9">
        <w:t xml:space="preserve"> </w:t>
      </w:r>
      <w:r w:rsidR="008E05B3">
        <w:t>are</w:t>
      </w:r>
      <w:r w:rsidR="00B05FB2">
        <w:t xml:space="preserve"> needed </w:t>
      </w:r>
      <w:r w:rsidR="00C65AA9">
        <w:t xml:space="preserve">to build up to the whole. </w:t>
      </w:r>
      <w:r w:rsidR="00937E1F">
        <w:t>Stage 3 s</w:t>
      </w:r>
      <w:r w:rsidR="00C65AA9">
        <w:t xml:space="preserve">tudents </w:t>
      </w:r>
      <w:r w:rsidR="008B6488">
        <w:t>identify</w:t>
      </w:r>
      <w:r w:rsidR="00C65AA9">
        <w:t xml:space="preserve"> the total of the whole</w:t>
      </w:r>
      <w:r w:rsidR="008B6488">
        <w:t xml:space="preserve"> as </w:t>
      </w:r>
      <w:r w:rsidR="004754B7">
        <w:t>f</w:t>
      </w:r>
      <w:r w:rsidR="00C65AA9">
        <w:t>or example,</w:t>
      </w:r>
      <m:oMath>
        <m:r>
          <w:rPr>
            <w:rFonts w:ascii="Cambria Math" w:hAnsi="Cambria Math"/>
          </w:rPr>
          <m:t xml:space="preserve"> </m:t>
        </m:r>
        <m:f>
          <m:fPr>
            <m:ctrlPr>
              <w:rPr>
                <w:rFonts w:ascii="Cambria Math" w:hAnsi="Cambria Math"/>
                <w:i/>
              </w:rPr>
            </m:ctrlPr>
          </m:fPr>
          <m:num>
            <m:r>
              <w:rPr>
                <w:rFonts w:ascii="Cambria Math" w:hAnsi="Cambria Math"/>
              </w:rPr>
              <m:t>8</m:t>
            </m:r>
          </m:num>
          <m:den>
            <m:r>
              <w:rPr>
                <w:rFonts w:ascii="Cambria Math" w:hAnsi="Cambria Math"/>
              </w:rPr>
              <m:t>8</m:t>
            </m:r>
          </m:den>
        </m:f>
      </m:oMath>
      <w:r w:rsidR="00C65AA9">
        <w:rPr>
          <w:rFonts w:eastAsiaTheme="minorEastAsia"/>
        </w:rPr>
        <w:t>.</w:t>
      </w:r>
    </w:p>
    <w:p w14:paraId="67A81DC0" w14:textId="77777777" w:rsidR="00992CC7" w:rsidRPr="00B64625" w:rsidRDefault="00000000" w:rsidP="00C8228D">
      <w:pPr>
        <w:pStyle w:val="ListBullet"/>
        <w:ind w:left="1134"/>
      </w:pPr>
      <m:oMath>
        <m:f>
          <m:fPr>
            <m:ctrlPr>
              <w:rPr>
                <w:rFonts w:ascii="Cambria Math" w:hAnsi="Cambria Math"/>
              </w:rPr>
            </m:ctrlPr>
          </m:fPr>
          <m:num>
            <m:r>
              <w:rPr>
                <w:rFonts w:ascii="Cambria Math" w:hAnsi="Cambria Math"/>
              </w:rPr>
              <m:t>2</m:t>
            </m:r>
          </m:num>
          <m:den>
            <m:r>
              <w:rPr>
                <w:rFonts w:ascii="Cambria Math" w:hAnsi="Cambria Math"/>
              </w:rPr>
              <m:t>3</m:t>
            </m:r>
          </m:den>
        </m:f>
      </m:oMath>
    </w:p>
    <w:p w14:paraId="378A2B70" w14:textId="77777777" w:rsidR="00992CC7" w:rsidRPr="00B64625" w:rsidRDefault="00000000" w:rsidP="00C8228D">
      <w:pPr>
        <w:pStyle w:val="ListBullet"/>
        <w:ind w:left="1134"/>
      </w:pPr>
      <m:oMath>
        <m:f>
          <m:fPr>
            <m:ctrlPr>
              <w:rPr>
                <w:rFonts w:ascii="Cambria Math" w:hAnsi="Cambria Math"/>
              </w:rPr>
            </m:ctrlPr>
          </m:fPr>
          <m:num>
            <m:r>
              <w:rPr>
                <w:rFonts w:ascii="Cambria Math" w:hAnsi="Cambria Math"/>
              </w:rPr>
              <m:t>4</m:t>
            </m:r>
          </m:num>
          <m:den>
            <m:r>
              <w:rPr>
                <w:rFonts w:ascii="Cambria Math" w:hAnsi="Cambria Math"/>
              </w:rPr>
              <m:t>5</m:t>
            </m:r>
          </m:den>
        </m:f>
      </m:oMath>
    </w:p>
    <w:p w14:paraId="4AB1359D" w14:textId="66A9DA43" w:rsidR="00992CC7" w:rsidRPr="00B64625" w:rsidRDefault="00000000" w:rsidP="00C8228D">
      <w:pPr>
        <w:pStyle w:val="ListBullet"/>
        <w:ind w:left="1134"/>
      </w:pPr>
      <m:oMath>
        <m:f>
          <m:fPr>
            <m:ctrlPr>
              <w:rPr>
                <w:rFonts w:ascii="Cambria Math" w:hAnsi="Cambria Math"/>
              </w:rPr>
            </m:ctrlPr>
          </m:fPr>
          <m:num>
            <m:r>
              <w:rPr>
                <w:rFonts w:ascii="Cambria Math" w:hAnsi="Cambria Math"/>
              </w:rPr>
              <m:t>1</m:t>
            </m:r>
          </m:num>
          <m:den>
            <m:r>
              <w:rPr>
                <w:rFonts w:ascii="Cambria Math" w:hAnsi="Cambria Math"/>
              </w:rPr>
              <m:t>4</m:t>
            </m:r>
          </m:den>
        </m:f>
      </m:oMath>
      <w:r w:rsidR="008E05B3">
        <w:rPr>
          <w:rFonts w:eastAsiaTheme="minorEastAsia"/>
        </w:rPr>
        <w:t>.</w:t>
      </w:r>
    </w:p>
    <w:p w14:paraId="0B629E48" w14:textId="3278CCC1" w:rsidR="00992CC7" w:rsidRPr="00B64625" w:rsidRDefault="00992CC7" w:rsidP="00992CC7">
      <w:pPr>
        <w:pStyle w:val="ListNumber"/>
      </w:pPr>
      <w:r w:rsidRPr="00B64625">
        <w:t>Students share the equivalent fractions identified</w:t>
      </w:r>
      <w:r w:rsidR="00410A4B">
        <w:t xml:space="preserve"> (Stage 2) and </w:t>
      </w:r>
      <w:r w:rsidR="004754B7">
        <w:t xml:space="preserve">the fractional parts needed to build up to the whole </w:t>
      </w:r>
      <w:r w:rsidR="00410A4B">
        <w:t>(Stage 3)</w:t>
      </w:r>
      <w:r w:rsidRPr="00B64625">
        <w:t>.</w:t>
      </w:r>
    </w:p>
    <w:p w14:paraId="615EE641" w14:textId="3DC90CB1" w:rsidR="00992CC7" w:rsidRPr="002D303A" w:rsidRDefault="00992CC7" w:rsidP="00992CC7">
      <w:pPr>
        <w:pStyle w:val="ListNumber"/>
      </w:pPr>
      <w:r w:rsidRPr="002D303A">
        <w:t xml:space="preserve">Draw the symbols for greater than </w:t>
      </w:r>
      <m:oMath>
        <m:r>
          <w:rPr>
            <w:rFonts w:ascii="Cambria Math" w:hAnsi="Cambria Math"/>
          </w:rPr>
          <m:t xml:space="preserve">&gt; </m:t>
        </m:r>
      </m:oMath>
      <w:r w:rsidRPr="002D303A">
        <w:t xml:space="preserve">and less than </w:t>
      </w:r>
      <m:oMath>
        <m:r>
          <w:rPr>
            <w:rFonts w:ascii="Cambria Math" w:hAnsi="Cambria Math"/>
          </w:rPr>
          <m:t xml:space="preserve">&lt; </m:t>
        </m:r>
      </m:oMath>
      <w:r w:rsidRPr="002D303A">
        <w:t>on the board</w:t>
      </w:r>
      <w:r w:rsidR="00F547DB">
        <w:t xml:space="preserve"> for Stage 2 students</w:t>
      </w:r>
      <w:r w:rsidRPr="002D303A">
        <w:t>. Explain that these symbols can be used to record comparisons between numbers.</w:t>
      </w:r>
    </w:p>
    <w:p w14:paraId="10B42B00" w14:textId="1BE7B0F0" w:rsidR="00992CC7" w:rsidRPr="00782050" w:rsidRDefault="00992CC7" w:rsidP="00992CC7">
      <w:pPr>
        <w:pStyle w:val="FeatureBox"/>
      </w:pPr>
      <w:r w:rsidRPr="00782050">
        <w:rPr>
          <w:b/>
          <w:bCs/>
        </w:rPr>
        <w:t>Note:</w:t>
      </w:r>
      <w:r w:rsidRPr="00782050">
        <w:t xml:space="preserve"> less than </w:t>
      </w:r>
      <m:oMath>
        <m:r>
          <w:rPr>
            <w:rFonts w:ascii="Cambria Math" w:hAnsi="Cambria Math"/>
          </w:rPr>
          <m:t>&lt;</m:t>
        </m:r>
      </m:oMath>
      <w:r w:rsidRPr="00782050">
        <w:t xml:space="preserve"> and greater than </w:t>
      </w:r>
      <m:oMath>
        <m:r>
          <w:rPr>
            <w:rFonts w:ascii="Cambria Math" w:hAnsi="Cambria Math"/>
          </w:rPr>
          <m:t>&gt;</m:t>
        </m:r>
      </m:oMath>
      <w:r w:rsidRPr="00782050">
        <w:rPr>
          <w:rFonts w:eastAsiaTheme="minorEastAsia"/>
        </w:rPr>
        <w:t xml:space="preserve"> </w:t>
      </w:r>
      <w:r w:rsidRPr="00782050">
        <w:t>symbols are not specifically referenced in the Mathematics K</w:t>
      </w:r>
      <w:r w:rsidR="00F83696">
        <w:t>–</w:t>
      </w:r>
      <w:r w:rsidRPr="00782050">
        <w:t>10 Syllabus but are important symbols for students to understand. This lesson provides an opportunity to use these symbols in context.</w:t>
      </w:r>
    </w:p>
    <w:p w14:paraId="6AE25B3D" w14:textId="05A8D329" w:rsidR="00992CC7" w:rsidRPr="002D303A" w:rsidRDefault="00D86761" w:rsidP="00992CC7">
      <w:pPr>
        <w:pStyle w:val="ListNumber"/>
      </w:pPr>
      <w:r w:rsidRPr="00B77FE7">
        <w:lastRenderedPageBreak/>
        <w:t xml:space="preserve">Model comparing partitioned fractions by colouring </w:t>
      </w:r>
      <m:oMath>
        <m:f>
          <m:fPr>
            <m:ctrlPr>
              <w:rPr>
                <w:rFonts w:ascii="Cambria Math" w:hAnsi="Cambria Math"/>
              </w:rPr>
            </m:ctrlPr>
          </m:fPr>
          <m:num>
            <m:r>
              <w:rPr>
                <w:rFonts w:ascii="Cambria Math" w:hAnsi="Cambria Math"/>
              </w:rPr>
              <m:t>3</m:t>
            </m:r>
          </m:num>
          <m:den>
            <m:r>
              <w:rPr>
                <w:rFonts w:ascii="Cambria Math" w:hAnsi="Cambria Math"/>
              </w:rPr>
              <m:t>4</m:t>
            </m:r>
          </m:den>
        </m:f>
      </m:oMath>
      <w:r w:rsidRPr="00B77FE7">
        <w:t xml:space="preserve"> and </w:t>
      </w:r>
      <m:oMath>
        <m:f>
          <m:fPr>
            <m:ctrlPr>
              <w:rPr>
                <w:rFonts w:ascii="Cambria Math" w:hAnsi="Cambria Math"/>
              </w:rPr>
            </m:ctrlPr>
          </m:fPr>
          <m:num>
            <m:r>
              <w:rPr>
                <w:rFonts w:ascii="Cambria Math" w:hAnsi="Cambria Math"/>
              </w:rPr>
              <m:t>7</m:t>
            </m:r>
          </m:num>
          <m:den>
            <m:r>
              <w:rPr>
                <w:rFonts w:ascii="Cambria Math" w:hAnsi="Cambria Math"/>
              </w:rPr>
              <m:t>8</m:t>
            </m:r>
          </m:den>
        </m:f>
      </m:oMath>
      <w:r w:rsidRPr="00B77FE7">
        <w:t xml:space="preserve"> on the fraction wall using </w:t>
      </w:r>
      <w:hyperlink r:id="rId21">
        <w:r w:rsidRPr="00B77FE7">
          <w:rPr>
            <w:rStyle w:val="Hyperlink"/>
            <w:rFonts w:eastAsia="Arial"/>
          </w:rPr>
          <w:t>Fractions</w:t>
        </w:r>
      </w:hyperlink>
      <w:r w:rsidR="00992CC7" w:rsidRPr="002D303A">
        <w:t>.</w:t>
      </w:r>
    </w:p>
    <w:p w14:paraId="08D334DD" w14:textId="25F0966E" w:rsidR="00992CC7" w:rsidRPr="002D303A" w:rsidRDefault="00992CC7" w:rsidP="00992CC7">
      <w:pPr>
        <w:pStyle w:val="ListNumber"/>
      </w:pPr>
      <w:r w:rsidRPr="002D303A">
        <w:t xml:space="preserve">Discuss the use of the less than </w:t>
      </w:r>
      <m:oMath>
        <m:r>
          <w:rPr>
            <w:rFonts w:ascii="Cambria Math" w:hAnsi="Cambria Math"/>
          </w:rPr>
          <m:t>&lt;</m:t>
        </m:r>
      </m:oMath>
      <w:r w:rsidRPr="002D303A">
        <w:t xml:space="preserve"> and greater than </w:t>
      </w:r>
      <m:oMath>
        <m:r>
          <w:rPr>
            <w:rFonts w:ascii="Cambria Math" w:hAnsi="Cambria Math"/>
          </w:rPr>
          <m:t>&gt;</m:t>
        </m:r>
      </m:oMath>
      <w:r w:rsidRPr="002D303A">
        <w:rPr>
          <w:rFonts w:eastAsiaTheme="minorEastAsia"/>
        </w:rPr>
        <w:t xml:space="preserve"> </w:t>
      </w:r>
      <w:r w:rsidRPr="002D303A">
        <w:t>symbols</w:t>
      </w:r>
      <w:r w:rsidR="005C76FE">
        <w:t xml:space="preserve"> with Stage 2</w:t>
      </w:r>
      <w:r w:rsidRPr="002D303A">
        <w:t>.</w:t>
      </w:r>
    </w:p>
    <w:p w14:paraId="299FC5F2" w14:textId="75608A1A" w:rsidR="00992CC7" w:rsidRPr="005E1CFA" w:rsidRDefault="00992CC7" w:rsidP="00992CC7">
      <w:pPr>
        <w:pStyle w:val="ListNumber"/>
      </w:pPr>
      <w:r w:rsidRPr="005E1CFA">
        <w:t>Ask</w:t>
      </w:r>
      <w:r w:rsidR="005C76FE">
        <w:t xml:space="preserve"> Stage 2</w:t>
      </w:r>
      <w:r w:rsidRPr="005E1CFA">
        <w:t xml:space="preserve">: Which fraction is smaller? </w:t>
      </w:r>
      <w:r w:rsidR="005C76FE">
        <w:t>Stage 2</w:t>
      </w:r>
      <w:r w:rsidRPr="005E1CFA">
        <w:t xml:space="preserve"> record this on the workspace using the symbol for less than </w:t>
      </w:r>
      <m:oMath>
        <m:r>
          <w:rPr>
            <w:rFonts w:ascii="Cambria Math" w:hAnsi="Cambria Math"/>
          </w:rPr>
          <m:t>&lt;</m:t>
        </m:r>
      </m:oMath>
      <w:r w:rsidR="001E1A0F">
        <w:t xml:space="preserve"> (</w:t>
      </w:r>
      <w:r w:rsidRPr="005E1CFA">
        <w:t xml:space="preserve">see </w:t>
      </w:r>
      <w:r w:rsidR="001E1A0F">
        <w:fldChar w:fldCharType="begin"/>
      </w:r>
      <w:r w:rsidR="001E1A0F">
        <w:instrText xml:space="preserve"> REF _Ref167198092 \h </w:instrText>
      </w:r>
      <w:r w:rsidR="001E1A0F">
        <w:fldChar w:fldCharType="separate"/>
      </w:r>
      <w:r w:rsidR="001E1A0F" w:rsidRPr="005E1CFA">
        <w:t xml:space="preserve">Figure </w:t>
      </w:r>
      <w:r w:rsidR="001E1A0F">
        <w:rPr>
          <w:noProof/>
        </w:rPr>
        <w:t>5</w:t>
      </w:r>
      <w:r w:rsidR="001E1A0F">
        <w:fldChar w:fldCharType="end"/>
      </w:r>
      <w:r w:rsidR="001E1A0F">
        <w:t>)</w:t>
      </w:r>
      <w:r w:rsidRPr="005E1CFA">
        <w:t>.</w:t>
      </w:r>
    </w:p>
    <w:p w14:paraId="0F5163AD" w14:textId="24821E73" w:rsidR="00992CC7" w:rsidRPr="005E1CFA" w:rsidRDefault="00992CC7" w:rsidP="00992CC7">
      <w:pPr>
        <w:pStyle w:val="Caption"/>
      </w:pPr>
      <w:bookmarkStart w:id="30" w:name="_Ref167198092"/>
      <w:r w:rsidRPr="005E1CFA">
        <w:t xml:space="preserve">Figure </w:t>
      </w:r>
      <w:r w:rsidR="00844C5A">
        <w:fldChar w:fldCharType="begin"/>
      </w:r>
      <w:r w:rsidR="00844C5A">
        <w:instrText xml:space="preserve"> SEQ Figure \* ARABIC </w:instrText>
      </w:r>
      <w:r w:rsidR="00844C5A">
        <w:fldChar w:fldCharType="separate"/>
      </w:r>
      <w:r w:rsidR="00844C5A">
        <w:rPr>
          <w:noProof/>
        </w:rPr>
        <w:t>5</w:t>
      </w:r>
      <w:r w:rsidR="00844C5A">
        <w:fldChar w:fldCharType="end"/>
      </w:r>
      <w:bookmarkEnd w:id="30"/>
      <w:r w:rsidRPr="005E1CFA">
        <w:t xml:space="preserve"> – </w:t>
      </w:r>
      <w:r w:rsidR="006F3E32">
        <w:t xml:space="preserve">example for Stage 2 </w:t>
      </w:r>
      <w:r w:rsidRPr="005E1CFA">
        <w:t>using the less than symbol to compare partitioned fractions</w:t>
      </w:r>
    </w:p>
    <w:p w14:paraId="6451925C" w14:textId="492E8A2A" w:rsidR="00992CC7" w:rsidRPr="005E1CFA" w:rsidRDefault="00992CC7" w:rsidP="00992CC7">
      <w:r w:rsidRPr="005E1CFA">
        <w:rPr>
          <w:noProof/>
        </w:rPr>
        <w:drawing>
          <wp:inline distT="0" distB="0" distL="0" distR="0" wp14:anchorId="016BC34D" wp14:editId="2B8CEF80">
            <wp:extent cx="2502029" cy="2406774"/>
            <wp:effectExtent l="0" t="0" r="0" b="0"/>
            <wp:docPr id="667358137" name="Picture 1" descr="A fraction wall showing how to use the 'less than' mathematical symbol to compare partitioned fractions. The fraction wall has a white bar partitioned into 2 equal parts. The next bar is partitioned into 3 equal parts. The next bar is partitioned into 4 equal parts and 3 parts are coloured pink (3/4). The next bar is partitioned into 5 equal parts. The following bar is partitioned into 6 equal parts. The next bar is partitioned into 8 equal parts and 7 parts are coloured yellow (7/8).  The final bar is partitioned into 10 equal parts.&#10;&#10;The 2 coloured bars are proving that 3/4 is less tha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58137" name="Picture 1" descr="A fraction wall showing how to use the 'less than' mathematical symbol to compare partitioned fractions. The fraction wall has a white bar partitioned into 2 equal parts. The next bar is partitioned into 3 equal parts. The next bar is partitioned into 4 equal parts and 3 parts are coloured pink (3/4). The next bar is partitioned into 5 equal parts. The following bar is partitioned into 6 equal parts. The next bar is partitioned into 8 equal parts and 7 parts are coloured yellow (7/8).  The final bar is partitioned into 10 equal parts.&#10;&#10;The 2 coloured bars are proving that 3/4 is less than 7/8."/>
                    <pic:cNvPicPr/>
                  </pic:nvPicPr>
                  <pic:blipFill>
                    <a:blip r:embed="rId22"/>
                    <a:stretch>
                      <a:fillRect/>
                    </a:stretch>
                  </pic:blipFill>
                  <pic:spPr>
                    <a:xfrm>
                      <a:off x="0" y="0"/>
                      <a:ext cx="2502029" cy="2406774"/>
                    </a:xfrm>
                    <a:prstGeom prst="rect">
                      <a:avLst/>
                    </a:prstGeom>
                  </pic:spPr>
                </pic:pic>
              </a:graphicData>
            </a:graphic>
          </wp:inline>
        </w:drawing>
      </w:r>
    </w:p>
    <w:p w14:paraId="715DC54F" w14:textId="59474CCC" w:rsidR="00726A6C" w:rsidRPr="00491479" w:rsidRDefault="00992CC7" w:rsidP="00A44B17">
      <w:pPr>
        <w:pStyle w:val="ListNumber"/>
      </w:pPr>
      <w:r w:rsidRPr="005E1CFA">
        <w:t>S</w:t>
      </w:r>
      <w:r w:rsidR="00E22153">
        <w:t xml:space="preserve">tage 2 </w:t>
      </w:r>
      <w:r w:rsidRPr="005E1CFA">
        <w:t xml:space="preserve">compare fractions by representing and recording greater than, less than or equal to number sentences </w:t>
      </w:r>
      <w:r w:rsidRPr="00491479">
        <w:t>on</w:t>
      </w:r>
      <w:r w:rsidR="00545E05" w:rsidRPr="00491479">
        <w:t xml:space="preserve"> </w:t>
      </w:r>
      <w:hyperlink w:anchor="_Resource_2_–" w:history="1">
        <w:r w:rsidR="00545E05" w:rsidRPr="00491479">
          <w:rPr>
            <w:rStyle w:val="Hyperlink"/>
          </w:rPr>
          <w:t>Resource 2</w:t>
        </w:r>
        <w:r w:rsidR="00470143" w:rsidRPr="00491479">
          <w:rPr>
            <w:rStyle w:val="Hyperlink"/>
          </w:rPr>
          <w:t xml:space="preserve"> </w:t>
        </w:r>
        <w:r w:rsidR="00056C9F" w:rsidRPr="00491479">
          <w:rPr>
            <w:rStyle w:val="Hyperlink"/>
            <w:rFonts w:eastAsia="Arial"/>
          </w:rPr>
          <w:t>–</w:t>
        </w:r>
        <w:r w:rsidR="00545E05" w:rsidRPr="00491479">
          <w:rPr>
            <w:rStyle w:val="Hyperlink"/>
          </w:rPr>
          <w:t xml:space="preserve"> fraction </w:t>
        </w:r>
        <w:bookmarkStart w:id="31" w:name="_Ref160109829"/>
        <w:r w:rsidR="00554865" w:rsidRPr="00491479">
          <w:rPr>
            <w:rStyle w:val="Hyperlink"/>
          </w:rPr>
          <w:t>comparisons</w:t>
        </w:r>
      </w:hyperlink>
      <w:r w:rsidR="00554865" w:rsidRPr="00491479">
        <w:t>.</w:t>
      </w:r>
    </w:p>
    <w:p w14:paraId="3E0C3993" w14:textId="2B2C9ABC" w:rsidR="00DB2741" w:rsidRPr="00A44B17" w:rsidRDefault="00471D18" w:rsidP="00A44B17">
      <w:pPr>
        <w:pStyle w:val="ListNumber"/>
      </w:pPr>
      <w:r>
        <w:t>Stage 3 students draw 6 bars in their workbooks</w:t>
      </w:r>
      <w:r w:rsidR="004725EF">
        <w:t>, where each bar represents one. Students</w:t>
      </w:r>
      <w:r w:rsidR="00B83C5D">
        <w:t xml:space="preserve"> use </w:t>
      </w:r>
      <w:r w:rsidR="008B5186">
        <w:t xml:space="preserve">the </w:t>
      </w:r>
      <w:r w:rsidR="00CC15E1">
        <w:t xml:space="preserve">fraction wall </w:t>
      </w:r>
      <w:r w:rsidR="008B5186">
        <w:t>on</w:t>
      </w:r>
      <w:r w:rsidR="00886745">
        <w:t xml:space="preserve"> </w:t>
      </w:r>
      <w:hyperlink r:id="rId23">
        <w:r w:rsidR="00886745" w:rsidRPr="00B77FE7">
          <w:rPr>
            <w:rStyle w:val="Hyperlink"/>
            <w:rFonts w:eastAsia="Arial"/>
          </w:rPr>
          <w:t>Fractions</w:t>
        </w:r>
      </w:hyperlink>
      <w:r w:rsidR="008B5186">
        <w:t xml:space="preserve"> </w:t>
      </w:r>
      <w:r w:rsidR="00B83C5D">
        <w:t xml:space="preserve">to </w:t>
      </w:r>
      <w:r w:rsidR="00323C8A">
        <w:t>select</w:t>
      </w:r>
      <w:r w:rsidR="002C4276">
        <w:t xml:space="preserve"> </w:t>
      </w:r>
      <w:r w:rsidR="00634B96">
        <w:t>fractional quantities</w:t>
      </w:r>
      <w:r w:rsidR="000B1D34">
        <w:t xml:space="preserve"> and </w:t>
      </w:r>
      <w:r w:rsidR="00323C8A">
        <w:t>represent this on the bar in their workbooks</w:t>
      </w:r>
      <w:r w:rsidR="00F15FC9">
        <w:t xml:space="preserve">. </w:t>
      </w:r>
      <w:r w:rsidR="00160A12">
        <w:t>Identify</w:t>
      </w:r>
      <w:r w:rsidR="00F15FC9">
        <w:t xml:space="preserve"> the fraction needed to build up to the whole. </w:t>
      </w:r>
      <w:r w:rsidR="008F07C3">
        <w:t>Record the number equation to represent the fractional parts</w:t>
      </w:r>
      <w:r w:rsidR="00886745">
        <w:t xml:space="preserve"> (s</w:t>
      </w:r>
      <w:r w:rsidR="009F33CF">
        <w:t xml:space="preserve">ee </w:t>
      </w:r>
      <w:r w:rsidR="00886745">
        <w:fldChar w:fldCharType="begin"/>
      </w:r>
      <w:r w:rsidR="00886745">
        <w:instrText xml:space="preserve"> REF _Ref167198327 \h </w:instrText>
      </w:r>
      <w:r w:rsidR="00886745">
        <w:fldChar w:fldCharType="separate"/>
      </w:r>
      <w:r w:rsidR="00886745">
        <w:t xml:space="preserve">Figure </w:t>
      </w:r>
      <w:r w:rsidR="00886745">
        <w:rPr>
          <w:noProof/>
        </w:rPr>
        <w:t>6</w:t>
      </w:r>
      <w:r w:rsidR="00886745">
        <w:fldChar w:fldCharType="end"/>
      </w:r>
      <w:r w:rsidR="00886745">
        <w:t>)</w:t>
      </w:r>
      <w:r w:rsidR="006A23F2">
        <w:t>.</w:t>
      </w:r>
      <w:r w:rsidR="009F33CF">
        <w:t xml:space="preserve"> </w:t>
      </w:r>
      <w:r w:rsidR="006757BF">
        <w:t xml:space="preserve">Repeat to complete the other 5 bars. </w:t>
      </w:r>
    </w:p>
    <w:p w14:paraId="358358A4" w14:textId="47A70DD7" w:rsidR="009964BB" w:rsidRDefault="009964BB" w:rsidP="009964BB">
      <w:pPr>
        <w:pStyle w:val="Caption"/>
      </w:pPr>
      <w:bookmarkStart w:id="32" w:name="_Ref167198327"/>
      <w:bookmarkEnd w:id="31"/>
      <w:r>
        <w:lastRenderedPageBreak/>
        <w:t xml:space="preserve">Figure </w:t>
      </w:r>
      <w:r w:rsidR="00844C5A">
        <w:fldChar w:fldCharType="begin"/>
      </w:r>
      <w:r w:rsidR="00844C5A">
        <w:instrText xml:space="preserve"> SEQ Figure \* ARABIC </w:instrText>
      </w:r>
      <w:r w:rsidR="00844C5A">
        <w:fldChar w:fldCharType="separate"/>
      </w:r>
      <w:r w:rsidR="00844C5A">
        <w:rPr>
          <w:noProof/>
        </w:rPr>
        <w:t>6</w:t>
      </w:r>
      <w:r w:rsidR="00844C5A">
        <w:fldChar w:fldCharType="end"/>
      </w:r>
      <w:bookmarkEnd w:id="32"/>
      <w:r>
        <w:t xml:space="preserve"> </w:t>
      </w:r>
      <w:r w:rsidRPr="00F74F68">
        <w:t>–</w:t>
      </w:r>
      <w:r>
        <w:t xml:space="preserve"> </w:t>
      </w:r>
      <w:r w:rsidRPr="00F74F68">
        <w:t>example of Stage 3 responses</w:t>
      </w:r>
    </w:p>
    <w:p w14:paraId="7FC762E1" w14:textId="77777777" w:rsidR="00650B8F" w:rsidRPr="00650B8F" w:rsidRDefault="00650B8F" w:rsidP="00650B8F">
      <w:pPr>
        <w:rPr>
          <w:highlight w:val="magenta"/>
        </w:rPr>
      </w:pPr>
      <w:r w:rsidRPr="002014F8">
        <w:rPr>
          <w:noProof/>
        </w:rPr>
        <w:drawing>
          <wp:inline distT="0" distB="0" distL="0" distR="0" wp14:anchorId="25851904" wp14:editId="1D3C4ADE">
            <wp:extent cx="4286791" cy="3068716"/>
            <wp:effectExtent l="0" t="0" r="0" b="0"/>
            <wp:docPr id="525595354" name="Picture 525595354" descr="Six bar models representing 6 different fractions. Bar 1: 2/4 + 2/4 = 4/4. Bar 2: 3/3 + 0/3 = 3/3. Bar 3: 1/5 + 4/5 = 5/5. Bar 4: 3/8 + 5/8 = 8/8. Bar 5: 2/10 + 8/10 = 10/10. Bar 6: 1/6 + 5/6 =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95354" name="Picture 525595354" descr="Six bar models representing 6 different fractions. Bar 1: 2/4 + 2/4 = 4/4. Bar 2: 3/3 + 0/3 = 3/3. Bar 3: 1/5 + 4/5 = 5/5. Bar 4: 3/8 + 5/8 = 8/8. Bar 5: 2/10 + 8/10 = 10/10. Bar 6: 1/6 + 5/6 = 6/6."/>
                    <pic:cNvPicPr/>
                  </pic:nvPicPr>
                  <pic:blipFill>
                    <a:blip r:embed="rId24">
                      <a:extLst>
                        <a:ext uri="{28A0092B-C50C-407E-A947-70E740481C1C}">
                          <a14:useLocalDpi xmlns:a14="http://schemas.microsoft.com/office/drawing/2010/main" val="0"/>
                        </a:ext>
                      </a:extLst>
                    </a:blip>
                    <a:stretch>
                      <a:fillRect/>
                    </a:stretch>
                  </pic:blipFill>
                  <pic:spPr>
                    <a:xfrm>
                      <a:off x="0" y="0"/>
                      <a:ext cx="4286791" cy="3068716"/>
                    </a:xfrm>
                    <a:prstGeom prst="rect">
                      <a:avLst/>
                    </a:prstGeom>
                  </pic:spPr>
                </pic:pic>
              </a:graphicData>
            </a:graphic>
          </wp:inline>
        </w:drawing>
      </w:r>
    </w:p>
    <w:p w14:paraId="1F293EC3" w14:textId="3A20C0AA" w:rsidR="00650B8F" w:rsidRPr="00617119" w:rsidRDefault="00650B8F" w:rsidP="000421FC">
      <w:pPr>
        <w:pStyle w:val="ListNumber"/>
      </w:pPr>
      <w:r w:rsidRPr="00617119">
        <w:t>S</w:t>
      </w:r>
      <w:r w:rsidR="00617119">
        <w:t>tage 3</w:t>
      </w:r>
      <w:r w:rsidRPr="00617119">
        <w:t xml:space="preserve"> conduct a </w:t>
      </w:r>
      <w:hyperlink r:id="rId25">
        <w:r w:rsidRPr="00617119">
          <w:rPr>
            <w:rStyle w:val="Hyperlink"/>
          </w:rPr>
          <w:t>gallery walk</w:t>
        </w:r>
      </w:hyperlink>
      <w:r w:rsidRPr="00617119">
        <w:t xml:space="preserve"> to compare their recordings with others, checking for accuracy. Ask:</w:t>
      </w:r>
    </w:p>
    <w:p w14:paraId="0C597D69" w14:textId="77777777" w:rsidR="00650B8F" w:rsidRPr="00617119" w:rsidRDefault="00650B8F" w:rsidP="000421FC">
      <w:pPr>
        <w:pStyle w:val="ListBullet"/>
        <w:ind w:left="1134"/>
      </w:pPr>
      <w:r w:rsidRPr="00617119">
        <w:t>Did anyone shade the same fraction of the whole as you? What is it?</w:t>
      </w:r>
    </w:p>
    <w:p w14:paraId="602CCBF5" w14:textId="77777777" w:rsidR="00650B8F" w:rsidRPr="00617119" w:rsidRDefault="00650B8F" w:rsidP="000421FC">
      <w:pPr>
        <w:pStyle w:val="ListBullet"/>
        <w:ind w:left="1134"/>
      </w:pPr>
      <w:r w:rsidRPr="00617119">
        <w:t>Are there any recordings you saw that you do not agree with? If so, justify your reasoning and explain how you would help this student with their thinking.</w:t>
      </w:r>
    </w:p>
    <w:p w14:paraId="3199534A" w14:textId="77777777" w:rsidR="00650B8F" w:rsidRPr="00617119" w:rsidRDefault="00650B8F" w:rsidP="000421FC">
      <w:pPr>
        <w:pStyle w:val="ListBullet"/>
        <w:ind w:left="1134"/>
      </w:pPr>
      <w:r w:rsidRPr="00617119">
        <w:t xml:space="preserve">Are there any equivalent fractions shaded? If so, what are they? For example,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617119">
        <w:t xml:space="preserve"> and </w:t>
      </w:r>
      <m:oMath>
        <m:f>
          <m:fPr>
            <m:ctrlPr>
              <w:rPr>
                <w:rFonts w:ascii="Cambria Math" w:hAnsi="Cambria Math"/>
                <w:i/>
              </w:rPr>
            </m:ctrlPr>
          </m:fPr>
          <m:num>
            <m:r>
              <w:rPr>
                <w:rFonts w:ascii="Cambria Math" w:hAnsi="Cambria Math"/>
              </w:rPr>
              <m:t>2</m:t>
            </m:r>
          </m:num>
          <m:den>
            <m:r>
              <w:rPr>
                <w:rFonts w:ascii="Cambria Math" w:hAnsi="Cambria Math"/>
              </w:rPr>
              <m:t>10</m:t>
            </m:r>
          </m:den>
        </m:f>
      </m:oMath>
      <w:r w:rsidRPr="00617119">
        <w:t>.</w:t>
      </w:r>
    </w:p>
    <w:p w14:paraId="621D1D31" w14:textId="1922103E" w:rsidR="00650B8F" w:rsidRPr="00296FF1" w:rsidRDefault="00650B8F" w:rsidP="00296FF1">
      <w:pPr>
        <w:pStyle w:val="ListNumber"/>
      </w:pPr>
      <w:r w:rsidRPr="00296FF1">
        <w:lastRenderedPageBreak/>
        <w:t xml:space="preserve">Revise </w:t>
      </w:r>
      <w:r w:rsidR="002E143C">
        <w:t xml:space="preserve">with Stage 3 </w:t>
      </w:r>
      <w:r w:rsidRPr="00296FF1">
        <w:t xml:space="preserve">that when there are different sized wholes, the size of the fractional parts is dependent on the whole. For example, </w:t>
      </w:r>
      <w:r w:rsidR="004B7BD5" w:rsidRPr="006A1B1D">
        <w:t>when comparing</w:t>
      </w:r>
      <w:r w:rsidR="004B7BD5">
        <w:t xml:space="preserve"> half </w:t>
      </w:r>
      <w:r w:rsidR="004B7BD5" w:rsidRPr="006A1B1D">
        <w:t>of Ms Brunetta</w:t>
      </w:r>
      <w:r w:rsidR="004B7BD5">
        <w:t>’s</w:t>
      </w:r>
      <w:r w:rsidR="004B7BD5" w:rsidRPr="006A1B1D">
        <w:t xml:space="preserve"> students to </w:t>
      </w:r>
      <w:r w:rsidR="004B7BD5">
        <w:t>a quarter</w:t>
      </w:r>
      <w:r w:rsidR="004B7BD5" w:rsidRPr="006A1B1D">
        <w:t xml:space="preserve"> of Mrs Kew’s </w:t>
      </w:r>
      <w:r w:rsidR="004B7BD5" w:rsidRPr="007B0298">
        <w:t>students</w:t>
      </w:r>
      <w:r w:rsidR="004B7BD5" w:rsidRPr="006A1B1D">
        <w:t>, the size of each fractional part was dependent on the size of the different wholes</w:t>
      </w:r>
      <w:r w:rsidRPr="00296FF1">
        <w:t>.</w:t>
      </w:r>
    </w:p>
    <w:p w14:paraId="11F5BC71" w14:textId="2A665C9E" w:rsidR="00650B8F" w:rsidRPr="00296FF1" w:rsidRDefault="00650B8F" w:rsidP="00403085">
      <w:pPr>
        <w:pStyle w:val="ListNumber"/>
      </w:pPr>
      <w:r w:rsidRPr="00296FF1">
        <w:t xml:space="preserve">Explain </w:t>
      </w:r>
      <w:r w:rsidR="002E7824">
        <w:t xml:space="preserve">to Stage 3 </w:t>
      </w:r>
      <w:r w:rsidRPr="00296FF1">
        <w:t xml:space="preserve">that the number </w:t>
      </w:r>
      <w:r w:rsidR="002D2142">
        <w:t>‘</w:t>
      </w:r>
      <w:r w:rsidRPr="00296FF1">
        <w:t>one</w:t>
      </w:r>
      <w:r w:rsidR="002D2142">
        <w:t>’</w:t>
      </w:r>
      <w:r w:rsidRPr="00296FF1">
        <w:t xml:space="preserve"> </w:t>
      </w:r>
      <w:r w:rsidR="004C4F50">
        <w:t>represents</w:t>
      </w:r>
      <w:r w:rsidRPr="00296FF1">
        <w:t xml:space="preserve"> the common whole for the task they completed. The common whole enables all the fractional quantities to be compared, ordered, added or subtracted.</w:t>
      </w:r>
    </w:p>
    <w:p w14:paraId="57CFDD82" w14:textId="5ED52995" w:rsidR="00650B8F" w:rsidRDefault="00650B8F" w:rsidP="00403085">
      <w:pPr>
        <w:pStyle w:val="ListNumber"/>
      </w:pPr>
      <w:r w:rsidRPr="00296FF1">
        <w:t xml:space="preserve">Ask </w:t>
      </w:r>
      <w:r w:rsidR="002E7824">
        <w:t xml:space="preserve">Stage 3 </w:t>
      </w:r>
      <w:r w:rsidRPr="00296FF1">
        <w:t xml:space="preserve">to record as many fractional </w:t>
      </w:r>
      <w:r w:rsidR="00B50A9E" w:rsidRPr="00296FF1">
        <w:t>quantities as possible</w:t>
      </w:r>
      <w:r w:rsidRPr="00296FF1">
        <w:t xml:space="preserve"> with different denominators that can be combined to make </w:t>
      </w:r>
      <w:r w:rsidR="00916870">
        <w:t>one</w:t>
      </w:r>
      <w:r w:rsidR="00916870" w:rsidRPr="00296FF1">
        <w:t xml:space="preserve"> </w:t>
      </w:r>
      <w:r w:rsidRPr="00296FF1">
        <w:t xml:space="preserve">(the common whole). For example, </w:t>
      </w:r>
      <w:r w:rsidR="002D2142">
        <w:t xml:space="preserve">two-quarters ( </w:t>
      </w:r>
      <m:oMath>
        <m:f>
          <m:fPr>
            <m:ctrlPr>
              <w:rPr>
                <w:rFonts w:ascii="Cambria Math" w:hAnsi="Cambria Math"/>
                <w:i/>
              </w:rPr>
            </m:ctrlPr>
          </m:fPr>
          <m:num>
            <m:r>
              <w:rPr>
                <w:rFonts w:ascii="Cambria Math" w:hAnsi="Cambria Math"/>
              </w:rPr>
              <m:t>2</m:t>
            </m:r>
          </m:num>
          <m:den>
            <m:r>
              <w:rPr>
                <w:rFonts w:ascii="Cambria Math" w:hAnsi="Cambria Math"/>
              </w:rPr>
              <m:t>4</m:t>
            </m:r>
          </m:den>
        </m:f>
      </m:oMath>
      <w:r w:rsidR="002D2142" w:rsidRPr="006C0478">
        <w:t xml:space="preserve"> </w:t>
      </w:r>
      <w:r w:rsidR="002D2142">
        <w:t xml:space="preserve">) </w:t>
      </w:r>
      <w:r w:rsidR="002D2142" w:rsidRPr="006C0478">
        <w:t>and</w:t>
      </w:r>
      <w:r w:rsidR="002D2142">
        <w:t xml:space="preserve"> three-sixths (</w:t>
      </w:r>
      <w:r w:rsidR="002D2142" w:rsidRPr="006C0478">
        <w:t xml:space="preserve"> </w:t>
      </w:r>
      <m:oMath>
        <m:f>
          <m:fPr>
            <m:ctrlPr>
              <w:rPr>
                <w:rFonts w:ascii="Cambria Math" w:hAnsi="Cambria Math"/>
                <w:i/>
              </w:rPr>
            </m:ctrlPr>
          </m:fPr>
          <m:num>
            <m:r>
              <w:rPr>
                <w:rFonts w:ascii="Cambria Math" w:hAnsi="Cambria Math"/>
              </w:rPr>
              <m:t>3</m:t>
            </m:r>
          </m:num>
          <m:den>
            <m:r>
              <w:rPr>
                <w:rFonts w:ascii="Cambria Math" w:hAnsi="Cambria Math"/>
              </w:rPr>
              <m:t>6</m:t>
            </m:r>
          </m:den>
        </m:f>
      </m:oMath>
      <w:r w:rsidR="002D2142" w:rsidRPr="006C0478">
        <w:t xml:space="preserve"> </w:t>
      </w:r>
      <w:r w:rsidR="002D2142">
        <w:t>)</w:t>
      </w:r>
      <w:r w:rsidRPr="00296FF1">
        <w:t>.</w:t>
      </w:r>
    </w:p>
    <w:p w14:paraId="73700DEB" w14:textId="4391440C" w:rsidR="00E26817" w:rsidRDefault="00E26817" w:rsidP="00E26817">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508"/>
        <w:gridCol w:w="7052"/>
      </w:tblGrid>
      <w:tr w:rsidR="00E26817" w14:paraId="77340379" w14:textId="77777777" w:rsidTr="00D92BD8">
        <w:trPr>
          <w:cnfStyle w:val="100000000000" w:firstRow="1" w:lastRow="0" w:firstColumn="0" w:lastColumn="0" w:oddVBand="0" w:evenVBand="0" w:oddHBand="0" w:evenHBand="0" w:firstRowFirstColumn="0" w:firstRowLastColumn="0" w:lastRowFirstColumn="0" w:lastRowLastColumn="0"/>
        </w:trPr>
        <w:tc>
          <w:tcPr>
            <w:tcW w:w="7508" w:type="dxa"/>
          </w:tcPr>
          <w:p w14:paraId="34A6EA85" w14:textId="299AC625" w:rsidR="00E26817" w:rsidRDefault="00E26817" w:rsidP="00E26817">
            <w:r w:rsidRPr="004127B5">
              <w:t>Too hard?</w:t>
            </w:r>
          </w:p>
        </w:tc>
        <w:tc>
          <w:tcPr>
            <w:tcW w:w="7052" w:type="dxa"/>
          </w:tcPr>
          <w:p w14:paraId="027FAD9D" w14:textId="31B054DB" w:rsidR="00E26817" w:rsidRDefault="00E26817" w:rsidP="00E26817">
            <w:r w:rsidRPr="004127B5">
              <w:t>Too easy?</w:t>
            </w:r>
          </w:p>
        </w:tc>
      </w:tr>
      <w:tr w:rsidR="00E26817" w14:paraId="541341EF" w14:textId="77777777" w:rsidTr="00D92BD8">
        <w:trPr>
          <w:cnfStyle w:val="000000100000" w:firstRow="0" w:lastRow="0" w:firstColumn="0" w:lastColumn="0" w:oddVBand="0" w:evenVBand="0" w:oddHBand="1" w:evenHBand="0" w:firstRowFirstColumn="0" w:firstRowLastColumn="0" w:lastRowFirstColumn="0" w:lastRowLastColumn="0"/>
        </w:trPr>
        <w:tc>
          <w:tcPr>
            <w:tcW w:w="7508" w:type="dxa"/>
          </w:tcPr>
          <w:p w14:paraId="74181718" w14:textId="27C88450" w:rsidR="00AD464B" w:rsidRPr="00426301" w:rsidRDefault="00AD464B" w:rsidP="00AD464B">
            <w:pPr>
              <w:rPr>
                <w:rFonts w:eastAsia="Arial"/>
                <w:color w:val="000000" w:themeColor="text1"/>
                <w:sz w:val="20"/>
                <w:szCs w:val="20"/>
              </w:rPr>
            </w:pPr>
            <w:r w:rsidRPr="00426301">
              <w:t>S</w:t>
            </w:r>
            <w:r w:rsidR="00426301">
              <w:t>tage 2 s</w:t>
            </w:r>
            <w:r w:rsidRPr="00426301">
              <w:t>tudents cannot represent fractions with the same-size whole to make valid comparisons (denominators of 2, 4 and 8; 3 and 6; 5 and 10).</w:t>
            </w:r>
          </w:p>
          <w:p w14:paraId="5B3AE9CE" w14:textId="77777777" w:rsidR="00AD464B" w:rsidRPr="003E4EED" w:rsidRDefault="00AD464B" w:rsidP="003E4EED">
            <w:pPr>
              <w:pStyle w:val="ListBullet"/>
            </w:pPr>
            <w:r w:rsidRPr="003E4EED">
              <w:t>Students make comparisons between fractional amounts with denominators of 2, 4 and 8 only. They discuss and compare the unit fractions.</w:t>
            </w:r>
          </w:p>
          <w:p w14:paraId="179EA58E" w14:textId="47F2F723" w:rsidR="00AD464B" w:rsidRPr="00426301" w:rsidRDefault="00AD464B" w:rsidP="005A7000">
            <w:pPr>
              <w:pStyle w:val="ListBullet"/>
            </w:pPr>
            <w:r w:rsidRPr="00426301">
              <w:t>Students use 2 different length strips of paper to repeatedly halve them, creating eighths. They colour one</w:t>
            </w:r>
            <w:r w:rsidR="00C3313F">
              <w:t>-</w:t>
            </w:r>
            <w:r w:rsidRPr="00426301">
              <w:t>eighth on both strips and compare the size of the fractional part.</w:t>
            </w:r>
          </w:p>
          <w:p w14:paraId="1F4BE7F2" w14:textId="1B1EFF73" w:rsidR="002F740D" w:rsidRPr="00AC7C9F" w:rsidRDefault="00E26817" w:rsidP="00C3313F">
            <w:r w:rsidRPr="00AC7C9F">
              <w:t xml:space="preserve">Stage 3 students cannot </w:t>
            </w:r>
            <w:r w:rsidR="00240BE5" w:rsidRPr="00AC7C9F">
              <w:t xml:space="preserve">generate the whole quantity from non-unit </w:t>
            </w:r>
            <w:r w:rsidR="00240BE5" w:rsidRPr="00AC7C9F">
              <w:lastRenderedPageBreak/>
              <w:t>fractional parts such as quarters, eighths, thirds, sixths, fifths and tenths.</w:t>
            </w:r>
          </w:p>
          <w:p w14:paraId="7702A44F" w14:textId="77777777" w:rsidR="007C20DE" w:rsidRPr="00AC7C9F" w:rsidRDefault="007C20DE" w:rsidP="007C20DE">
            <w:pPr>
              <w:pStyle w:val="ListBullet"/>
            </w:pPr>
            <w:r w:rsidRPr="00AC7C9F">
              <w:t>Provide students with strips of paper and support them to equally fold their strips into the fractional parts. For example, folding the fraction strip in half and in half again to represent quarters.</w:t>
            </w:r>
          </w:p>
          <w:p w14:paraId="217635F1" w14:textId="2420BE12" w:rsidR="00E26817" w:rsidRDefault="007C20DE" w:rsidP="007C20DE">
            <w:pPr>
              <w:pStyle w:val="ListBullet"/>
            </w:pPr>
            <w:r w:rsidRPr="00AC7C9F">
              <w:t xml:space="preserve">Provide students with a </w:t>
            </w:r>
            <w:r w:rsidR="00AC7C9F" w:rsidRPr="00AC7C9F">
              <w:t xml:space="preserve">fraction </w:t>
            </w:r>
            <w:r w:rsidR="00ED5B80">
              <w:t>w</w:t>
            </w:r>
            <w:r w:rsidR="00ED5B80" w:rsidRPr="00C3313F">
              <w:t xml:space="preserve">all </w:t>
            </w:r>
            <w:r w:rsidR="00AC7C9F" w:rsidRPr="00C3313F">
              <w:t xml:space="preserve">created on </w:t>
            </w:r>
            <w:hyperlink r:id="rId26">
              <w:r w:rsidR="00C3313F" w:rsidRPr="00C3313F">
                <w:rPr>
                  <w:rStyle w:val="Hyperlink"/>
                </w:rPr>
                <w:t>Fractions</w:t>
              </w:r>
            </w:hyperlink>
            <w:r w:rsidR="00ED5B80" w:rsidRPr="00C3313F">
              <w:t xml:space="preserve"> </w:t>
            </w:r>
            <w:r w:rsidR="00C3313F" w:rsidRPr="00C3313F">
              <w:t>by The Math Learning Center</w:t>
            </w:r>
            <w:r w:rsidR="00C3313F">
              <w:t xml:space="preserve"> </w:t>
            </w:r>
            <w:r w:rsidRPr="00C3313F">
              <w:t>to assist students</w:t>
            </w:r>
            <w:r w:rsidRPr="00AC7C9F">
              <w:t xml:space="preserve"> with identifying equivalent fractions of the whole</w:t>
            </w:r>
            <w:r w:rsidR="00ED5B80">
              <w:t xml:space="preserve">. </w:t>
            </w:r>
          </w:p>
        </w:tc>
        <w:tc>
          <w:tcPr>
            <w:tcW w:w="7052" w:type="dxa"/>
          </w:tcPr>
          <w:p w14:paraId="632F153E" w14:textId="5288C5CE" w:rsidR="00BC04F1" w:rsidRPr="00A65E60" w:rsidRDefault="00BC04F1" w:rsidP="00BC04F1">
            <w:pPr>
              <w:rPr>
                <w:rFonts w:eastAsia="Arial"/>
                <w:color w:val="000000" w:themeColor="text1"/>
                <w:sz w:val="20"/>
                <w:szCs w:val="20"/>
              </w:rPr>
            </w:pPr>
            <w:r w:rsidRPr="00A65E60">
              <w:lastRenderedPageBreak/>
              <w:t>S</w:t>
            </w:r>
            <w:r w:rsidR="00A65E60" w:rsidRPr="00A65E60">
              <w:t>tage 2 s</w:t>
            </w:r>
            <w:r w:rsidRPr="00A65E60">
              <w:t>tudents can represent fractions with the same-size whole to make valid comparisons (denominators of 2, 4 and 8; 3 and 6; 5 and 10).</w:t>
            </w:r>
          </w:p>
          <w:p w14:paraId="204ECE5B" w14:textId="77777777" w:rsidR="00BC04F1" w:rsidRPr="00AB740D" w:rsidRDefault="00BC04F1" w:rsidP="00AB740D">
            <w:pPr>
              <w:pStyle w:val="ListBullet"/>
            </w:pPr>
            <w:r w:rsidRPr="00AB740D">
              <w:t>Students make comparisons by plotting fractions on a number line.</w:t>
            </w:r>
          </w:p>
          <w:p w14:paraId="5AA8BA12" w14:textId="24858856" w:rsidR="00BC04F1" w:rsidRDefault="00BC04F1" w:rsidP="00AB740D">
            <w:pPr>
              <w:pStyle w:val="ListBullet"/>
              <w:rPr>
                <w:rFonts w:eastAsiaTheme="minorEastAsia"/>
              </w:rPr>
            </w:pPr>
            <w:r w:rsidRPr="00A65E60">
              <w:t xml:space="preserve">Challenge students to create number sentences using 2 or more greater than or less than symbols. For example, </w:t>
            </w:r>
            <m:oMath>
              <m:f>
                <m:fPr>
                  <m:ctrlPr>
                    <w:rPr>
                      <w:rFonts w:ascii="Cambria Math" w:hAnsi="Cambria Math"/>
                    </w:rPr>
                  </m:ctrlPr>
                </m:fPr>
                <m:num>
                  <m:r>
                    <w:rPr>
                      <w:rFonts w:ascii="Cambria Math" w:hAnsi="Cambria Math"/>
                    </w:rPr>
                    <m:t>1</m:t>
                  </m:r>
                </m:num>
                <m:den>
                  <m:r>
                    <w:rPr>
                      <w:rFonts w:ascii="Cambria Math" w:hAnsi="Cambria Math"/>
                    </w:rPr>
                    <m:t>2</m:t>
                  </m:r>
                </m:den>
              </m:f>
            </m:oMath>
            <w:r w:rsidRPr="00A65E60">
              <w:t xml:space="preserve"> </w:t>
            </w:r>
            <m:oMath>
              <m:r>
                <w:rPr>
                  <w:rFonts w:ascii="Cambria Math" w:hAnsi="Cambria Math"/>
                </w:rPr>
                <m:t xml:space="preserve">&gt; </m:t>
              </m:r>
              <m:f>
                <m:fPr>
                  <m:ctrlPr>
                    <w:rPr>
                      <w:rFonts w:ascii="Cambria Math" w:hAnsi="Cambria Math"/>
                    </w:rPr>
                  </m:ctrlPr>
                </m:fPr>
                <m:num>
                  <m:r>
                    <w:rPr>
                      <w:rFonts w:ascii="Cambria Math" w:hAnsi="Cambria Math"/>
                    </w:rPr>
                    <m:t>1</m:t>
                  </m:r>
                </m:num>
                <m:den>
                  <m:r>
                    <w:rPr>
                      <w:rFonts w:ascii="Cambria Math" w:hAnsi="Cambria Math"/>
                    </w:rPr>
                    <m:t>4</m:t>
                  </m:r>
                </m:den>
              </m:f>
            </m:oMath>
            <w:r w:rsidRPr="00A65E60">
              <w:t xml:space="preserve"> </w:t>
            </w:r>
            <m:oMath>
              <m:r>
                <w:rPr>
                  <w:rFonts w:ascii="Cambria Math" w:hAnsi="Cambria Math"/>
                </w:rPr>
                <m:t xml:space="preserve">&gt; </m:t>
              </m:r>
            </m:oMath>
            <w:r w:rsidRPr="00A65E60">
              <w:t xml:space="preserve"> </w:t>
            </w:r>
            <m:oMath>
              <m:f>
                <m:fPr>
                  <m:ctrlPr>
                    <w:rPr>
                      <w:rFonts w:ascii="Cambria Math" w:hAnsi="Cambria Math"/>
                    </w:rPr>
                  </m:ctrlPr>
                </m:fPr>
                <m:num>
                  <m:r>
                    <w:rPr>
                      <w:rFonts w:ascii="Cambria Math" w:hAnsi="Cambria Math"/>
                    </w:rPr>
                    <m:t>1</m:t>
                  </m:r>
                </m:num>
                <m:den>
                  <m:r>
                    <w:rPr>
                      <w:rFonts w:ascii="Cambria Math" w:hAnsi="Cambria Math"/>
                    </w:rPr>
                    <m:t>8</m:t>
                  </m:r>
                </m:den>
              </m:f>
            </m:oMath>
            <w:r w:rsidR="0084314E">
              <w:rPr>
                <w:rFonts w:eastAsiaTheme="minorEastAsia"/>
              </w:rPr>
              <w:t>.</w:t>
            </w:r>
          </w:p>
          <w:p w14:paraId="09E906A8" w14:textId="77777777" w:rsidR="002414F9" w:rsidRPr="00D66AE1" w:rsidRDefault="00E26817" w:rsidP="00C3313F">
            <w:r w:rsidRPr="00D66AE1">
              <w:t xml:space="preserve">Stage 3 students can </w:t>
            </w:r>
            <w:r w:rsidR="002414F9" w:rsidRPr="00D66AE1">
              <w:t xml:space="preserve">generate the whole quantity from non-unit </w:t>
            </w:r>
            <w:r w:rsidR="002414F9" w:rsidRPr="00D66AE1">
              <w:lastRenderedPageBreak/>
              <w:t>fractional parts such as quarters, eighths, thirds, sixths, fifths and tenths.</w:t>
            </w:r>
          </w:p>
          <w:p w14:paraId="0711D598" w14:textId="44D7D48B" w:rsidR="00761680" w:rsidRPr="00D66AE1" w:rsidRDefault="00761680" w:rsidP="00761680">
            <w:pPr>
              <w:pStyle w:val="ListBullet"/>
            </w:pPr>
            <w:r w:rsidRPr="00D66AE1">
              <w:t xml:space="preserve">Provide students with opportunities to </w:t>
            </w:r>
            <w:r w:rsidR="005506A9">
              <w:t>explore</w:t>
            </w:r>
            <w:r w:rsidRPr="00D66AE1">
              <w:t xml:space="preserve"> fractions with different denominators. For example, 7, 9, 11 and 12.</w:t>
            </w:r>
          </w:p>
          <w:p w14:paraId="4F002834" w14:textId="20BC5E53" w:rsidR="00E26817" w:rsidRDefault="00761680" w:rsidP="00761680">
            <w:pPr>
              <w:pStyle w:val="ListBullet"/>
            </w:pPr>
            <w:r w:rsidRPr="00D66AE1">
              <w:t xml:space="preserve">Challenge students to write a problem with non-unit fractional parts with different sized whole. For example, </w:t>
            </w:r>
            <w:r w:rsidR="0084314E" w:rsidRPr="00057277">
              <w:t>Mr Ford sent</w:t>
            </w:r>
            <w:r w:rsidR="0084314E">
              <w:t xml:space="preserve"> two-quarters ( </w:t>
            </w:r>
            <m:oMath>
              <m:f>
                <m:fPr>
                  <m:ctrlPr>
                    <w:rPr>
                      <w:rFonts w:ascii="Cambria Math" w:hAnsi="Cambria Math"/>
                      <w:i/>
                    </w:rPr>
                  </m:ctrlPr>
                </m:fPr>
                <m:num>
                  <m:r>
                    <w:rPr>
                      <w:rFonts w:ascii="Cambria Math" w:hAnsi="Cambria Math"/>
                    </w:rPr>
                    <m:t>2</m:t>
                  </m:r>
                </m:num>
                <m:den>
                  <m:r>
                    <w:rPr>
                      <w:rFonts w:ascii="Cambria Math" w:hAnsi="Cambria Math"/>
                    </w:rPr>
                    <m:t>4</m:t>
                  </m:r>
                </m:den>
              </m:f>
            </m:oMath>
            <w:r w:rsidR="0084314E" w:rsidRPr="006C0478">
              <w:t xml:space="preserve"> </w:t>
            </w:r>
            <w:r w:rsidR="0084314E">
              <w:t xml:space="preserve">) </w:t>
            </w:r>
            <w:r w:rsidR="0084314E" w:rsidRPr="00057277">
              <w:t>of his class to the hall. Mr Holden sent</w:t>
            </w:r>
            <w:r w:rsidR="0084314E">
              <w:t xml:space="preserve"> three-eighths (</w:t>
            </w:r>
            <w:r w:rsidR="0084314E" w:rsidRPr="00057277">
              <w:t xml:space="preserve"> </w:t>
            </w:r>
            <m:oMath>
              <m:f>
                <m:fPr>
                  <m:ctrlPr>
                    <w:rPr>
                      <w:rFonts w:ascii="Cambria Math" w:hAnsi="Cambria Math"/>
                    </w:rPr>
                  </m:ctrlPr>
                </m:fPr>
                <m:num>
                  <m:r>
                    <w:rPr>
                      <w:rFonts w:ascii="Cambria Math" w:hAnsi="Cambria Math"/>
                    </w:rPr>
                    <m:t>3</m:t>
                  </m:r>
                </m:num>
                <m:den>
                  <m:r>
                    <w:rPr>
                      <w:rFonts w:ascii="Cambria Math" w:hAnsi="Cambria Math"/>
                    </w:rPr>
                    <m:t>8</m:t>
                  </m:r>
                </m:den>
              </m:f>
            </m:oMath>
            <w:r w:rsidR="0084314E" w:rsidRPr="00057277">
              <w:t xml:space="preserve"> </w:t>
            </w:r>
            <w:r w:rsidR="0084314E">
              <w:t xml:space="preserve">) </w:t>
            </w:r>
            <w:r w:rsidR="0084314E" w:rsidRPr="00057277">
              <w:t xml:space="preserve">of his class to the hall. Mr Holden said </w:t>
            </w:r>
            <w:r w:rsidR="0084314E">
              <w:t xml:space="preserve">that </w:t>
            </w:r>
            <w:r w:rsidR="0084314E" w:rsidRPr="00057277">
              <w:t>he sent more students. How could he be correct? Students swap with a partner to solve.</w:t>
            </w:r>
          </w:p>
        </w:tc>
      </w:tr>
    </w:tbl>
    <w:p w14:paraId="389EED11" w14:textId="49C2CDCA" w:rsidR="00E26817" w:rsidRDefault="00E26817" w:rsidP="00D01B09">
      <w:pPr>
        <w:pStyle w:val="Heading2"/>
      </w:pPr>
      <w:bookmarkStart w:id="33" w:name="_Toc147500515"/>
      <w:bookmarkStart w:id="34" w:name="_Toc170312021"/>
      <w:r>
        <w:lastRenderedPageBreak/>
        <w:t xml:space="preserve">Discuss and connect the mathematics – </w:t>
      </w:r>
      <w:bookmarkEnd w:id="33"/>
      <w:r w:rsidR="00EE2877" w:rsidRPr="0066270C">
        <w:t>10 minutes</w:t>
      </w:r>
      <w:bookmarkEnd w:id="34"/>
    </w:p>
    <w:p w14:paraId="416CC261" w14:textId="1C662255" w:rsidR="003E15C1" w:rsidRPr="00142C77" w:rsidRDefault="003E15C1" w:rsidP="003E15C1">
      <w:pPr>
        <w:pStyle w:val="ListNumber"/>
        <w:rPr>
          <w:rFonts w:eastAsia="Arial"/>
        </w:rPr>
      </w:pPr>
      <w:r w:rsidRPr="00142C77">
        <w:rPr>
          <w:rFonts w:eastAsia="Arial"/>
        </w:rPr>
        <w:t xml:space="preserve">Display the fraction wall </w:t>
      </w:r>
      <w:r w:rsidR="00737F6D" w:rsidRPr="00142C77">
        <w:rPr>
          <w:rFonts w:eastAsia="Arial"/>
        </w:rPr>
        <w:t xml:space="preserve">for Stage 2 students </w:t>
      </w:r>
      <w:r w:rsidRPr="00142C77">
        <w:rPr>
          <w:rFonts w:eastAsia="Arial"/>
        </w:rPr>
        <w:t xml:space="preserve">on </w:t>
      </w:r>
      <w:hyperlink r:id="rId27">
        <w:r w:rsidR="002B2992">
          <w:rPr>
            <w:rStyle w:val="Hyperlink"/>
            <w:rFonts w:eastAsia="Arial"/>
          </w:rPr>
          <w:t>Fractions</w:t>
        </w:r>
      </w:hyperlink>
      <w:r w:rsidRPr="00142C77">
        <w:rPr>
          <w:rFonts w:eastAsia="Arial"/>
        </w:rPr>
        <w:t xml:space="preserve"> used at the </w:t>
      </w:r>
      <w:r w:rsidRPr="0064059B">
        <w:rPr>
          <w:rFonts w:eastAsia="Arial"/>
        </w:rPr>
        <w:t>start of the lesson</w:t>
      </w:r>
      <w:r w:rsidRPr="00142C77">
        <w:rPr>
          <w:rFonts w:eastAsia="Arial"/>
        </w:rPr>
        <w:t>.</w:t>
      </w:r>
    </w:p>
    <w:p w14:paraId="0469C780" w14:textId="7653E773" w:rsidR="003E15C1" w:rsidRPr="00142C77" w:rsidRDefault="003E15C1" w:rsidP="003E15C1">
      <w:pPr>
        <w:pStyle w:val="ListNumber"/>
        <w:rPr>
          <w:rFonts w:eastAsia="Arial"/>
        </w:rPr>
      </w:pPr>
      <w:r w:rsidRPr="00142C77">
        <w:rPr>
          <w:rFonts w:eastAsia="Arial"/>
        </w:rPr>
        <w:t>S</w:t>
      </w:r>
      <w:r w:rsidR="00737F6D" w:rsidRPr="00142C77">
        <w:rPr>
          <w:rFonts w:eastAsia="Arial"/>
        </w:rPr>
        <w:t>tage 2 s</w:t>
      </w:r>
      <w:r w:rsidRPr="00142C77">
        <w:rPr>
          <w:rFonts w:eastAsia="Arial"/>
        </w:rPr>
        <w:t>tudents</w:t>
      </w:r>
      <w:r w:rsidRPr="00142C77">
        <w:t xml:space="preserve"> </w:t>
      </w:r>
      <w:hyperlink r:id="rId28">
        <w:r w:rsidRPr="00142C77">
          <w:rPr>
            <w:rStyle w:val="Hyperlink"/>
          </w:rPr>
          <w:t xml:space="preserve">turn and talk </w:t>
        </w:r>
      </w:hyperlink>
      <w:r w:rsidRPr="00142C77">
        <w:rPr>
          <w:rFonts w:eastAsia="Arial"/>
        </w:rPr>
        <w:t xml:space="preserve">to identify any fractions greater than </w:t>
      </w:r>
      <w:r w:rsidR="002B2992">
        <w:rPr>
          <w:rFonts w:eastAsia="Arial"/>
        </w:rPr>
        <w:t>three-</w:t>
      </w:r>
      <w:r w:rsidRPr="00142C77">
        <w:rPr>
          <w:rFonts w:eastAsia="Arial"/>
        </w:rPr>
        <w:t>quarters</w:t>
      </w:r>
      <w:r w:rsidR="002B2992">
        <w:rPr>
          <w:rFonts w:eastAsia="Arial"/>
        </w:rPr>
        <w:t xml:space="preserve"> </w:t>
      </w:r>
      <w:r w:rsidR="002B2992">
        <w:t>(</w:t>
      </w:r>
      <w:r w:rsidR="002B2992" w:rsidRPr="006A1B1D">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 xml:space="preserve"> </m:t>
        </m:r>
      </m:oMath>
      <w:r w:rsidR="002B2992">
        <w:rPr>
          <w:rFonts w:eastAsiaTheme="minorEastAsia"/>
        </w:rPr>
        <w:t>)</w:t>
      </w:r>
      <w:r w:rsidRPr="00142C77">
        <w:rPr>
          <w:rFonts w:eastAsia="Arial"/>
        </w:rPr>
        <w:t>.</w:t>
      </w:r>
    </w:p>
    <w:p w14:paraId="7DCB2A50" w14:textId="172D3CE6" w:rsidR="00507E82" w:rsidRPr="00142C77" w:rsidRDefault="003E15C1" w:rsidP="00082D17">
      <w:pPr>
        <w:pStyle w:val="ListNumber"/>
      </w:pPr>
      <w:r w:rsidRPr="00142C77">
        <w:t xml:space="preserve">Record </w:t>
      </w:r>
      <w:r w:rsidR="00473CD7" w:rsidRPr="00142C77">
        <w:t xml:space="preserve">Stage 2 </w:t>
      </w:r>
      <w:r w:rsidRPr="00142C77">
        <w:t xml:space="preserve">responses on the board. Ask: What did you notice? (There is more than one fractional amount that is greater than </w:t>
      </w:r>
      <w:r w:rsidR="002B2992">
        <w:t>three-</w:t>
      </w:r>
      <w:r w:rsidRPr="00142C77">
        <w:t>quarters.)</w:t>
      </w:r>
    </w:p>
    <w:p w14:paraId="76233A77" w14:textId="05163D1C" w:rsidR="00507E82" w:rsidRPr="00142C77" w:rsidRDefault="00507E82" w:rsidP="00507E82">
      <w:pPr>
        <w:pStyle w:val="ListNumber"/>
      </w:pPr>
      <w:r w:rsidRPr="002616FA">
        <w:lastRenderedPageBreak/>
        <w:t xml:space="preserve">Display </w:t>
      </w:r>
      <w:hyperlink w:anchor="_Resource_3_–" w:history="1">
        <w:r w:rsidRPr="002616FA">
          <w:rPr>
            <w:rStyle w:val="Hyperlink"/>
          </w:rPr>
          <w:t xml:space="preserve">Resource </w:t>
        </w:r>
        <w:r w:rsidR="00BE7BFD" w:rsidRPr="002616FA">
          <w:rPr>
            <w:rStyle w:val="Hyperlink"/>
          </w:rPr>
          <w:t>3</w:t>
        </w:r>
        <w:r w:rsidRPr="002616FA">
          <w:rPr>
            <w:rStyle w:val="Hyperlink"/>
          </w:rPr>
          <w:t xml:space="preserve"> – mathematical reasoning prompts</w:t>
        </w:r>
      </w:hyperlink>
      <w:r w:rsidRPr="00142C77">
        <w:t xml:space="preserve"> </w:t>
      </w:r>
      <w:r w:rsidR="00473CD7" w:rsidRPr="00142C77">
        <w:t xml:space="preserve">for Stage 3 students </w:t>
      </w:r>
      <w:r w:rsidRPr="00142C77">
        <w:t xml:space="preserve">and </w:t>
      </w:r>
      <w:r w:rsidR="00473CD7" w:rsidRPr="00142C77">
        <w:t>explain</w:t>
      </w:r>
      <w:r w:rsidRPr="00142C77">
        <w:t xml:space="preserve"> that these questions can be used to reflect on their mathematical thinking when solving problems.</w:t>
      </w:r>
    </w:p>
    <w:p w14:paraId="4086EDBA" w14:textId="0F936333" w:rsidR="00507E82" w:rsidRPr="00142C77" w:rsidRDefault="00507E82" w:rsidP="00507E82">
      <w:pPr>
        <w:pStyle w:val="ListNumber"/>
      </w:pPr>
      <w:r w:rsidRPr="00142C77">
        <w:t xml:space="preserve">Pose the </w:t>
      </w:r>
      <w:r w:rsidR="002B2992">
        <w:t xml:space="preserve">following </w:t>
      </w:r>
      <w:r w:rsidRPr="00142C77">
        <w:t>problem</w:t>
      </w:r>
      <w:r w:rsidR="00142C77" w:rsidRPr="00142C77">
        <w:t xml:space="preserve"> to Stage 3 students</w:t>
      </w:r>
      <w:r w:rsidRPr="00142C77">
        <w:t xml:space="preserve">: </w:t>
      </w:r>
      <w:r w:rsidR="002B2992" w:rsidRPr="006A1B1D">
        <w:t>Fred laid</w:t>
      </w:r>
      <w:r w:rsidR="002B2992">
        <w:t xml:space="preserve"> three-quarters (</w:t>
      </w:r>
      <w:r w:rsidR="002B2992" w:rsidRPr="006A1B1D">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 xml:space="preserve"> </m:t>
        </m:r>
      </m:oMath>
      <w:r w:rsidR="002B2992">
        <w:rPr>
          <w:rFonts w:eastAsiaTheme="minorEastAsia"/>
        </w:rPr>
        <w:t xml:space="preserve">) </w:t>
      </w:r>
      <w:r w:rsidR="002B2992" w:rsidRPr="006A1B1D">
        <w:t>of the edging for a garden bed and Ted laid</w:t>
      </w:r>
      <w:r w:rsidR="002B2992">
        <w:t xml:space="preserve"> one-half (</w:t>
      </w:r>
      <w:r w:rsidR="002B2992" w:rsidRPr="006A1B1D">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xml:space="preserve"> </m:t>
        </m:r>
      </m:oMath>
      <w:r w:rsidR="002B2992">
        <w:rPr>
          <w:rFonts w:eastAsiaTheme="minorEastAsia"/>
        </w:rPr>
        <w:t xml:space="preserve">) </w:t>
      </w:r>
      <w:r w:rsidR="002B2992" w:rsidRPr="006A1B1D">
        <w:t>of the edging for a garden bed. Ted said he has laid more edging than Fred. How could he be correct?</w:t>
      </w:r>
    </w:p>
    <w:p w14:paraId="135AD436" w14:textId="435EDEA4" w:rsidR="00507E82" w:rsidRPr="00142C77" w:rsidRDefault="00507E82" w:rsidP="00507E82">
      <w:pPr>
        <w:pStyle w:val="ListNumber"/>
      </w:pPr>
      <w:r w:rsidRPr="00142C77">
        <w:t>S</w:t>
      </w:r>
      <w:r w:rsidR="00142C77" w:rsidRPr="00142C77">
        <w:t>tage 3 s</w:t>
      </w:r>
      <w:r w:rsidRPr="00142C77">
        <w:t xml:space="preserve">tudents share their solution, while also explaining their reasoning. </w:t>
      </w:r>
      <w:r w:rsidRPr="006209CC">
        <w:t xml:space="preserve">Use </w:t>
      </w:r>
      <w:hyperlink w:anchor="_Resource_3_–" w:history="1">
        <w:r w:rsidRPr="006209CC">
          <w:rPr>
            <w:rStyle w:val="Hyperlink"/>
          </w:rPr>
          <w:t xml:space="preserve">Resource </w:t>
        </w:r>
        <w:r w:rsidR="000B2A44" w:rsidRPr="006209CC">
          <w:rPr>
            <w:rStyle w:val="Hyperlink"/>
          </w:rPr>
          <w:t>3</w:t>
        </w:r>
        <w:r w:rsidRPr="006209CC">
          <w:rPr>
            <w:rStyle w:val="Hyperlink"/>
          </w:rPr>
          <w:t xml:space="preserve"> – mathematical reasoning prompts</w:t>
        </w:r>
      </w:hyperlink>
      <w:r w:rsidRPr="00142C77">
        <w:t xml:space="preserve"> to facilitate the discussion.</w:t>
      </w:r>
    </w:p>
    <w:p w14:paraId="63432E0A" w14:textId="7CE1CEE5" w:rsidR="00E26817" w:rsidRDefault="00E26817" w:rsidP="006209CC">
      <w:pPr>
        <w:pStyle w:val="ListNumber"/>
        <w:numPr>
          <w:ilvl w:val="0"/>
          <w:numId w:val="0"/>
        </w:num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E26817" w14:paraId="0699D300" w14:textId="77777777" w:rsidTr="58C74AE5">
        <w:trPr>
          <w:cnfStyle w:val="100000000000" w:firstRow="1" w:lastRow="0" w:firstColumn="0" w:lastColumn="0" w:oddVBand="0" w:evenVBand="0" w:oddHBand="0" w:evenHBand="0" w:firstRowFirstColumn="0" w:firstRowLastColumn="0" w:lastRowFirstColumn="0" w:lastRowLastColumn="0"/>
        </w:trPr>
        <w:tc>
          <w:tcPr>
            <w:tcW w:w="7280" w:type="dxa"/>
          </w:tcPr>
          <w:p w14:paraId="0A7A30B0" w14:textId="77777777" w:rsidR="00E26817" w:rsidRDefault="00E26817" w:rsidP="00DC18B4">
            <w:r w:rsidRPr="00F8552A">
              <w:t>Assessment opportunities</w:t>
            </w:r>
          </w:p>
        </w:tc>
        <w:tc>
          <w:tcPr>
            <w:tcW w:w="7280" w:type="dxa"/>
          </w:tcPr>
          <w:p w14:paraId="0CAA916E" w14:textId="77777777" w:rsidR="00E26817" w:rsidRDefault="00E26817" w:rsidP="00DC18B4">
            <w:r w:rsidRPr="00F8552A">
              <w:t>Links</w:t>
            </w:r>
          </w:p>
        </w:tc>
      </w:tr>
      <w:tr w:rsidR="00E26817" w14:paraId="0A67D097" w14:textId="77777777" w:rsidTr="58C74AE5">
        <w:trPr>
          <w:cnfStyle w:val="000000100000" w:firstRow="0" w:lastRow="0" w:firstColumn="0" w:lastColumn="0" w:oddVBand="0" w:evenVBand="0" w:oddHBand="1" w:evenHBand="0" w:firstRowFirstColumn="0" w:firstRowLastColumn="0" w:lastRowFirstColumn="0" w:lastRowLastColumn="0"/>
        </w:trPr>
        <w:tc>
          <w:tcPr>
            <w:tcW w:w="7280" w:type="dxa"/>
          </w:tcPr>
          <w:p w14:paraId="564056A7" w14:textId="77777777" w:rsidR="00E26817" w:rsidRDefault="00E26817" w:rsidP="00DC18B4">
            <w:r>
              <w:t>What to look for:</w:t>
            </w:r>
          </w:p>
          <w:p w14:paraId="627E259F" w14:textId="77777777" w:rsidR="00123F62" w:rsidRPr="003C280B" w:rsidRDefault="00E26817" w:rsidP="00123F62">
            <w:pPr>
              <w:pStyle w:val="ListBullet"/>
              <w:rPr>
                <w:rStyle w:val="Strong"/>
              </w:rPr>
            </w:pPr>
            <w:r w:rsidRPr="00D66AE1">
              <w:t xml:space="preserve">Can Stage 2 students </w:t>
            </w:r>
            <w:r w:rsidR="00123F62" w:rsidRPr="00D66AE1">
              <w:t xml:space="preserve">recognise the need to have equal wholes to compare partitioned fractions? </w:t>
            </w:r>
            <w:r w:rsidR="00123F62" w:rsidRPr="003C280B">
              <w:rPr>
                <w:rStyle w:val="Strong"/>
              </w:rPr>
              <w:t>[MAO-WM-01, MA2-PF-01]</w:t>
            </w:r>
          </w:p>
          <w:p w14:paraId="3960517D" w14:textId="684B672A" w:rsidR="001F79DB" w:rsidRPr="00D66AE1" w:rsidRDefault="001F79DB" w:rsidP="00123F62">
            <w:pPr>
              <w:pStyle w:val="ListBullet"/>
              <w:rPr>
                <w:rFonts w:eastAsia="Arial"/>
                <w:color w:val="000000" w:themeColor="text1"/>
              </w:rPr>
            </w:pPr>
            <w:r w:rsidRPr="00D66AE1">
              <w:t xml:space="preserve">Can Stage 2 students represent fractions with the same-size whole to make valid comparisons (denominators of 2, 4 and 8; 3 and 6; 5 and 10)? </w:t>
            </w:r>
            <w:r w:rsidRPr="003C280B">
              <w:rPr>
                <w:rStyle w:val="Strong"/>
              </w:rPr>
              <w:t>[MAO-WM-01, MA2-PF-01]</w:t>
            </w:r>
          </w:p>
          <w:p w14:paraId="481A4BBA" w14:textId="62D53113" w:rsidR="00687E2A" w:rsidRPr="00D66AE1" w:rsidRDefault="00E26817" w:rsidP="00687E2A">
            <w:pPr>
              <w:pStyle w:val="ListBullet"/>
              <w:rPr>
                <w:rStyle w:val="Strong"/>
              </w:rPr>
            </w:pPr>
            <w:r w:rsidRPr="00D66AE1">
              <w:t xml:space="preserve">Can Stage 3 students </w:t>
            </w:r>
            <w:r w:rsidR="00687E2A" w:rsidRPr="00D66AE1">
              <w:t>compare halves and quarters of different</w:t>
            </w:r>
            <w:r w:rsidR="00C722D9">
              <w:t>-</w:t>
            </w:r>
            <w:r w:rsidR="00687E2A" w:rsidRPr="00D66AE1">
              <w:t xml:space="preserve">sized wholes? </w:t>
            </w:r>
            <w:r w:rsidR="00687E2A" w:rsidRPr="003C280B">
              <w:rPr>
                <w:rStyle w:val="Strong"/>
              </w:rPr>
              <w:t>[MAO-WM-01, MA3-RQF-02]</w:t>
            </w:r>
          </w:p>
          <w:p w14:paraId="32922B6F" w14:textId="77777777" w:rsidR="00D7244C" w:rsidRPr="00D66AE1" w:rsidRDefault="00687E2A" w:rsidP="00C911F4">
            <w:pPr>
              <w:pStyle w:val="ListBullet"/>
              <w:rPr>
                <w:rStyle w:val="Strong"/>
              </w:rPr>
            </w:pPr>
            <w:r w:rsidRPr="00D66AE1">
              <w:t>Can Stage 3 students</w:t>
            </w:r>
            <w:r w:rsidR="00D7244C" w:rsidRPr="00D66AE1">
              <w:t xml:space="preserve"> justify the need for fractions to refer to the </w:t>
            </w:r>
            <w:r w:rsidR="00D7244C" w:rsidRPr="00D66AE1">
              <w:lastRenderedPageBreak/>
              <w:t xml:space="preserve">number 1 as the common whole? </w:t>
            </w:r>
            <w:r w:rsidR="00D7244C" w:rsidRPr="003C280B">
              <w:rPr>
                <w:rStyle w:val="Strong"/>
              </w:rPr>
              <w:t>[MAO-WM-01, MA3-RQF-02]</w:t>
            </w:r>
          </w:p>
          <w:p w14:paraId="7C26903C" w14:textId="4F6460A2" w:rsidR="00E26817" w:rsidRPr="00687E2A" w:rsidRDefault="00D7244C" w:rsidP="00687E2A">
            <w:pPr>
              <w:pStyle w:val="ListBullet"/>
              <w:rPr>
                <w:b/>
                <w:bCs/>
              </w:rPr>
            </w:pPr>
            <w:r w:rsidRPr="00D66AE1">
              <w:t xml:space="preserve">Can Stage 3 students </w:t>
            </w:r>
            <w:r w:rsidR="00C911F4" w:rsidRPr="00D66AE1">
              <w:rPr>
                <w:rStyle w:val="Strong"/>
                <w:b w:val="0"/>
                <w:bCs w:val="0"/>
              </w:rPr>
              <w:t xml:space="preserve">generate the whole quantity from non-unit </w:t>
            </w:r>
            <w:r w:rsidR="00C911F4" w:rsidRPr="00ED5B80">
              <w:rPr>
                <w:rStyle w:val="Strong"/>
                <w:b w:val="0"/>
                <w:bCs w:val="0"/>
              </w:rPr>
              <w:t xml:space="preserve">fractional parts such as quarters, eighths, thirds, sixths, fifths and tenths? </w:t>
            </w:r>
            <w:r w:rsidR="00C911F4" w:rsidRPr="003C280B">
              <w:rPr>
                <w:rStyle w:val="Strong"/>
              </w:rPr>
              <w:t>[MAO-WM-01, MA3-RQF-01, MA3-RQF-02]</w:t>
            </w:r>
          </w:p>
        </w:tc>
        <w:tc>
          <w:tcPr>
            <w:tcW w:w="7280" w:type="dxa"/>
          </w:tcPr>
          <w:p w14:paraId="6E7855CA" w14:textId="77777777" w:rsidR="00E26817" w:rsidRDefault="00E26817" w:rsidP="00DC18B4">
            <w:r>
              <w:lastRenderedPageBreak/>
              <w:t xml:space="preserve">Links to </w:t>
            </w:r>
            <w:hyperlink r:id="rId29" w:history="1">
              <w:r w:rsidRPr="0013142C">
                <w:rPr>
                  <w:rStyle w:val="Hyperlink"/>
                </w:rPr>
                <w:t>National Numeracy Learning Progressions</w:t>
              </w:r>
            </w:hyperlink>
            <w:r>
              <w:t xml:space="preserve"> (NNLP):</w:t>
            </w:r>
          </w:p>
          <w:p w14:paraId="19801A4D" w14:textId="65120C4E" w:rsidR="00E26817" w:rsidRPr="00D66AE1" w:rsidRDefault="00E26817" w:rsidP="00DE05B7">
            <w:pPr>
              <w:pStyle w:val="ListBullet"/>
            </w:pPr>
            <w:r w:rsidRPr="00D66AE1">
              <w:t>Stage 2</w:t>
            </w:r>
            <w:r w:rsidR="00ED5B80">
              <w:t xml:space="preserve"> and Stage 3 </w:t>
            </w:r>
            <w:r w:rsidRPr="00D66AE1">
              <w:t xml:space="preserve">– </w:t>
            </w:r>
            <w:r w:rsidR="00DE05B7" w:rsidRPr="00D66AE1">
              <w:t>InF5.</w:t>
            </w:r>
            <w:r w:rsidR="005700D4" w:rsidRPr="00D66AE1">
              <w:t xml:space="preserve"> </w:t>
            </w:r>
          </w:p>
          <w:p w14:paraId="0AC0A074" w14:textId="08EBC752" w:rsidR="00E26817" w:rsidRDefault="00E26817" w:rsidP="00DC18B4">
            <w:r>
              <w:t xml:space="preserve">Links to suggested </w:t>
            </w:r>
            <w:hyperlink r:id="rId30" w:history="1">
              <w:r w:rsidRPr="0013142C">
                <w:rPr>
                  <w:rStyle w:val="Hyperlink"/>
                </w:rPr>
                <w:t>Interview for Student Reasoning</w:t>
              </w:r>
            </w:hyperlink>
            <w:r>
              <w:t xml:space="preserve"> (IfSR) tasks:</w:t>
            </w:r>
          </w:p>
          <w:p w14:paraId="737C80D8" w14:textId="7E9D1966" w:rsidR="00E26817" w:rsidRDefault="3249B31E" w:rsidP="006A23F2">
            <w:pPr>
              <w:pStyle w:val="ListBullet"/>
            </w:pPr>
            <w:r>
              <w:t xml:space="preserve">Stage 2 – </w:t>
            </w:r>
            <w:r w:rsidR="00174E30" w:rsidRPr="009016F0">
              <w:rPr>
                <w:rStyle w:val="Strong"/>
                <w:b w:val="0"/>
                <w:bCs w:val="0"/>
              </w:rPr>
              <w:t>IfSR-MT</w:t>
            </w:r>
            <w:r w:rsidR="00174E30" w:rsidRPr="009016F0">
              <w:t xml:space="preserve">: </w:t>
            </w:r>
            <w:r w:rsidR="00174E30" w:rsidRPr="00D66AE1">
              <w:t>3B.3</w:t>
            </w:r>
            <w:r w:rsidR="59FDCC98">
              <w:t>.</w:t>
            </w:r>
          </w:p>
        </w:tc>
      </w:tr>
    </w:tbl>
    <w:p w14:paraId="690BCFAD" w14:textId="77777777" w:rsidR="00E71BD7" w:rsidRPr="00964462" w:rsidRDefault="00E71BD7" w:rsidP="00964462">
      <w:bookmarkStart w:id="35" w:name="_Lesson_2"/>
      <w:bookmarkStart w:id="36" w:name="_Toc147500517"/>
      <w:bookmarkEnd w:id="16"/>
      <w:bookmarkEnd w:id="35"/>
      <w:r w:rsidRPr="00964462">
        <w:br w:type="page"/>
      </w:r>
    </w:p>
    <w:p w14:paraId="5447FBAF" w14:textId="30AFF30C" w:rsidR="00CD0D4B" w:rsidRDefault="00CD0D4B" w:rsidP="00D01B09">
      <w:pPr>
        <w:pStyle w:val="Heading1"/>
      </w:pPr>
      <w:bookmarkStart w:id="37" w:name="_Lesson_2_1"/>
      <w:bookmarkStart w:id="38" w:name="_Toc170312022"/>
      <w:bookmarkEnd w:id="37"/>
      <w:r>
        <w:lastRenderedPageBreak/>
        <w:t>Lesson 2</w:t>
      </w:r>
      <w:bookmarkEnd w:id="36"/>
      <w:bookmarkEnd w:id="38"/>
    </w:p>
    <w:p w14:paraId="688F47F5" w14:textId="1BFBA466" w:rsidR="00CD0D4B" w:rsidRDefault="00CD0D4B" w:rsidP="00CD0D4B">
      <w:pPr>
        <w:pStyle w:val="FeatureBox3"/>
      </w:pPr>
      <w:r w:rsidRPr="00D74AB8">
        <w:rPr>
          <w:rStyle w:val="Strong"/>
        </w:rPr>
        <w:t>Core concept</w:t>
      </w:r>
      <w:r>
        <w:t xml:space="preserve">: </w:t>
      </w:r>
      <w:r w:rsidR="005C7EF3">
        <w:t>equivalent fractions (Stage 2</w:t>
      </w:r>
      <w:r w:rsidR="000A5A9E">
        <w:t xml:space="preserve"> and </w:t>
      </w:r>
      <w:r w:rsidR="00FB310D">
        <w:t>Stage 3</w:t>
      </w:r>
      <w:r w:rsidR="005C7EF3">
        <w:t xml:space="preserve">), decimals and </w:t>
      </w:r>
      <w:r w:rsidR="005C7EF3">
        <w:rPr>
          <w:color w:val="000000"/>
          <w:bdr w:val="none" w:sz="0" w:space="0" w:color="auto" w:frame="1"/>
        </w:rPr>
        <w:t>fractions (Stage 3) can be represented as measures by partitioning length</w:t>
      </w:r>
      <w:r w:rsidR="0002753E">
        <w:rPr>
          <w:color w:val="000000"/>
          <w:bdr w:val="none" w:sz="0" w:space="0" w:color="auto" w:frame="1"/>
        </w:rPr>
        <w:t>.</w:t>
      </w:r>
    </w:p>
    <w:p w14:paraId="5BC8649C" w14:textId="271467AE" w:rsidR="00CD0D4B" w:rsidRDefault="00CD0D4B" w:rsidP="00D01B09">
      <w:pPr>
        <w:pStyle w:val="Heading2"/>
      </w:pPr>
      <w:bookmarkStart w:id="39" w:name="_Toc147500518"/>
      <w:bookmarkStart w:id="40" w:name="_Toc170312023"/>
      <w:r>
        <w:t>Daily number sense</w:t>
      </w:r>
      <w:r w:rsidR="00292841">
        <w:t xml:space="preserve"> –</w:t>
      </w:r>
      <w:r>
        <w:t xml:space="preserve"> </w:t>
      </w:r>
      <w:r w:rsidR="00954F9B">
        <w:t xml:space="preserve">fractional parts beyond one </w:t>
      </w:r>
      <w:r>
        <w:t xml:space="preserve">– </w:t>
      </w:r>
      <w:r w:rsidR="00954F9B">
        <w:t>10</w:t>
      </w:r>
      <w:r>
        <w:t xml:space="preserve"> minutes</w:t>
      </w:r>
      <w:bookmarkEnd w:id="39"/>
      <w:bookmarkEnd w:id="40"/>
    </w:p>
    <w:p w14:paraId="764986AC" w14:textId="15A9AA06" w:rsidR="00CD0D4B" w:rsidRDefault="00CD0D4B" w:rsidP="00CD0D4B">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14:paraId="54DB0FF9" w14:textId="77777777" w:rsidTr="58C74AE5">
        <w:trPr>
          <w:cnfStyle w:val="100000000000" w:firstRow="1" w:lastRow="0" w:firstColumn="0" w:lastColumn="0" w:oddVBand="0" w:evenVBand="0" w:oddHBand="0" w:evenHBand="0" w:firstRowFirstColumn="0" w:firstRowLastColumn="0" w:lastRowFirstColumn="0" w:lastRowLastColumn="0"/>
        </w:trPr>
        <w:tc>
          <w:tcPr>
            <w:tcW w:w="7280" w:type="dxa"/>
          </w:tcPr>
          <w:p w14:paraId="7DC06E8A" w14:textId="329999DA" w:rsidR="00CD0D4B" w:rsidRDefault="00CD0D4B" w:rsidP="00DC18B4">
            <w:r w:rsidRPr="005864AB">
              <w:t>Daily number sense learning intention</w:t>
            </w:r>
            <w:r w:rsidR="007A650D">
              <w:t>s</w:t>
            </w:r>
          </w:p>
        </w:tc>
        <w:tc>
          <w:tcPr>
            <w:tcW w:w="7280" w:type="dxa"/>
          </w:tcPr>
          <w:p w14:paraId="5A5DA04A" w14:textId="77777777" w:rsidR="00CD0D4B" w:rsidRDefault="00CD0D4B" w:rsidP="00DC18B4">
            <w:r w:rsidRPr="005864AB">
              <w:t>Daily number sense success criteria</w:t>
            </w:r>
          </w:p>
        </w:tc>
      </w:tr>
      <w:tr w:rsidR="00954F9B" w14:paraId="3770D148" w14:textId="77777777" w:rsidTr="58C74AE5">
        <w:trPr>
          <w:cnfStyle w:val="000000100000" w:firstRow="0" w:lastRow="0" w:firstColumn="0" w:lastColumn="0" w:oddVBand="0" w:evenVBand="0" w:oddHBand="1" w:evenHBand="0" w:firstRowFirstColumn="0" w:firstRowLastColumn="0" w:lastRowFirstColumn="0" w:lastRowLastColumn="0"/>
        </w:trPr>
        <w:tc>
          <w:tcPr>
            <w:tcW w:w="7280" w:type="dxa"/>
          </w:tcPr>
          <w:p w14:paraId="0E792248" w14:textId="77777777" w:rsidR="00954F9B" w:rsidRPr="00BD741F" w:rsidRDefault="00954F9B" w:rsidP="00954F9B">
            <w:r w:rsidRPr="00BD741F">
              <w:t>Students working towards Stage 2 outcomes are learning to:</w:t>
            </w:r>
          </w:p>
          <w:p w14:paraId="5824CD71" w14:textId="77777777" w:rsidR="00954F9B" w:rsidRPr="00BD741F" w:rsidRDefault="00954F9B" w:rsidP="00954F9B">
            <w:pPr>
              <w:pStyle w:val="ListBullet"/>
            </w:pPr>
            <w:r w:rsidRPr="00BD741F">
              <w:t>represent fractional quantities equal to and greater than one.</w:t>
            </w:r>
          </w:p>
          <w:p w14:paraId="16EA451D" w14:textId="77777777" w:rsidR="00954F9B" w:rsidRPr="00BD741F" w:rsidRDefault="00954F9B" w:rsidP="00954F9B">
            <w:r w:rsidRPr="00BD741F">
              <w:t>Students working towards Stage 3 outcomes are learning to:</w:t>
            </w:r>
          </w:p>
          <w:p w14:paraId="31B112BC" w14:textId="346A33F1" w:rsidR="00954F9B" w:rsidRDefault="00954F9B" w:rsidP="00954F9B">
            <w:pPr>
              <w:pStyle w:val="ListBullet"/>
            </w:pPr>
            <w:r w:rsidRPr="00BD741F">
              <w:t>use equivalence to add and subtract fractional quantities.</w:t>
            </w:r>
          </w:p>
        </w:tc>
        <w:tc>
          <w:tcPr>
            <w:tcW w:w="7280" w:type="dxa"/>
          </w:tcPr>
          <w:p w14:paraId="58F81DC5" w14:textId="77777777" w:rsidR="00954F9B" w:rsidRPr="00BD741F" w:rsidRDefault="00954F9B" w:rsidP="00954F9B">
            <w:r w:rsidRPr="00BD741F">
              <w:t>Students working towards Stage 2 outcomes can:</w:t>
            </w:r>
          </w:p>
          <w:p w14:paraId="419B02B5" w14:textId="77777777" w:rsidR="00954F9B" w:rsidRPr="00BD741F" w:rsidRDefault="00954F9B" w:rsidP="00954F9B">
            <w:pPr>
              <w:pStyle w:val="ListBullet"/>
            </w:pPr>
            <w:r w:rsidRPr="00BD741F">
              <w:t>regroup fractional parts beyond one.</w:t>
            </w:r>
          </w:p>
          <w:p w14:paraId="72C3A20F" w14:textId="77777777" w:rsidR="00954F9B" w:rsidRPr="00BD741F" w:rsidRDefault="00954F9B" w:rsidP="00954F9B">
            <w:r w:rsidRPr="00BD741F">
              <w:t>Students working towards Stage 3 outcomes can:</w:t>
            </w:r>
          </w:p>
          <w:p w14:paraId="5D8E4EC5" w14:textId="562CFE27" w:rsidR="00954F9B" w:rsidRDefault="00954F9B" w:rsidP="00954F9B">
            <w:pPr>
              <w:pStyle w:val="ListBullet"/>
            </w:pPr>
            <w:r w:rsidRPr="00BD741F">
              <w:rPr>
                <w:color w:val="000000"/>
              </w:rPr>
              <w:t>represent fractional quantities with the same or related denominators to add and subtract fractions</w:t>
            </w:r>
            <w:r w:rsidRPr="00BD741F">
              <w:rPr>
                <w:i/>
                <w:iCs/>
                <w:color w:val="000000"/>
              </w:rPr>
              <w:t>.</w:t>
            </w:r>
          </w:p>
        </w:tc>
      </w:tr>
    </w:tbl>
    <w:p w14:paraId="69EABD14" w14:textId="77777777" w:rsidR="00A01257" w:rsidRPr="00D0305B" w:rsidRDefault="00A01257" w:rsidP="0035063F">
      <w:pPr>
        <w:pStyle w:val="ListNumber"/>
        <w:numPr>
          <w:ilvl w:val="0"/>
          <w:numId w:val="36"/>
        </w:numPr>
      </w:pPr>
      <w:r w:rsidRPr="00D0305B">
        <w:t>Draw a rectangular strip on the board and explain that the strip represents a whole length.</w:t>
      </w:r>
    </w:p>
    <w:p w14:paraId="6D6490F0" w14:textId="41A88680" w:rsidR="00A01257" w:rsidRPr="00D0305B" w:rsidRDefault="00A01257" w:rsidP="00403085">
      <w:pPr>
        <w:pStyle w:val="ListNumber"/>
      </w:pPr>
      <w:r w:rsidRPr="00D0305B">
        <w:t xml:space="preserve">Students </w:t>
      </w:r>
      <w:hyperlink r:id="rId31">
        <w:r w:rsidR="006E6D7B">
          <w:rPr>
            <w:rStyle w:val="Hyperlink"/>
          </w:rPr>
          <w:t>Think-Pair-Share</w:t>
        </w:r>
      </w:hyperlink>
      <w:r w:rsidRPr="00D0305B">
        <w:t xml:space="preserve"> how a strip </w:t>
      </w:r>
      <w:r w:rsidR="001B7661">
        <w:t xml:space="preserve">equal to </w:t>
      </w:r>
      <w:r w:rsidRPr="00D0305B">
        <w:t>3 halves the length of the original whole could be created.</w:t>
      </w:r>
    </w:p>
    <w:p w14:paraId="46193DE0" w14:textId="6C15DA38" w:rsidR="00A01257" w:rsidRDefault="00A01257" w:rsidP="00403085">
      <w:pPr>
        <w:pStyle w:val="ListNumber"/>
      </w:pPr>
      <w:r w:rsidRPr="00D0305B">
        <w:lastRenderedPageBreak/>
        <w:t>Draw a strip the same length as the whole and model partitioning it in half. Draw an additional half-length to represent 3 halves. Record the fractional notation next to the strip as</w:t>
      </w:r>
      <w:r w:rsidR="003B5A46">
        <w:t xml:space="preserve"> three-halves (</w:t>
      </w:r>
      <w:r w:rsidRPr="00D0305B">
        <w:t xml:space="preserve"> </w:t>
      </w:r>
      <m:oMath>
        <m:f>
          <m:fPr>
            <m:ctrlPr>
              <w:rPr>
                <w:rFonts w:ascii="Cambria Math" w:hAnsi="Cambria Math"/>
              </w:rPr>
            </m:ctrlPr>
          </m:fPr>
          <m:num>
            <m:r>
              <w:rPr>
                <w:rFonts w:ascii="Cambria Math" w:hAnsi="Cambria Math"/>
              </w:rPr>
              <m:t>3</m:t>
            </m:r>
          </m:num>
          <m:den>
            <m:r>
              <w:rPr>
                <w:rFonts w:ascii="Cambria Math" w:hAnsi="Cambria Math"/>
              </w:rPr>
              <m:t>2</m:t>
            </m:r>
          </m:den>
        </m:f>
      </m:oMath>
      <w:r w:rsidR="003B5A46">
        <w:rPr>
          <w:rFonts w:eastAsiaTheme="minorEastAsia"/>
        </w:rPr>
        <w:t xml:space="preserve"> )</w:t>
      </w:r>
      <w:r w:rsidRPr="00D0305B">
        <w:t>. Explain that 3 halves can also be renamed as</w:t>
      </w:r>
      <w:r w:rsidR="003B5A46">
        <w:t xml:space="preserve"> one and a half (</w:t>
      </w:r>
      <w:r w:rsidRPr="00D0305B">
        <w:t xml:space="preserve"> </w:t>
      </w:r>
      <m:oMath>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2</m:t>
            </m:r>
          </m:den>
        </m:f>
      </m:oMath>
      <w:r w:rsidR="003B5A46">
        <w:rPr>
          <w:rFonts w:eastAsiaTheme="minorEastAsia"/>
        </w:rPr>
        <w:t xml:space="preserve"> )</w:t>
      </w:r>
      <w:r w:rsidRPr="00D0305B">
        <w:t>.</w:t>
      </w:r>
    </w:p>
    <w:p w14:paraId="2586423E" w14:textId="2DC8DBA2" w:rsidR="0035063F" w:rsidRPr="00D0305B" w:rsidRDefault="0035063F" w:rsidP="0035063F">
      <w:pPr>
        <w:pStyle w:val="FeatureBox"/>
        <w:rPr>
          <w:rFonts w:eastAsia="Arial"/>
        </w:rPr>
      </w:pPr>
      <w:r w:rsidRPr="00D0305B">
        <w:rPr>
          <w:b/>
        </w:rPr>
        <w:t>Note</w:t>
      </w:r>
      <w:r w:rsidRPr="00D0305B">
        <w:t xml:space="preserve">: </w:t>
      </w:r>
      <w:r>
        <w:t>f</w:t>
      </w:r>
      <w:r w:rsidRPr="00D0305B">
        <w:t xml:space="preserve">ractions can be renamed in multiple ways. For example, </w:t>
      </w:r>
      <m:oMath>
        <m:r>
          <w:rPr>
            <w:rFonts w:ascii="Cambria Math" w:hAnsi="Cambria Math"/>
          </w:rPr>
          <m:t>1</m:t>
        </m:r>
        <m:f>
          <m:fPr>
            <m:ctrlPr>
              <w:rPr>
                <w:rFonts w:ascii="Cambria Math" w:hAnsi="Cambria Math"/>
              </w:rPr>
            </m:ctrlPr>
          </m:fPr>
          <m:num>
            <m:r>
              <w:rPr>
                <w:rFonts w:ascii="Cambria Math" w:hAnsi="Cambria Math"/>
              </w:rPr>
              <m:t>4</m:t>
            </m:r>
          </m:num>
          <m:den>
            <m:r>
              <w:rPr>
                <w:rFonts w:ascii="Cambria Math" w:hAnsi="Cambria Math"/>
              </w:rPr>
              <m:t>5</m:t>
            </m:r>
          </m:den>
        </m:f>
      </m:oMath>
      <w:r w:rsidRPr="00D0305B">
        <w:t xml:space="preserve"> can be renamed </w:t>
      </w:r>
      <m:oMath>
        <m:f>
          <m:fPr>
            <m:ctrlPr>
              <w:rPr>
                <w:rFonts w:ascii="Cambria Math" w:hAnsi="Cambria Math"/>
              </w:rPr>
            </m:ctrlPr>
          </m:fPr>
          <m:num>
            <m:r>
              <w:rPr>
                <w:rFonts w:ascii="Cambria Math" w:hAnsi="Cambria Math"/>
              </w:rPr>
              <m:t>9</m:t>
            </m:r>
          </m:num>
          <m:den>
            <m:r>
              <w:rPr>
                <w:rFonts w:ascii="Cambria Math" w:hAnsi="Cambria Math"/>
              </w:rPr>
              <m:t>5</m:t>
            </m:r>
          </m:den>
        </m:f>
      </m:oMath>
      <w:r>
        <w:rPr>
          <w:rFonts w:eastAsiaTheme="minorEastAsia"/>
        </w:rPr>
        <w:t xml:space="preserve"> </w:t>
      </w:r>
      <w:r w:rsidRPr="00D0305B">
        <w:t xml:space="preserve">or </w:t>
      </w:r>
      <m:oMath>
        <m:f>
          <m:fPr>
            <m:ctrlPr>
              <w:rPr>
                <w:rFonts w:ascii="Cambria Math" w:hAnsi="Cambria Math"/>
              </w:rPr>
            </m:ctrlPr>
          </m:fPr>
          <m:num>
            <m:r>
              <w:rPr>
                <w:rFonts w:ascii="Cambria Math" w:hAnsi="Cambria Math"/>
              </w:rPr>
              <m:t>18</m:t>
            </m:r>
          </m:num>
          <m:den>
            <m:r>
              <w:rPr>
                <w:rFonts w:ascii="Cambria Math" w:hAnsi="Cambria Math"/>
              </w:rPr>
              <m:t>10</m:t>
            </m:r>
          </m:den>
        </m:f>
      </m:oMath>
      <w:r w:rsidRPr="00D0305B">
        <w:t xml:space="preserve"> or </w:t>
      </w:r>
      <m:oMath>
        <m:r>
          <w:rPr>
            <w:rFonts w:ascii="Cambria Math" w:hAnsi="Cambria Math"/>
          </w:rPr>
          <m:t>1</m:t>
        </m:r>
        <m:f>
          <m:fPr>
            <m:ctrlPr>
              <w:rPr>
                <w:rFonts w:ascii="Cambria Math" w:hAnsi="Cambria Math"/>
              </w:rPr>
            </m:ctrlPr>
          </m:fPr>
          <m:num>
            <m:r>
              <w:rPr>
                <w:rFonts w:ascii="Cambria Math" w:hAnsi="Cambria Math"/>
              </w:rPr>
              <m:t>8</m:t>
            </m:r>
          </m:num>
          <m:den>
            <m:r>
              <w:rPr>
                <w:rFonts w:ascii="Cambria Math" w:hAnsi="Cambria Math"/>
              </w:rPr>
              <m:t>10</m:t>
            </m:r>
          </m:den>
        </m:f>
      </m:oMath>
      <w:r w:rsidRPr="00D0305B">
        <w:t xml:space="preserve"> . In the syllabus, the expression ‘fraction greater than one’ is used instead of the terms ‘improper fraction’ or ‘mixed numeral’.</w:t>
      </w:r>
    </w:p>
    <w:p w14:paraId="5167896C" w14:textId="1E82FC3C" w:rsidR="00A01257" w:rsidRDefault="00A01257" w:rsidP="00403085">
      <w:pPr>
        <w:pStyle w:val="ListNumber"/>
      </w:pPr>
      <w:r w:rsidRPr="00D0305B">
        <w:t xml:space="preserve">Provide </w:t>
      </w:r>
      <w:r w:rsidRPr="00547F9D">
        <w:t xml:space="preserve">students with </w:t>
      </w:r>
      <w:hyperlink w:anchor="_Resource_4_–" w:history="1">
        <w:r w:rsidRPr="00547F9D">
          <w:rPr>
            <w:rStyle w:val="Hyperlink"/>
          </w:rPr>
          <w:t xml:space="preserve">Resource </w:t>
        </w:r>
        <w:r w:rsidR="005D27E2" w:rsidRPr="00547F9D">
          <w:rPr>
            <w:rStyle w:val="Hyperlink"/>
          </w:rPr>
          <w:t>4</w:t>
        </w:r>
        <w:r w:rsidRPr="00547F9D">
          <w:rPr>
            <w:rStyle w:val="Hyperlink"/>
          </w:rPr>
          <w:t xml:space="preserve"> </w:t>
        </w:r>
        <w:r w:rsidRPr="00547F9D">
          <w:rPr>
            <w:rStyle w:val="Hyperlink"/>
            <w:rFonts w:eastAsia="Arial"/>
          </w:rPr>
          <w:t>– the whole strip</w:t>
        </w:r>
      </w:hyperlink>
      <w:r w:rsidRPr="00547F9D">
        <w:rPr>
          <w:rFonts w:eastAsia="Arial"/>
        </w:rPr>
        <w:t>.</w:t>
      </w:r>
      <w:r w:rsidRPr="00547F9D">
        <w:t xml:space="preserve"> Students</w:t>
      </w:r>
      <w:r w:rsidRPr="00D0305B">
        <w:t xml:space="preserve"> continue the strip by drawing to represent 6 quarters, 5 thirds and 7 sixths the length of the whole. Record the fractional notation next to each strip. For example, </w:t>
      </w:r>
      <m:oMath>
        <m:f>
          <m:fPr>
            <m:ctrlPr>
              <w:rPr>
                <w:rFonts w:ascii="Cambria Math" w:hAnsi="Cambria Math"/>
              </w:rPr>
            </m:ctrlPr>
          </m:fPr>
          <m:num>
            <m:r>
              <w:rPr>
                <w:rFonts w:ascii="Cambria Math" w:hAnsi="Cambria Math"/>
              </w:rPr>
              <m:t>6</m:t>
            </m:r>
          </m:num>
          <m:den>
            <m:r>
              <w:rPr>
                <w:rFonts w:ascii="Cambria Math" w:hAnsi="Cambria Math"/>
              </w:rPr>
              <m:t>4</m:t>
            </m:r>
          </m:den>
        </m:f>
      </m:oMath>
      <w:r w:rsidRPr="00D0305B">
        <w:t xml:space="preserve"> = </w:t>
      </w:r>
      <m:oMath>
        <m:r>
          <w:rPr>
            <w:rFonts w:ascii="Cambria Math" w:hAnsi="Cambria Math"/>
          </w:rPr>
          <m:t>1</m:t>
        </m:r>
        <m:f>
          <m:fPr>
            <m:ctrlPr>
              <w:rPr>
                <w:rFonts w:ascii="Cambria Math" w:hAnsi="Cambria Math"/>
              </w:rPr>
            </m:ctrlPr>
          </m:fPr>
          <m:num>
            <m:r>
              <w:rPr>
                <w:rFonts w:ascii="Cambria Math" w:hAnsi="Cambria Math"/>
              </w:rPr>
              <m:t>2</m:t>
            </m:r>
          </m:num>
          <m:den>
            <m:r>
              <w:rPr>
                <w:rFonts w:ascii="Cambria Math" w:hAnsi="Cambria Math"/>
              </w:rPr>
              <m:t>4</m:t>
            </m:r>
          </m:den>
        </m:f>
      </m:oMath>
      <w:r w:rsidRPr="00D0305B">
        <w:t xml:space="preserve">; </w:t>
      </w:r>
      <m:oMath>
        <m:f>
          <m:fPr>
            <m:ctrlPr>
              <w:rPr>
                <w:rFonts w:ascii="Cambria Math" w:hAnsi="Cambria Math"/>
              </w:rPr>
            </m:ctrlPr>
          </m:fPr>
          <m:num>
            <m:r>
              <w:rPr>
                <w:rFonts w:ascii="Cambria Math" w:hAnsi="Cambria Math"/>
              </w:rPr>
              <m:t>5</m:t>
            </m:r>
          </m:num>
          <m:den>
            <m:r>
              <w:rPr>
                <w:rFonts w:ascii="Cambria Math" w:hAnsi="Cambria Math"/>
              </w:rPr>
              <m:t>3</m:t>
            </m:r>
          </m:den>
        </m:f>
      </m:oMath>
      <w:r w:rsidRPr="00D0305B">
        <w:t xml:space="preserve"> = </w:t>
      </w:r>
      <m:oMath>
        <m:r>
          <w:rPr>
            <w:rFonts w:ascii="Cambria Math" w:hAnsi="Cambria Math"/>
          </w:rPr>
          <m:t>1</m:t>
        </m:r>
        <m:f>
          <m:fPr>
            <m:ctrlPr>
              <w:rPr>
                <w:rFonts w:ascii="Cambria Math" w:hAnsi="Cambria Math"/>
              </w:rPr>
            </m:ctrlPr>
          </m:fPr>
          <m:num>
            <m:r>
              <w:rPr>
                <w:rFonts w:ascii="Cambria Math" w:hAnsi="Cambria Math"/>
              </w:rPr>
              <m:t>2</m:t>
            </m:r>
          </m:num>
          <m:den>
            <m:r>
              <w:rPr>
                <w:rFonts w:ascii="Cambria Math" w:hAnsi="Cambria Math"/>
              </w:rPr>
              <m:t>3</m:t>
            </m:r>
          </m:den>
        </m:f>
      </m:oMath>
      <w:r w:rsidRPr="00D0305B">
        <w:t xml:space="preserve">; </w:t>
      </w:r>
      <m:oMath>
        <m:f>
          <m:fPr>
            <m:ctrlPr>
              <w:rPr>
                <w:rFonts w:ascii="Cambria Math" w:hAnsi="Cambria Math"/>
              </w:rPr>
            </m:ctrlPr>
          </m:fPr>
          <m:num>
            <m:r>
              <w:rPr>
                <w:rFonts w:ascii="Cambria Math" w:hAnsi="Cambria Math"/>
              </w:rPr>
              <m:t>7</m:t>
            </m:r>
          </m:num>
          <m:den>
            <m:r>
              <w:rPr>
                <w:rFonts w:ascii="Cambria Math" w:hAnsi="Cambria Math"/>
              </w:rPr>
              <m:t>6</m:t>
            </m:r>
          </m:den>
        </m:f>
      </m:oMath>
      <w:r w:rsidRPr="00D0305B">
        <w:t xml:space="preserve"> = </w:t>
      </w:r>
      <m:oMath>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6</m:t>
            </m:r>
          </m:den>
        </m:f>
      </m:oMath>
      <w:r w:rsidRPr="00D0305B">
        <w:t>.</w:t>
      </w:r>
    </w:p>
    <w:p w14:paraId="0C0FE647" w14:textId="3916FD79" w:rsidR="00A01257" w:rsidRPr="00D0305B" w:rsidRDefault="00A01257" w:rsidP="00403085">
      <w:pPr>
        <w:pStyle w:val="ListNumber"/>
      </w:pPr>
      <w:r w:rsidRPr="00D0305B">
        <w:t xml:space="preserve">Stage 3 students use the second and third fraction </w:t>
      </w:r>
      <w:r w:rsidRPr="00166E26">
        <w:t xml:space="preserve">strips on </w:t>
      </w:r>
      <w:hyperlink w:anchor="_Resource_4_–" w:history="1">
        <w:r w:rsidRPr="00166E26">
          <w:rPr>
            <w:rStyle w:val="Hyperlink"/>
          </w:rPr>
          <w:t xml:space="preserve">Resource </w:t>
        </w:r>
        <w:r w:rsidR="005D27E2" w:rsidRPr="00166E26">
          <w:rPr>
            <w:rStyle w:val="Hyperlink"/>
          </w:rPr>
          <w:t>4</w:t>
        </w:r>
        <w:r w:rsidRPr="00166E26">
          <w:rPr>
            <w:rStyle w:val="Hyperlink"/>
          </w:rPr>
          <w:t xml:space="preserve"> </w:t>
        </w:r>
        <w:r w:rsidRPr="00166E26">
          <w:rPr>
            <w:rStyle w:val="Hyperlink"/>
            <w:rFonts w:eastAsia="Arial"/>
          </w:rPr>
          <w:t>– the whole strip</w:t>
        </w:r>
      </w:hyperlink>
      <w:r w:rsidRPr="00166E26">
        <w:t xml:space="preserve"> to</w:t>
      </w:r>
      <w:r w:rsidRPr="00D0305B">
        <w:t xml:space="preserve"> work out the difference between </w:t>
      </w:r>
      <m:oMath>
        <m:f>
          <m:fPr>
            <m:ctrlPr>
              <w:rPr>
                <w:rFonts w:ascii="Cambria Math" w:hAnsi="Cambria Math"/>
              </w:rPr>
            </m:ctrlPr>
          </m:fPr>
          <m:num>
            <m:r>
              <w:rPr>
                <w:rFonts w:ascii="Cambria Math" w:hAnsi="Cambria Math"/>
              </w:rPr>
              <m:t>5</m:t>
            </m:r>
          </m:num>
          <m:den>
            <m:r>
              <w:rPr>
                <w:rFonts w:ascii="Cambria Math" w:hAnsi="Cambria Math"/>
              </w:rPr>
              <m:t>3</m:t>
            </m:r>
          </m:den>
        </m:f>
        <m:r>
          <w:rPr>
            <w:rFonts w:ascii="Cambria Math" w:hAnsi="Cambria Math"/>
          </w:rPr>
          <m:t xml:space="preserve"> </m:t>
        </m:r>
      </m:oMath>
      <w:r w:rsidRPr="00D0305B">
        <w:rPr>
          <w:rFonts w:eastAsiaTheme="minorEastAsia"/>
        </w:rPr>
        <w:t xml:space="preserve">and </w:t>
      </w:r>
      <m:oMath>
        <m:f>
          <m:fPr>
            <m:ctrlPr>
              <w:rPr>
                <w:rFonts w:ascii="Cambria Math" w:hAnsi="Cambria Math"/>
              </w:rPr>
            </m:ctrlPr>
          </m:fPr>
          <m:num>
            <m:r>
              <w:rPr>
                <w:rFonts w:ascii="Cambria Math" w:hAnsi="Cambria Math"/>
              </w:rPr>
              <m:t>7</m:t>
            </m:r>
          </m:num>
          <m:den>
            <m:r>
              <w:rPr>
                <w:rFonts w:ascii="Cambria Math" w:hAnsi="Cambria Math"/>
              </w:rPr>
              <m:t>6</m:t>
            </m:r>
          </m:den>
        </m:f>
      </m:oMath>
      <w:r w:rsidRPr="00D0305B">
        <w:rPr>
          <w:rFonts w:eastAsiaTheme="minorEastAsia"/>
        </w:rPr>
        <w:t>.</w:t>
      </w:r>
    </w:p>
    <w:p w14:paraId="5901F6CD" w14:textId="77777777" w:rsidR="00A01257" w:rsidRPr="00D0305B" w:rsidRDefault="00A01257" w:rsidP="00403085">
      <w:pPr>
        <w:pStyle w:val="ListNumber"/>
      </w:pPr>
      <w:r w:rsidRPr="00D0305B">
        <w:t>Regroup and ask students to share their work with a peer. Ask:</w:t>
      </w:r>
    </w:p>
    <w:p w14:paraId="3B65FB7A" w14:textId="77777777" w:rsidR="00A01257" w:rsidRPr="00D0305B" w:rsidRDefault="00A01257" w:rsidP="00964462">
      <w:pPr>
        <w:pStyle w:val="ListBullet"/>
        <w:ind w:left="1134"/>
      </w:pPr>
      <w:r w:rsidRPr="00D0305B">
        <w:t>Are your drawings the same length as a classmate’s?</w:t>
      </w:r>
    </w:p>
    <w:p w14:paraId="526D4B77" w14:textId="23D82A16" w:rsidR="00A01257" w:rsidRPr="00D0305B" w:rsidRDefault="00A01257" w:rsidP="00964462">
      <w:pPr>
        <w:pStyle w:val="ListBullet"/>
        <w:ind w:left="1134"/>
      </w:pPr>
      <w:r w:rsidRPr="00D0305B">
        <w:t>What strategy did you use to determine how long the strip needed to be?</w:t>
      </w:r>
    </w:p>
    <w:p w14:paraId="45F4ED65" w14:textId="0D9E9AF0" w:rsidR="00A01257" w:rsidRPr="00D0305B" w:rsidRDefault="00A01257" w:rsidP="00964462">
      <w:pPr>
        <w:pStyle w:val="ListBullet"/>
        <w:ind w:left="1134"/>
      </w:pPr>
      <w:r w:rsidRPr="00D0305B">
        <w:t xml:space="preserve">What strategy did you use to determine the difference between </w:t>
      </w:r>
      <m:oMath>
        <m:f>
          <m:fPr>
            <m:ctrlPr>
              <w:rPr>
                <w:rFonts w:ascii="Cambria Math" w:hAnsi="Cambria Math"/>
              </w:rPr>
            </m:ctrlPr>
          </m:fPr>
          <m:num>
            <m:r>
              <w:rPr>
                <w:rFonts w:ascii="Cambria Math" w:hAnsi="Cambria Math"/>
              </w:rPr>
              <m:t>5</m:t>
            </m:r>
          </m:num>
          <m:den>
            <m:r>
              <w:rPr>
                <w:rFonts w:ascii="Cambria Math" w:hAnsi="Cambria Math"/>
              </w:rPr>
              <m:t>3</m:t>
            </m:r>
          </m:den>
        </m:f>
        <m:r>
          <w:rPr>
            <w:rFonts w:ascii="Cambria Math" w:hAnsi="Cambria Math"/>
          </w:rPr>
          <m:t xml:space="preserve"> </m:t>
        </m:r>
      </m:oMath>
      <w:r w:rsidRPr="00FE1735">
        <w:t xml:space="preserve">and </w:t>
      </w:r>
      <m:oMath>
        <m:f>
          <m:fPr>
            <m:ctrlPr>
              <w:rPr>
                <w:rFonts w:ascii="Cambria Math" w:hAnsi="Cambria Math"/>
              </w:rPr>
            </m:ctrlPr>
          </m:fPr>
          <m:num>
            <m:r>
              <w:rPr>
                <w:rFonts w:ascii="Cambria Math" w:hAnsi="Cambria Math"/>
              </w:rPr>
              <m:t>7</m:t>
            </m:r>
          </m:num>
          <m:den>
            <m:r>
              <w:rPr>
                <w:rFonts w:ascii="Cambria Math" w:hAnsi="Cambria Math"/>
              </w:rPr>
              <m:t>6</m:t>
            </m:r>
          </m:den>
        </m:f>
      </m:oMath>
      <w:r w:rsidRPr="00FE1735">
        <w:t>? (Stage 3)</w:t>
      </w:r>
    </w:p>
    <w:p w14:paraId="2FDB09FE" w14:textId="2FEC78BF" w:rsidR="00A01257" w:rsidRPr="00D0305B" w:rsidRDefault="00076973" w:rsidP="00964462">
      <w:pPr>
        <w:pStyle w:val="ListBullet"/>
        <w:ind w:left="1134"/>
      </w:pPr>
      <w:r>
        <w:t>How did your knowledge of equivalent fractions help</w:t>
      </w:r>
      <w:r w:rsidR="00A01257" w:rsidRPr="00D0305B">
        <w:t xml:space="preserve"> </w:t>
      </w:r>
      <w:r w:rsidR="009943DA">
        <w:t xml:space="preserve">you </w:t>
      </w:r>
      <w:r w:rsidR="009943DA" w:rsidRPr="00D0305B">
        <w:t>solv</w:t>
      </w:r>
      <w:r w:rsidR="009943DA">
        <w:t>e</w:t>
      </w:r>
      <w:r w:rsidR="009943DA" w:rsidRPr="00D0305B">
        <w:t xml:space="preserve"> </w:t>
      </w:r>
      <w:r w:rsidR="00A01257" w:rsidRPr="00D0305B">
        <w:t>this problem? (Stage 3)</w:t>
      </w:r>
    </w:p>
    <w:p w14:paraId="4D7BE95F" w14:textId="77777777" w:rsidR="00CD0D4B" w:rsidRDefault="00CD0D4B" w:rsidP="00CD0D4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2BCF346C" w14:textId="77777777" w:rsidTr="58C74AE5">
        <w:trPr>
          <w:cnfStyle w:val="100000000000" w:firstRow="1" w:lastRow="0" w:firstColumn="0" w:lastColumn="0" w:oddVBand="0" w:evenVBand="0" w:oddHBand="0" w:evenHBand="0" w:firstRowFirstColumn="0" w:firstRowLastColumn="0" w:lastRowFirstColumn="0" w:lastRowLastColumn="0"/>
        </w:trPr>
        <w:tc>
          <w:tcPr>
            <w:tcW w:w="7280" w:type="dxa"/>
          </w:tcPr>
          <w:p w14:paraId="25B4C924" w14:textId="77777777" w:rsidR="00CD0D4B" w:rsidRDefault="00CD0D4B" w:rsidP="00DC18B4">
            <w:r w:rsidRPr="00F8552A">
              <w:lastRenderedPageBreak/>
              <w:t>Assessment opportunities</w:t>
            </w:r>
          </w:p>
        </w:tc>
        <w:tc>
          <w:tcPr>
            <w:tcW w:w="7280" w:type="dxa"/>
          </w:tcPr>
          <w:p w14:paraId="23952593" w14:textId="77777777" w:rsidR="00CD0D4B" w:rsidRDefault="00CD0D4B" w:rsidP="00DC18B4">
            <w:r w:rsidRPr="00F8552A">
              <w:t>Links</w:t>
            </w:r>
          </w:p>
        </w:tc>
      </w:tr>
      <w:tr w:rsidR="00776BBA" w14:paraId="4AE20021" w14:textId="77777777" w:rsidTr="58C74AE5">
        <w:trPr>
          <w:cnfStyle w:val="000000100000" w:firstRow="0" w:lastRow="0" w:firstColumn="0" w:lastColumn="0" w:oddVBand="0" w:evenVBand="0" w:oddHBand="1" w:evenHBand="0" w:firstRowFirstColumn="0" w:firstRowLastColumn="0" w:lastRowFirstColumn="0" w:lastRowLastColumn="0"/>
        </w:trPr>
        <w:tc>
          <w:tcPr>
            <w:tcW w:w="7280" w:type="dxa"/>
          </w:tcPr>
          <w:p w14:paraId="563DA22E" w14:textId="77777777" w:rsidR="00776BBA" w:rsidRPr="00D6191D" w:rsidRDefault="00776BBA" w:rsidP="00776BBA">
            <w:r w:rsidRPr="00D6191D">
              <w:t>What to look for:</w:t>
            </w:r>
          </w:p>
          <w:p w14:paraId="1583A909" w14:textId="0079D5DE" w:rsidR="00776BBA" w:rsidRPr="00C04275" w:rsidRDefault="00776BBA" w:rsidP="00776BBA">
            <w:pPr>
              <w:pStyle w:val="ListBullet"/>
              <w:rPr>
                <w:szCs w:val="22"/>
              </w:rPr>
            </w:pPr>
            <w:r w:rsidRPr="00D6191D">
              <w:t xml:space="preserve">Can Stage 2 students regroup fractional parts beyond one? </w:t>
            </w:r>
            <w:r w:rsidR="00C8228D">
              <w:br/>
            </w:r>
            <w:r w:rsidRPr="00C04275">
              <w:rPr>
                <w:rStyle w:val="Strong"/>
                <w:szCs w:val="22"/>
              </w:rPr>
              <w:t>[</w:t>
            </w:r>
            <w:r w:rsidRPr="00C04275">
              <w:rPr>
                <w:rStyle w:val="Strong"/>
                <w:rFonts w:eastAsia="Arial"/>
                <w:color w:val="000000" w:themeColor="text1"/>
                <w:szCs w:val="22"/>
              </w:rPr>
              <w:t>MAO-WM-01, MA2-PF-01</w:t>
            </w:r>
            <w:r w:rsidRPr="00C04275">
              <w:rPr>
                <w:rStyle w:val="Strong"/>
                <w:szCs w:val="22"/>
              </w:rPr>
              <w:t>]</w:t>
            </w:r>
          </w:p>
          <w:p w14:paraId="39EF961C" w14:textId="5D0E4A23" w:rsidR="00776BBA" w:rsidRDefault="00776BBA" w:rsidP="00776BBA">
            <w:pPr>
              <w:pStyle w:val="ListBullet"/>
            </w:pPr>
            <w:r w:rsidRPr="00D6191D">
              <w:t xml:space="preserve">Can Stage 3 students represent fractional quantities with the same or related denominators to add and subtract fractions? </w:t>
            </w:r>
            <w:r w:rsidR="00C8228D">
              <w:br/>
            </w:r>
            <w:r w:rsidRPr="00D6191D">
              <w:rPr>
                <w:rStyle w:val="Strong"/>
              </w:rPr>
              <w:t xml:space="preserve">[MAO-WM-01, </w:t>
            </w:r>
            <w:r w:rsidR="00C04275">
              <w:rPr>
                <w:rStyle w:val="Strong"/>
              </w:rPr>
              <w:t>MA3-RQF-02</w:t>
            </w:r>
            <w:r w:rsidRPr="00D6191D">
              <w:rPr>
                <w:rStyle w:val="Strong"/>
              </w:rPr>
              <w:t>]</w:t>
            </w:r>
          </w:p>
        </w:tc>
        <w:tc>
          <w:tcPr>
            <w:tcW w:w="7280" w:type="dxa"/>
          </w:tcPr>
          <w:p w14:paraId="3EB94B0A" w14:textId="77777777" w:rsidR="00776BBA" w:rsidRPr="00D6191D" w:rsidRDefault="00776BBA" w:rsidP="00776BBA">
            <w:r w:rsidRPr="00D6191D">
              <w:t xml:space="preserve">Links to </w:t>
            </w:r>
            <w:hyperlink r:id="rId32" w:history="1">
              <w:r w:rsidRPr="00D6191D">
                <w:rPr>
                  <w:rStyle w:val="Hyperlink"/>
                </w:rPr>
                <w:t>National Numeracy Learning Progressions</w:t>
              </w:r>
            </w:hyperlink>
            <w:r w:rsidRPr="00D6191D">
              <w:t xml:space="preserve"> (NNLP):</w:t>
            </w:r>
          </w:p>
          <w:p w14:paraId="658089DC" w14:textId="77777777" w:rsidR="00776BBA" w:rsidRPr="00D6191D" w:rsidRDefault="00776BBA" w:rsidP="00776BBA">
            <w:pPr>
              <w:pStyle w:val="ListBullet"/>
            </w:pPr>
            <w:r w:rsidRPr="00D6191D">
              <w:t>Stage 2 – InF5</w:t>
            </w:r>
          </w:p>
          <w:p w14:paraId="0F35A4DA" w14:textId="77777777" w:rsidR="00776BBA" w:rsidRPr="00D6191D" w:rsidRDefault="00776BBA" w:rsidP="00776BBA">
            <w:pPr>
              <w:pStyle w:val="ListBullet"/>
            </w:pPr>
            <w:r w:rsidRPr="00D6191D">
              <w:t>Stage 3 – InF8.</w:t>
            </w:r>
          </w:p>
          <w:p w14:paraId="1801F034" w14:textId="77777777" w:rsidR="00776BBA" w:rsidRPr="00D6191D" w:rsidRDefault="00776BBA" w:rsidP="00776BBA">
            <w:r w:rsidRPr="00D6191D">
              <w:t xml:space="preserve">Links to suggested </w:t>
            </w:r>
            <w:hyperlink r:id="rId33" w:history="1">
              <w:r w:rsidRPr="00D6191D">
                <w:rPr>
                  <w:rStyle w:val="Hyperlink"/>
                </w:rPr>
                <w:t>Interview for Student Reasoning</w:t>
              </w:r>
            </w:hyperlink>
            <w:r w:rsidRPr="00D6191D">
              <w:t xml:space="preserve"> (IfSR) tasks:</w:t>
            </w:r>
          </w:p>
          <w:p w14:paraId="016CED8E" w14:textId="1D68A66D" w:rsidR="00776BBA" w:rsidRDefault="00776BBA" w:rsidP="00776BBA">
            <w:pPr>
              <w:pStyle w:val="ListBullet"/>
            </w:pPr>
            <w:r w:rsidRPr="00D6191D">
              <w:t xml:space="preserve">Stage 3 – </w:t>
            </w:r>
            <w:r w:rsidRPr="00AC56A0">
              <w:rPr>
                <w:rStyle w:val="Strong"/>
                <w:b w:val="0"/>
                <w:bCs w:val="0"/>
              </w:rPr>
              <w:t>IfSR-MT</w:t>
            </w:r>
            <w:r w:rsidRPr="00D6191D">
              <w:t>: 4B.1, 4B.2.</w:t>
            </w:r>
          </w:p>
        </w:tc>
      </w:tr>
    </w:tbl>
    <w:p w14:paraId="5B2BDDE3" w14:textId="5CF2C0D6" w:rsidR="00CD0D4B" w:rsidRDefault="00CD0D4B" w:rsidP="00D01B09">
      <w:pPr>
        <w:pStyle w:val="Heading2"/>
      </w:pPr>
      <w:bookmarkStart w:id="41" w:name="_Toc147500519"/>
      <w:bookmarkStart w:id="42" w:name="_Toc170312024"/>
      <w:r>
        <w:t>Core lesson</w:t>
      </w:r>
      <w:r w:rsidR="008D6AD3">
        <w:t xml:space="preserve"> 1</w:t>
      </w:r>
      <w:r w:rsidR="005418B6">
        <w:t xml:space="preserve"> –</w:t>
      </w:r>
      <w:r>
        <w:t xml:space="preserve"> </w:t>
      </w:r>
      <w:r w:rsidR="00DF46B9">
        <w:t xml:space="preserve">vertical fraction walls </w:t>
      </w:r>
      <w:r w:rsidR="00EC3A27" w:rsidRPr="00EC3A27">
        <w:rPr>
          <w:rFonts w:eastAsia="Arial"/>
        </w:rPr>
        <w:t>–</w:t>
      </w:r>
      <w:r w:rsidR="00A63AA5">
        <w:rPr>
          <w:color w:val="000000"/>
          <w:bdr w:val="none" w:sz="0" w:space="0" w:color="auto" w:frame="1"/>
        </w:rPr>
        <w:t xml:space="preserve"> </w:t>
      </w:r>
      <w:r w:rsidR="007D3FDE">
        <w:t>3</w:t>
      </w:r>
      <w:r w:rsidR="005C7EF3">
        <w:t>0</w:t>
      </w:r>
      <w:r>
        <w:t xml:space="preserve"> minutes</w:t>
      </w:r>
      <w:bookmarkEnd w:id="41"/>
      <w:bookmarkEnd w:id="42"/>
    </w:p>
    <w:p w14:paraId="3CEC21FC" w14:textId="77777777" w:rsidR="00CD0D4B" w:rsidRDefault="00CD0D4B" w:rsidP="00CD0D4B">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D0D4B" w14:paraId="289EB1BB" w14:textId="77777777" w:rsidTr="58C74AE5">
        <w:trPr>
          <w:cnfStyle w:val="100000000000" w:firstRow="1" w:lastRow="0" w:firstColumn="0" w:lastColumn="0" w:oddVBand="0" w:evenVBand="0" w:oddHBand="0" w:evenHBand="0" w:firstRowFirstColumn="0" w:firstRowLastColumn="0" w:lastRowFirstColumn="0" w:lastRowLastColumn="0"/>
        </w:trPr>
        <w:tc>
          <w:tcPr>
            <w:tcW w:w="7280" w:type="dxa"/>
          </w:tcPr>
          <w:p w14:paraId="49E09631" w14:textId="77777777" w:rsidR="00CD0D4B" w:rsidRDefault="00CD0D4B" w:rsidP="00DC18B4">
            <w:r w:rsidRPr="00616971">
              <w:t>Core concept learning intentions</w:t>
            </w:r>
          </w:p>
        </w:tc>
        <w:tc>
          <w:tcPr>
            <w:tcW w:w="7280" w:type="dxa"/>
          </w:tcPr>
          <w:p w14:paraId="47EEA0E1" w14:textId="77777777" w:rsidR="00CD0D4B" w:rsidRDefault="00CD0D4B" w:rsidP="00DC18B4">
            <w:r w:rsidRPr="00616971">
              <w:t>Core concept success criteria</w:t>
            </w:r>
          </w:p>
        </w:tc>
      </w:tr>
      <w:tr w:rsidR="00CD0D4B" w14:paraId="40626450" w14:textId="77777777" w:rsidTr="58C74AE5">
        <w:trPr>
          <w:cnfStyle w:val="000000100000" w:firstRow="0" w:lastRow="0" w:firstColumn="0" w:lastColumn="0" w:oddVBand="0" w:evenVBand="0" w:oddHBand="1" w:evenHBand="0" w:firstRowFirstColumn="0" w:firstRowLastColumn="0" w:lastRowFirstColumn="0" w:lastRowLastColumn="0"/>
        </w:trPr>
        <w:tc>
          <w:tcPr>
            <w:tcW w:w="7280" w:type="dxa"/>
          </w:tcPr>
          <w:p w14:paraId="0D1A6323" w14:textId="77777777" w:rsidR="00CD0D4B" w:rsidRDefault="00CD0D4B" w:rsidP="00DC18B4">
            <w:r>
              <w:t>Students working towards Stage 2 outcomes are learning to:</w:t>
            </w:r>
          </w:p>
          <w:p w14:paraId="1245BCD8" w14:textId="77777777" w:rsidR="009D798A" w:rsidRPr="00964462" w:rsidRDefault="009D798A" w:rsidP="00964462">
            <w:pPr>
              <w:pStyle w:val="ListBullet"/>
            </w:pPr>
            <w:r w:rsidRPr="00964462">
              <w:t>generate and describe patterns</w:t>
            </w:r>
          </w:p>
          <w:p w14:paraId="434402DB" w14:textId="77777777" w:rsidR="009D798A" w:rsidRPr="00964462" w:rsidRDefault="009D798A" w:rsidP="00964462">
            <w:pPr>
              <w:pStyle w:val="ListBullet"/>
            </w:pPr>
            <w:r w:rsidRPr="00964462">
              <w:t>model equivalent fractions as lengths.</w:t>
            </w:r>
          </w:p>
          <w:p w14:paraId="1F0E6F8C" w14:textId="232E537E" w:rsidR="00CD0D4B" w:rsidRDefault="00CD0D4B" w:rsidP="009D798A">
            <w:pPr>
              <w:pStyle w:val="ListBullet"/>
              <w:numPr>
                <w:ilvl w:val="0"/>
                <w:numId w:val="0"/>
              </w:numPr>
            </w:pPr>
            <w:r>
              <w:t>Students working towards Stage 3 outcomes are learning to:</w:t>
            </w:r>
          </w:p>
          <w:p w14:paraId="5174F1C9" w14:textId="53522570" w:rsidR="00CD0D4B" w:rsidRDefault="00082055" w:rsidP="00082055">
            <w:pPr>
              <w:pStyle w:val="ListBullet"/>
            </w:pPr>
            <w:r>
              <w:rPr>
                <w:color w:val="000000"/>
                <w:szCs w:val="22"/>
                <w:shd w:val="clear" w:color="auto" w:fill="FFFFFF"/>
              </w:rPr>
              <w:lastRenderedPageBreak/>
              <w:t>make connections between benchmark fractions, decimals and percentages</w:t>
            </w:r>
            <w:r>
              <w:rPr>
                <w:color w:val="000000"/>
                <w:shd w:val="clear" w:color="auto" w:fill="FFFFFF"/>
              </w:rPr>
              <w:t>.</w:t>
            </w:r>
          </w:p>
        </w:tc>
        <w:tc>
          <w:tcPr>
            <w:tcW w:w="7280" w:type="dxa"/>
          </w:tcPr>
          <w:p w14:paraId="42049C87" w14:textId="77777777" w:rsidR="00CD0D4B" w:rsidRDefault="00CD0D4B" w:rsidP="00DC18B4">
            <w:r>
              <w:lastRenderedPageBreak/>
              <w:t>Students working towards Stage 2 outcomes can:</w:t>
            </w:r>
          </w:p>
          <w:p w14:paraId="3ECBAD8F" w14:textId="77777777" w:rsidR="009F17C4" w:rsidRDefault="009F17C4" w:rsidP="009F17C4">
            <w:pPr>
              <w:pStyle w:val="ListBullet"/>
            </w:pPr>
            <w:r>
              <w:t>model, describe and record patterns of multiples</w:t>
            </w:r>
          </w:p>
          <w:p w14:paraId="1218AC9C" w14:textId="12E87433" w:rsidR="00181667" w:rsidRDefault="009F17C4" w:rsidP="009F17C4">
            <w:pPr>
              <w:pStyle w:val="ListBullet"/>
            </w:pPr>
            <w:r>
              <w:t>represent the equivalence of fractions with related denominators as lengths, using concrete materials, diagrams and number lines.</w:t>
            </w:r>
          </w:p>
          <w:p w14:paraId="4889114F" w14:textId="77777777" w:rsidR="00CD0D4B" w:rsidRDefault="00CD0D4B" w:rsidP="00DC18B4">
            <w:r>
              <w:lastRenderedPageBreak/>
              <w:t>Students working towards Stage 3 outcomes can:</w:t>
            </w:r>
          </w:p>
          <w:p w14:paraId="571532FC" w14:textId="10F6F33B" w:rsidR="00082055" w:rsidRDefault="00082055" w:rsidP="009F17C4">
            <w:pPr>
              <w:pStyle w:val="ListBullet"/>
            </w:pPr>
            <w:r>
              <w:rPr>
                <w:szCs w:val="22"/>
              </w:rPr>
              <w:t xml:space="preserve">recognise that the symbol % means </w:t>
            </w:r>
            <w:r w:rsidRPr="009269B5">
              <w:rPr>
                <w:rStyle w:val="Emphasis"/>
              </w:rPr>
              <w:t xml:space="preserve">percent </w:t>
            </w:r>
            <w:r>
              <w:rPr>
                <w:szCs w:val="22"/>
              </w:rPr>
              <w:t>and 100% is the whole amount</w:t>
            </w:r>
          </w:p>
          <w:p w14:paraId="6351CD6A" w14:textId="6ACDC9D7" w:rsidR="00082055" w:rsidRDefault="00082055" w:rsidP="009F17C4">
            <w:pPr>
              <w:pStyle w:val="ListBullet"/>
            </w:pPr>
            <w:r>
              <w:rPr>
                <w:szCs w:val="22"/>
              </w:rPr>
              <w:t xml:space="preserve">recall commonly used equivalent percentages, decimals and fractions </w:t>
            </w:r>
            <w:r w:rsidR="00B50A9E">
              <w:rPr>
                <w:szCs w:val="22"/>
              </w:rPr>
              <w:t>including,</w:t>
            </w:r>
            <w:r>
              <w:rPr>
                <w:szCs w:val="22"/>
              </w:rPr>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D61348" w:rsidRPr="00321241">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D61348" w:rsidRPr="00321241">
              <w:t xml:space="preserve">, and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p>
          <w:p w14:paraId="7095DD94" w14:textId="6CDDE264" w:rsidR="00CD0D4B" w:rsidRDefault="00082055" w:rsidP="009F17C4">
            <w:pPr>
              <w:pStyle w:val="ListBullet"/>
            </w:pPr>
            <w:r>
              <w:rPr>
                <w:szCs w:val="22"/>
              </w:rPr>
              <w:t>represent common percentages of quantities and lengths as fractions and decimals.</w:t>
            </w:r>
          </w:p>
        </w:tc>
      </w:tr>
    </w:tbl>
    <w:p w14:paraId="684A823E" w14:textId="16AAFE5F" w:rsidR="00C91EB0" w:rsidRPr="008E021D" w:rsidRDefault="00C91EB0" w:rsidP="00A7508E">
      <w:pPr>
        <w:pStyle w:val="ListNumber"/>
      </w:pPr>
      <w:r w:rsidRPr="008E021D">
        <w:lastRenderedPageBreak/>
        <w:t xml:space="preserve">Display </w:t>
      </w:r>
      <w:hyperlink r:id="rId34" w:anchor="fraction-bars">
        <w:r w:rsidRPr="008E021D">
          <w:rPr>
            <w:rStyle w:val="Hyperlink"/>
            <w:rFonts w:eastAsia="Arial"/>
          </w:rPr>
          <w:t>Polypad fraction bars</w:t>
        </w:r>
      </w:hyperlink>
      <w:r w:rsidRPr="008E021D">
        <w:t xml:space="preserve"> and create a vertical fraction wall showing one-whole, halves, quarters and eighths</w:t>
      </w:r>
      <w:r w:rsidR="009269B5">
        <w:t xml:space="preserve"> (</w:t>
      </w:r>
      <w:r w:rsidRPr="008E021D">
        <w:t xml:space="preserve">see </w:t>
      </w:r>
      <w:r w:rsidR="009269B5">
        <w:fldChar w:fldCharType="begin"/>
      </w:r>
      <w:r w:rsidR="009269B5">
        <w:instrText xml:space="preserve"> REF _Ref167198328 \h </w:instrText>
      </w:r>
      <w:r w:rsidR="009269B5">
        <w:fldChar w:fldCharType="separate"/>
      </w:r>
      <w:r w:rsidR="009269B5">
        <w:t xml:space="preserve">Figure </w:t>
      </w:r>
      <w:r w:rsidR="009269B5">
        <w:rPr>
          <w:noProof/>
        </w:rPr>
        <w:t>7</w:t>
      </w:r>
      <w:r w:rsidR="009269B5">
        <w:fldChar w:fldCharType="end"/>
      </w:r>
      <w:r w:rsidR="009269B5">
        <w:t>)</w:t>
      </w:r>
      <w:r w:rsidR="006A23F2" w:rsidRPr="006A23F2">
        <w:t>.</w:t>
      </w:r>
    </w:p>
    <w:p w14:paraId="0D7360C3" w14:textId="02171BBD" w:rsidR="00C91EB0" w:rsidRPr="008E021D" w:rsidRDefault="00C91EB0" w:rsidP="00C91EB0">
      <w:pPr>
        <w:pStyle w:val="FeatureBox"/>
      </w:pPr>
      <w:r w:rsidRPr="008E021D">
        <w:rPr>
          <w:b/>
          <w:bCs/>
        </w:rPr>
        <w:t>Note:</w:t>
      </w:r>
      <w:r w:rsidRPr="008E021D">
        <w:rPr>
          <w:b/>
        </w:rPr>
        <w:t xml:space="preserve"> </w:t>
      </w:r>
      <w:r w:rsidRPr="008E021D">
        <w:t>this may be the first</w:t>
      </w:r>
      <w:r w:rsidR="009269B5">
        <w:t xml:space="preserve"> </w:t>
      </w:r>
      <w:r w:rsidRPr="008E021D">
        <w:t xml:space="preserve">time students have seen a vertical fraction wall and number line. To create it, first build a horizontal fraction wall, then click and highlight it. Rotate the entire wall 90 degrees to the left using the black circle attached to the top bar. When creating a vertical number line, zero should be placed at the bottom and one should be placed at the top. Connections can be made to a thermometer, height measurement, measuring jugs or </w:t>
      </w:r>
      <w:r w:rsidR="00B0575C">
        <w:t>other</w:t>
      </w:r>
      <w:r w:rsidR="00B0575C" w:rsidRPr="008E021D">
        <w:t xml:space="preserve"> </w:t>
      </w:r>
      <w:r w:rsidRPr="008E021D">
        <w:t>scaled instruments.</w:t>
      </w:r>
    </w:p>
    <w:p w14:paraId="1EECFB91" w14:textId="1CBEBB41" w:rsidR="006A23F2" w:rsidRDefault="006A23F2" w:rsidP="006A23F2">
      <w:pPr>
        <w:pStyle w:val="Caption"/>
      </w:pPr>
      <w:bookmarkStart w:id="43" w:name="_Ref167198328"/>
      <w:r>
        <w:lastRenderedPageBreak/>
        <w:t xml:space="preserve">Figure </w:t>
      </w:r>
      <w:r w:rsidR="00844C5A">
        <w:fldChar w:fldCharType="begin"/>
      </w:r>
      <w:r w:rsidR="00844C5A">
        <w:instrText xml:space="preserve"> SEQ Figure \* ARABIC </w:instrText>
      </w:r>
      <w:r w:rsidR="00844C5A">
        <w:fldChar w:fldCharType="separate"/>
      </w:r>
      <w:r w:rsidR="00844C5A">
        <w:rPr>
          <w:noProof/>
        </w:rPr>
        <w:t>7</w:t>
      </w:r>
      <w:r w:rsidR="00844C5A">
        <w:fldChar w:fldCharType="end"/>
      </w:r>
      <w:bookmarkEnd w:id="43"/>
      <w:r w:rsidRPr="001E3CD8">
        <w:t xml:space="preserve"> – example of a vertical fraction wall and number line</w:t>
      </w:r>
    </w:p>
    <w:p w14:paraId="13448966" w14:textId="63A68316" w:rsidR="00C91EB0" w:rsidRPr="00C91EB0" w:rsidRDefault="00C91EB0" w:rsidP="00C91EB0">
      <w:pPr>
        <w:rPr>
          <w:highlight w:val="green"/>
        </w:rPr>
      </w:pPr>
      <w:r w:rsidRPr="005470F2">
        <w:rPr>
          <w:noProof/>
        </w:rPr>
        <w:drawing>
          <wp:inline distT="0" distB="0" distL="0" distR="0" wp14:anchorId="3A624A13" wp14:editId="00F5CC6F">
            <wp:extent cx="2828925" cy="3991244"/>
            <wp:effectExtent l="0" t="0" r="0" b="9525"/>
            <wp:docPr id="2012812364" name="Picture 1" descr="A vertical fractions wall. The first vertical bar is gold and shows one whole (1/1). The second vertical bar is orange and shows 2 equal parts, each labelled 1/2. The third vertical bar is pink and shows 4 equal parts each labelled 1/4.  The fourth, last bar is blue and shows 8 equal parts each labelled 1/8. On the right, parallel to the vertical fraction wall, is a number line zero to one and at the half way point the marker is labelled, 1/2, 2/4 and 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12364" name="Picture 1" descr="A vertical fractions wall. The first vertical bar is gold and shows one whole (1/1). The second vertical bar is orange and shows 2 equal parts, each labelled 1/2. The third vertical bar is pink and shows 4 equal parts each labelled 1/4.  The fourth, last bar is blue and shows 8 equal parts each labelled 1/8. On the right, parallel to the vertical fraction wall, is a number line zero to one and at the half way point the marker is labelled, 1/2, 2/4 and 4/8. "/>
                    <pic:cNvPicPr/>
                  </pic:nvPicPr>
                  <pic:blipFill>
                    <a:blip r:embed="rId35"/>
                    <a:stretch>
                      <a:fillRect/>
                    </a:stretch>
                  </pic:blipFill>
                  <pic:spPr>
                    <a:xfrm>
                      <a:off x="0" y="0"/>
                      <a:ext cx="2842356" cy="4010194"/>
                    </a:xfrm>
                    <a:prstGeom prst="rect">
                      <a:avLst/>
                    </a:prstGeom>
                  </pic:spPr>
                </pic:pic>
              </a:graphicData>
            </a:graphic>
          </wp:inline>
        </w:drawing>
      </w:r>
    </w:p>
    <w:p w14:paraId="4757C1E8" w14:textId="77777777" w:rsidR="00C91EB0" w:rsidRPr="00431118" w:rsidRDefault="00C91EB0" w:rsidP="00C91EB0">
      <w:pPr>
        <w:pStyle w:val="ListNumber"/>
      </w:pPr>
      <w:r w:rsidRPr="00431118">
        <w:t>Using the construction and drawing tools, create a number line to the right of the vertical fraction wall. Make it slightly longer than the whole. Label 0 and 1 in line with the start and end of the fraction wall. Draw arrows at either end to indicate that the number line continues.</w:t>
      </w:r>
    </w:p>
    <w:p w14:paraId="0CB6AF6F" w14:textId="4C3A9F3A" w:rsidR="00C91EB0" w:rsidRPr="007626D1" w:rsidRDefault="00C91EB0" w:rsidP="00C91EB0">
      <w:pPr>
        <w:pStyle w:val="ListNumber"/>
      </w:pPr>
      <w:r w:rsidRPr="007626D1">
        <w:t xml:space="preserve">Make a mark at the halfway point. Ask students to identify any fractions that could be placed on the number line at this point. Record the fraction notation for </w:t>
      </w:r>
      <m:oMath>
        <m:f>
          <m:fPr>
            <m:ctrlPr>
              <w:rPr>
                <w:rFonts w:ascii="Cambria Math" w:hAnsi="Cambria Math"/>
              </w:rPr>
            </m:ctrlPr>
          </m:fPr>
          <m:num>
            <m:r>
              <w:rPr>
                <w:rFonts w:ascii="Cambria Math" w:hAnsi="Cambria Math"/>
              </w:rPr>
              <m:t>1</m:t>
            </m:r>
          </m:num>
          <m:den>
            <m:r>
              <w:rPr>
                <w:rFonts w:ascii="Cambria Math" w:hAnsi="Cambria Math"/>
              </w:rPr>
              <m:t>2</m:t>
            </m:r>
          </m:den>
        </m:f>
      </m:oMath>
      <w:r w:rsidRPr="007626D1">
        <w:t xml:space="preserve">, </w:t>
      </w:r>
      <m:oMath>
        <m:f>
          <m:fPr>
            <m:ctrlPr>
              <w:rPr>
                <w:rFonts w:ascii="Cambria Math" w:hAnsi="Cambria Math"/>
              </w:rPr>
            </m:ctrlPr>
          </m:fPr>
          <m:num>
            <m:r>
              <w:rPr>
                <w:rFonts w:ascii="Cambria Math" w:hAnsi="Cambria Math"/>
              </w:rPr>
              <m:t>2</m:t>
            </m:r>
          </m:num>
          <m:den>
            <m:r>
              <w:rPr>
                <w:rFonts w:ascii="Cambria Math" w:hAnsi="Cambria Math"/>
              </w:rPr>
              <m:t>4</m:t>
            </m:r>
          </m:den>
        </m:f>
      </m:oMath>
      <w:r w:rsidRPr="007626D1">
        <w:t xml:space="preserve"> and </w:t>
      </w:r>
      <m:oMath>
        <m:f>
          <m:fPr>
            <m:ctrlPr>
              <w:rPr>
                <w:rFonts w:ascii="Cambria Math" w:hAnsi="Cambria Math"/>
              </w:rPr>
            </m:ctrlPr>
          </m:fPr>
          <m:num>
            <m:r>
              <w:rPr>
                <w:rFonts w:ascii="Cambria Math" w:hAnsi="Cambria Math"/>
              </w:rPr>
              <m:t>4</m:t>
            </m:r>
          </m:num>
          <m:den>
            <m:r>
              <w:rPr>
                <w:rFonts w:ascii="Cambria Math" w:hAnsi="Cambria Math"/>
              </w:rPr>
              <m:t>8</m:t>
            </m:r>
          </m:den>
        </m:f>
      </m:oMath>
      <w:r w:rsidRPr="007626D1">
        <w:t>.</w:t>
      </w:r>
      <w:r w:rsidR="0039051D">
        <w:t xml:space="preserve"> (</w:t>
      </w:r>
      <w:r w:rsidRPr="007626D1">
        <w:t xml:space="preserve">see </w:t>
      </w:r>
      <w:r w:rsidR="0039051D">
        <w:rPr>
          <w:highlight w:val="yellow"/>
        </w:rPr>
        <w:fldChar w:fldCharType="begin"/>
      </w:r>
      <w:r w:rsidR="0039051D">
        <w:instrText xml:space="preserve"> REF _Ref167198328 \h </w:instrText>
      </w:r>
      <w:r w:rsidR="0039051D">
        <w:rPr>
          <w:highlight w:val="yellow"/>
        </w:rPr>
      </w:r>
      <w:r w:rsidR="0039051D">
        <w:rPr>
          <w:highlight w:val="yellow"/>
        </w:rPr>
        <w:fldChar w:fldCharType="separate"/>
      </w:r>
      <w:r w:rsidR="0039051D">
        <w:t xml:space="preserve">Figure </w:t>
      </w:r>
      <w:r w:rsidR="0039051D">
        <w:rPr>
          <w:noProof/>
        </w:rPr>
        <w:t>7</w:t>
      </w:r>
      <w:r w:rsidR="0039051D">
        <w:rPr>
          <w:highlight w:val="yellow"/>
        </w:rPr>
        <w:fldChar w:fldCharType="end"/>
      </w:r>
      <w:r w:rsidR="0039051D">
        <w:t>)</w:t>
      </w:r>
      <w:r w:rsidR="00B22D07">
        <w:t>.</w:t>
      </w:r>
    </w:p>
    <w:p w14:paraId="5774FA1B" w14:textId="1DF49E76" w:rsidR="00C91EB0" w:rsidRPr="00BE6BD5" w:rsidRDefault="00C91EB0" w:rsidP="00C91EB0">
      <w:pPr>
        <w:pStyle w:val="ListNumber"/>
      </w:pPr>
      <w:r w:rsidRPr="00BE6BD5">
        <w:lastRenderedPageBreak/>
        <w:t xml:space="preserve">Using a digital device, </w:t>
      </w:r>
      <w:r w:rsidR="008503AC" w:rsidRPr="00BE6BD5">
        <w:t xml:space="preserve">Stage 2 </w:t>
      </w:r>
      <w:r w:rsidR="008E4B4D">
        <w:t xml:space="preserve">students </w:t>
      </w:r>
      <w:r w:rsidRPr="00BE6BD5">
        <w:t xml:space="preserve">use </w:t>
      </w:r>
      <w:hyperlink r:id="rId36" w:anchor="fraction-bars">
        <w:r w:rsidRPr="00BE6BD5">
          <w:rPr>
            <w:rStyle w:val="Hyperlink"/>
            <w:rFonts w:eastAsia="Arial"/>
          </w:rPr>
          <w:t>Polypad fraction bars</w:t>
        </w:r>
      </w:hyperlink>
      <w:r w:rsidRPr="00BE6BD5">
        <w:t xml:space="preserve"> to create their own vertical fraction wall representing halves, thirds, fifths, sixths and tenths and number line from </w:t>
      </w:r>
      <w:r w:rsidR="0039051D">
        <w:t>0–1</w:t>
      </w:r>
      <w:r w:rsidRPr="00BE6BD5">
        <w:t>.</w:t>
      </w:r>
    </w:p>
    <w:p w14:paraId="3DABD445" w14:textId="0BE7CC83" w:rsidR="00C91EB0" w:rsidRPr="00BE6BD5" w:rsidRDefault="005204C2" w:rsidP="00C91EB0">
      <w:pPr>
        <w:pStyle w:val="ListNumber"/>
      </w:pPr>
      <w:r w:rsidRPr="00BE6BD5">
        <w:t xml:space="preserve">Stage 2 </w:t>
      </w:r>
      <w:r w:rsidR="00C91EB0" w:rsidRPr="00BE6BD5">
        <w:t>identify and record the equivalent fractions for the following on their number line</w:t>
      </w:r>
      <w:r w:rsidR="00F92DD3">
        <w:t xml:space="preserve"> (s</w:t>
      </w:r>
      <w:r w:rsidR="00C91EB0" w:rsidRPr="00BE6BD5">
        <w:t xml:space="preserve">ee </w:t>
      </w:r>
      <w:r w:rsidR="00F92DD3">
        <w:rPr>
          <w:highlight w:val="yellow"/>
        </w:rPr>
        <w:fldChar w:fldCharType="begin"/>
      </w:r>
      <w:r w:rsidR="00F92DD3">
        <w:instrText xml:space="preserve"> REF _Ref167198332 \h </w:instrText>
      </w:r>
      <w:r w:rsidR="00F92DD3">
        <w:rPr>
          <w:highlight w:val="yellow"/>
        </w:rPr>
      </w:r>
      <w:r w:rsidR="00F92DD3">
        <w:rPr>
          <w:highlight w:val="yellow"/>
        </w:rPr>
        <w:fldChar w:fldCharType="separate"/>
      </w:r>
      <w:r w:rsidR="00F92DD3">
        <w:t xml:space="preserve">Figure </w:t>
      </w:r>
      <w:r w:rsidR="00F92DD3">
        <w:rPr>
          <w:noProof/>
        </w:rPr>
        <w:t>8</w:t>
      </w:r>
      <w:r w:rsidR="00F92DD3">
        <w:rPr>
          <w:highlight w:val="yellow"/>
        </w:rPr>
        <w:fldChar w:fldCharType="end"/>
      </w:r>
      <w:r w:rsidR="00F92DD3">
        <w:t>)</w:t>
      </w:r>
      <w:r w:rsidR="00B22D07">
        <w:t>.</w:t>
      </w:r>
    </w:p>
    <w:p w14:paraId="03FB3B94" w14:textId="77777777" w:rsidR="00C91EB0" w:rsidRPr="00BE6BD5" w:rsidRDefault="00000000" w:rsidP="00964462">
      <w:pPr>
        <w:pStyle w:val="ListBullet"/>
        <w:ind w:left="1134"/>
      </w:pPr>
      <m:oMath>
        <m:f>
          <m:fPr>
            <m:ctrlPr>
              <w:rPr>
                <w:rFonts w:ascii="Cambria Math" w:hAnsi="Cambria Math"/>
              </w:rPr>
            </m:ctrlPr>
          </m:fPr>
          <m:num>
            <m:r>
              <w:rPr>
                <w:rFonts w:ascii="Cambria Math" w:hAnsi="Cambria Math"/>
              </w:rPr>
              <m:t>1</m:t>
            </m:r>
          </m:num>
          <m:den>
            <m:r>
              <w:rPr>
                <w:rFonts w:ascii="Cambria Math" w:hAnsi="Cambria Math"/>
              </w:rPr>
              <m:t>5</m:t>
            </m:r>
          </m:den>
        </m:f>
      </m:oMath>
    </w:p>
    <w:p w14:paraId="58294E71" w14:textId="77777777" w:rsidR="00C91EB0" w:rsidRPr="00BE6BD5" w:rsidRDefault="00000000" w:rsidP="00964462">
      <w:pPr>
        <w:pStyle w:val="ListBullet"/>
        <w:ind w:left="1134"/>
      </w:pPr>
      <m:oMath>
        <m:f>
          <m:fPr>
            <m:ctrlPr>
              <w:rPr>
                <w:rFonts w:ascii="Cambria Math" w:hAnsi="Cambria Math"/>
              </w:rPr>
            </m:ctrlPr>
          </m:fPr>
          <m:num>
            <m:r>
              <w:rPr>
                <w:rFonts w:ascii="Cambria Math" w:hAnsi="Cambria Math"/>
              </w:rPr>
              <m:t>4</m:t>
            </m:r>
          </m:num>
          <m:den>
            <m:r>
              <w:rPr>
                <w:rFonts w:ascii="Cambria Math" w:hAnsi="Cambria Math"/>
              </w:rPr>
              <m:t>6</m:t>
            </m:r>
          </m:den>
        </m:f>
      </m:oMath>
    </w:p>
    <w:p w14:paraId="43B32F4D" w14:textId="77777777" w:rsidR="00C91EB0" w:rsidRPr="00BE6BD5" w:rsidRDefault="00000000" w:rsidP="00964462">
      <w:pPr>
        <w:pStyle w:val="ListBullet"/>
        <w:ind w:left="1134"/>
      </w:pPr>
      <m:oMath>
        <m:f>
          <m:fPr>
            <m:ctrlPr>
              <w:rPr>
                <w:rFonts w:ascii="Cambria Math" w:hAnsi="Cambria Math"/>
              </w:rPr>
            </m:ctrlPr>
          </m:fPr>
          <m:num>
            <m:r>
              <w:rPr>
                <w:rFonts w:ascii="Cambria Math" w:hAnsi="Cambria Math"/>
              </w:rPr>
              <m:t>8</m:t>
            </m:r>
          </m:num>
          <m:den>
            <m:r>
              <w:rPr>
                <w:rFonts w:ascii="Cambria Math" w:hAnsi="Cambria Math"/>
              </w:rPr>
              <m:t>10</m:t>
            </m:r>
          </m:den>
        </m:f>
      </m:oMath>
    </w:p>
    <w:p w14:paraId="4C2A662D" w14:textId="4C6FDD79" w:rsidR="00C91EB0" w:rsidRPr="00BE6BD5" w:rsidRDefault="00000000" w:rsidP="00964462">
      <w:pPr>
        <w:pStyle w:val="ListBullet"/>
        <w:ind w:left="1134"/>
      </w:pPr>
      <m:oMath>
        <m:f>
          <m:fPr>
            <m:ctrlPr>
              <w:rPr>
                <w:rFonts w:ascii="Cambria Math" w:hAnsi="Cambria Math"/>
              </w:rPr>
            </m:ctrlPr>
          </m:fPr>
          <m:num>
            <m:r>
              <w:rPr>
                <w:rFonts w:ascii="Cambria Math" w:hAnsi="Cambria Math"/>
              </w:rPr>
              <m:t>1</m:t>
            </m:r>
          </m:num>
          <m:den>
            <m:r>
              <w:rPr>
                <w:rFonts w:ascii="Cambria Math" w:hAnsi="Cambria Math"/>
              </w:rPr>
              <m:t>3</m:t>
            </m:r>
          </m:den>
        </m:f>
      </m:oMath>
      <w:r w:rsidR="0039051D">
        <w:rPr>
          <w:rFonts w:eastAsiaTheme="minorEastAsia"/>
        </w:rPr>
        <w:t>.</w:t>
      </w:r>
    </w:p>
    <w:p w14:paraId="698D6E6D" w14:textId="3EB569AA" w:rsidR="00B22D07" w:rsidRDefault="00B22D07" w:rsidP="00B22D07">
      <w:pPr>
        <w:pStyle w:val="Caption"/>
      </w:pPr>
      <w:bookmarkStart w:id="44" w:name="_Ref167198332"/>
      <w:r>
        <w:lastRenderedPageBreak/>
        <w:t xml:space="preserve">Figure </w:t>
      </w:r>
      <w:r w:rsidR="00844C5A">
        <w:fldChar w:fldCharType="begin"/>
      </w:r>
      <w:r w:rsidR="00844C5A">
        <w:instrText xml:space="preserve"> SEQ Figure \* ARABIC </w:instrText>
      </w:r>
      <w:r w:rsidR="00844C5A">
        <w:fldChar w:fldCharType="separate"/>
      </w:r>
      <w:r w:rsidR="00844C5A">
        <w:rPr>
          <w:noProof/>
        </w:rPr>
        <w:t>8</w:t>
      </w:r>
      <w:r w:rsidR="00844C5A">
        <w:fldChar w:fldCharType="end"/>
      </w:r>
      <w:bookmarkEnd w:id="44"/>
      <w:r w:rsidRPr="00675F3D">
        <w:t xml:space="preserve"> – </w:t>
      </w:r>
      <w:r w:rsidR="0039051D">
        <w:t xml:space="preserve">example </w:t>
      </w:r>
      <w:r w:rsidRPr="00675F3D">
        <w:t>Stage 2 recording of equivalent fractions on a vertical number line</w:t>
      </w:r>
    </w:p>
    <w:p w14:paraId="11039276" w14:textId="26714772" w:rsidR="00C91EB0" w:rsidRDefault="00C91EB0" w:rsidP="00C91EB0">
      <w:pPr>
        <w:rPr>
          <w:noProof/>
          <w:highlight w:val="green"/>
        </w:rPr>
      </w:pPr>
      <w:r w:rsidRPr="00505420">
        <w:rPr>
          <w:noProof/>
        </w:rPr>
        <w:drawing>
          <wp:inline distT="0" distB="0" distL="0" distR="0" wp14:anchorId="5FE3A80B" wp14:editId="25E269D6">
            <wp:extent cx="2419350" cy="3080400"/>
            <wp:effectExtent l="0" t="0" r="0" b="5715"/>
            <wp:docPr id="1884347255" name="Picture 1" descr="A vertical fractions wall. The first vertical bar is orange and shows one whole partitioned as 2 equal halves. The second vertical bar is red and is partitioned as 3 equal thirds. The third vertical bar is purple and is partitioned as 5 equal fifths. The fourth bar is blue and is partitioned as 6 equal sixths and the last bar is green and is partitioned as 10 equal tenths. On the right parallel to the vertical fraction wall is a number line zero to one and there are markers to show equivalent fractions for 1/5 and 2/10, 1/3 and 2/6 and 4/6 and 2/3 and 8/10 an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47255" name="Picture 1" descr="A vertical fractions wall. The first vertical bar is orange and shows one whole partitioned as 2 equal halves. The second vertical bar is red and is partitioned as 3 equal thirds. The third vertical bar is purple and is partitioned as 5 equal fifths. The fourth bar is blue and is partitioned as 6 equal sixths and the last bar is green and is partitioned as 10 equal tenths. On the right parallel to the vertical fraction wall is a number line zero to one and there are markers to show equivalent fractions for 1/5 and 2/10, 1/3 and 2/6 and 4/6 and 2/3 and 8/10 and 4/5."/>
                    <pic:cNvPicPr/>
                  </pic:nvPicPr>
                  <pic:blipFill>
                    <a:blip r:embed="rId37"/>
                    <a:stretch>
                      <a:fillRect/>
                    </a:stretch>
                  </pic:blipFill>
                  <pic:spPr>
                    <a:xfrm>
                      <a:off x="0" y="0"/>
                      <a:ext cx="2430323" cy="3094371"/>
                    </a:xfrm>
                    <a:prstGeom prst="rect">
                      <a:avLst/>
                    </a:prstGeom>
                  </pic:spPr>
                </pic:pic>
              </a:graphicData>
            </a:graphic>
          </wp:inline>
        </w:drawing>
      </w:r>
    </w:p>
    <w:p w14:paraId="5E8C3556" w14:textId="792ACBE5" w:rsidR="004B229A" w:rsidRPr="00BE6BD5" w:rsidRDefault="00B65A9D" w:rsidP="007272F2">
      <w:pPr>
        <w:pStyle w:val="ListNumber"/>
      </w:pPr>
      <w:r w:rsidRPr="00BE6BD5">
        <w:t xml:space="preserve">Using a digital device, Stage </w:t>
      </w:r>
      <w:r>
        <w:t>3</w:t>
      </w:r>
      <w:r w:rsidRPr="00BE6BD5">
        <w:t xml:space="preserve"> use </w:t>
      </w:r>
      <w:hyperlink r:id="rId38" w:anchor="fraction-bars">
        <w:r w:rsidRPr="00BE6BD5">
          <w:rPr>
            <w:rStyle w:val="Hyperlink"/>
            <w:rFonts w:eastAsia="Arial"/>
          </w:rPr>
          <w:t>Polypad fraction bars</w:t>
        </w:r>
      </w:hyperlink>
      <w:r w:rsidR="00044BE8" w:rsidRPr="000C178B">
        <w:rPr>
          <w:rStyle w:val="Hyperlink"/>
          <w:rFonts w:eastAsia="Arial"/>
        </w:rPr>
        <w:t xml:space="preserve"> </w:t>
      </w:r>
      <w:r w:rsidR="004B229A" w:rsidRPr="00BE6BD5">
        <w:t>to create their own vertical fraction wall representing halves</w:t>
      </w:r>
      <w:r w:rsidR="004B229A">
        <w:t xml:space="preserve">, quarters </w:t>
      </w:r>
      <w:r w:rsidR="004B229A" w:rsidRPr="00BE6BD5">
        <w:t xml:space="preserve">and tenths and </w:t>
      </w:r>
      <w:r w:rsidR="00E32B70">
        <w:t xml:space="preserve">a </w:t>
      </w:r>
      <w:r w:rsidR="004B229A" w:rsidRPr="00BE6BD5">
        <w:t xml:space="preserve">number line from </w:t>
      </w:r>
      <w:r w:rsidR="0039051D">
        <w:t>0–1</w:t>
      </w:r>
      <w:r w:rsidR="004B229A" w:rsidRPr="00BE6BD5">
        <w:t>.</w:t>
      </w:r>
    </w:p>
    <w:p w14:paraId="605B4B65" w14:textId="2E63A01E" w:rsidR="00BE6BD5" w:rsidRPr="000C178B" w:rsidRDefault="0052642B" w:rsidP="007272F2">
      <w:pPr>
        <w:pStyle w:val="ListNumber"/>
      </w:pPr>
      <w:r w:rsidRPr="000D2D7B">
        <w:rPr>
          <w:rStyle w:val="Hyperlink"/>
          <w:rFonts w:eastAsia="Arial"/>
          <w:color w:val="auto"/>
          <w:u w:val="none"/>
        </w:rPr>
        <w:t xml:space="preserve">Model </w:t>
      </w:r>
      <w:r w:rsidR="002811FE" w:rsidRPr="000D2D7B">
        <w:rPr>
          <w:rStyle w:val="Hyperlink"/>
          <w:rFonts w:eastAsia="Arial"/>
          <w:color w:val="auto"/>
          <w:u w:val="none"/>
        </w:rPr>
        <w:t>the features on</w:t>
      </w:r>
      <w:r w:rsidR="002811FE" w:rsidRPr="000C178B">
        <w:rPr>
          <w:rStyle w:val="Hyperlink"/>
          <w:rFonts w:eastAsia="Arial"/>
        </w:rPr>
        <w:t xml:space="preserve"> </w:t>
      </w:r>
      <w:hyperlink r:id="rId39" w:anchor="fraction-bars">
        <w:r w:rsidR="002811FE" w:rsidRPr="000C178B">
          <w:rPr>
            <w:rStyle w:val="Hyperlink"/>
            <w:rFonts w:eastAsia="Arial"/>
          </w:rPr>
          <w:t>Polypad fraction bars</w:t>
        </w:r>
      </w:hyperlink>
      <w:r w:rsidR="002811FE" w:rsidRPr="000C178B">
        <w:rPr>
          <w:rStyle w:val="Hyperlink"/>
          <w:rFonts w:eastAsia="Arial"/>
        </w:rPr>
        <w:t xml:space="preserve"> </w:t>
      </w:r>
      <w:r w:rsidR="002811FE" w:rsidRPr="000D2D7B">
        <w:rPr>
          <w:rStyle w:val="Hyperlink"/>
          <w:rFonts w:eastAsia="Arial"/>
          <w:color w:val="auto"/>
          <w:u w:val="none"/>
        </w:rPr>
        <w:t xml:space="preserve">that convert fractions to </w:t>
      </w:r>
      <w:r w:rsidR="00334864" w:rsidRPr="000D2D7B">
        <w:rPr>
          <w:rStyle w:val="Hyperlink"/>
          <w:rFonts w:eastAsia="Arial"/>
          <w:color w:val="auto"/>
          <w:u w:val="none"/>
        </w:rPr>
        <w:t>percentages and decimals.</w:t>
      </w:r>
    </w:p>
    <w:p w14:paraId="3D7C010E" w14:textId="63E0E1F1" w:rsidR="005750B2" w:rsidRPr="0005394E" w:rsidRDefault="00BE6BD5" w:rsidP="007272F2">
      <w:pPr>
        <w:pStyle w:val="ListNumber"/>
      </w:pPr>
      <w:r w:rsidRPr="0005394E">
        <w:t>Revise</w:t>
      </w:r>
      <w:r w:rsidR="000C178B" w:rsidRPr="0005394E">
        <w:t xml:space="preserve"> for Stage 3 </w:t>
      </w:r>
      <w:r w:rsidRPr="0005394E">
        <w:t xml:space="preserve">that a percentage can be written as a fraction out of 100. </w:t>
      </w:r>
      <w:r w:rsidR="000C5417" w:rsidRPr="0005394E">
        <w:t xml:space="preserve">Revise that </w:t>
      </w:r>
      <w:r w:rsidR="00234903" w:rsidRPr="0005394E">
        <w:t xml:space="preserve">fractions and percentages can also be shown as </w:t>
      </w:r>
      <w:r w:rsidR="006B0DCC" w:rsidRPr="0005394E">
        <w:t xml:space="preserve">decimals. </w:t>
      </w:r>
    </w:p>
    <w:p w14:paraId="416BEBE8" w14:textId="2DA60549" w:rsidR="006B0DCC" w:rsidRPr="0005394E" w:rsidRDefault="005750B2" w:rsidP="007272F2">
      <w:pPr>
        <w:pStyle w:val="ListNumber"/>
      </w:pPr>
      <w:r w:rsidRPr="0005394E">
        <w:t xml:space="preserve">Use </w:t>
      </w:r>
      <w:hyperlink r:id="rId40" w:anchor="fraction-bars">
        <w:r w:rsidRPr="0005394E">
          <w:rPr>
            <w:rStyle w:val="Hyperlink"/>
            <w:rFonts w:eastAsia="Arial"/>
          </w:rPr>
          <w:t>Polypad fraction bars</w:t>
        </w:r>
      </w:hyperlink>
      <w:r w:rsidR="004B02C6" w:rsidRPr="0005394E">
        <w:rPr>
          <w:rStyle w:val="Hyperlink"/>
          <w:rFonts w:eastAsia="Arial"/>
        </w:rPr>
        <w:t xml:space="preserve"> </w:t>
      </w:r>
      <w:r w:rsidR="004B02C6" w:rsidRPr="000D2D7B">
        <w:rPr>
          <w:rStyle w:val="Hyperlink"/>
          <w:rFonts w:eastAsia="Arial"/>
          <w:color w:val="auto"/>
          <w:u w:val="none"/>
        </w:rPr>
        <w:t>to model the</w:t>
      </w:r>
      <w:r w:rsidR="006B0DCC" w:rsidRPr="000D2D7B">
        <w:t xml:space="preserve"> </w:t>
      </w:r>
      <w:r w:rsidR="006B0DCC" w:rsidRPr="0005394E">
        <w:t>example</w:t>
      </w:r>
      <w:r w:rsidR="004B02C6" w:rsidRPr="0005394E">
        <w:t>s</w:t>
      </w:r>
      <w:r w:rsidR="006B0DCC" w:rsidRPr="0005394E">
        <w:t xml:space="preserve">, </w:t>
      </w:r>
      <m:oMath>
        <m:f>
          <m:fPr>
            <m:ctrlPr>
              <w:rPr>
                <w:rFonts w:ascii="Cambria Math" w:hAnsi="Cambria Math"/>
              </w:rPr>
            </m:ctrlPr>
          </m:fPr>
          <m:num>
            <m:r>
              <m:rPr>
                <m:sty m:val="p"/>
              </m:rPr>
              <w:rPr>
                <w:rFonts w:ascii="Cambria Math" w:hAnsi="Cambria Math"/>
              </w:rPr>
              <m:t>20</m:t>
            </m:r>
          </m:num>
          <m:den>
            <m:r>
              <m:rPr>
                <m:sty m:val="p"/>
              </m:rPr>
              <w:rPr>
                <w:rFonts w:ascii="Cambria Math" w:hAnsi="Cambria Math"/>
              </w:rPr>
              <m:t>100</m:t>
            </m:r>
          </m:den>
        </m:f>
      </m:oMath>
      <w:r w:rsidR="006B0DCC" w:rsidRPr="0005394E">
        <w:t xml:space="preserve"> = 20%</w:t>
      </w:r>
      <w:r w:rsidR="0039051D">
        <w:t xml:space="preserve"> </w:t>
      </w:r>
      <w:r w:rsidR="006B0DCC" w:rsidRPr="0005394E">
        <w:t xml:space="preserve">= 0.2, </w:t>
      </w:r>
      <m:oMath>
        <m:f>
          <m:fPr>
            <m:ctrlPr>
              <w:rPr>
                <w:rFonts w:ascii="Cambria Math" w:hAnsi="Cambria Math"/>
              </w:rPr>
            </m:ctrlPr>
          </m:fPr>
          <m:num>
            <m:r>
              <m:rPr>
                <m:sty m:val="p"/>
              </m:rPr>
              <w:rPr>
                <w:rFonts w:ascii="Cambria Math" w:hAnsi="Cambria Math"/>
              </w:rPr>
              <m:t>60</m:t>
            </m:r>
          </m:num>
          <m:den>
            <m:r>
              <m:rPr>
                <m:sty m:val="p"/>
              </m:rPr>
              <w:rPr>
                <w:rFonts w:ascii="Cambria Math" w:hAnsi="Cambria Math"/>
              </w:rPr>
              <m:t>100</m:t>
            </m:r>
          </m:den>
        </m:f>
      </m:oMath>
      <w:r w:rsidR="006B0DCC" w:rsidRPr="0005394E">
        <w:t xml:space="preserve"> = 60%</w:t>
      </w:r>
      <w:r w:rsidR="0039051D">
        <w:t xml:space="preserve"> </w:t>
      </w:r>
      <w:r w:rsidR="00C91C90" w:rsidRPr="0005394E">
        <w:t>= 0.6</w:t>
      </w:r>
      <w:r w:rsidR="006B0DCC" w:rsidRPr="0005394E">
        <w:t xml:space="preserve"> and </w:t>
      </w:r>
      <m:oMath>
        <m:f>
          <m:fPr>
            <m:ctrlPr>
              <w:rPr>
                <w:rFonts w:ascii="Cambria Math" w:hAnsi="Cambria Math"/>
              </w:rPr>
            </m:ctrlPr>
          </m:fPr>
          <m:num>
            <m:r>
              <m:rPr>
                <m:sty m:val="p"/>
              </m:rPr>
              <w:rPr>
                <w:rFonts w:ascii="Cambria Math" w:hAnsi="Cambria Math"/>
              </w:rPr>
              <m:t>80</m:t>
            </m:r>
          </m:num>
          <m:den>
            <m:r>
              <m:rPr>
                <m:sty m:val="p"/>
              </m:rPr>
              <w:rPr>
                <w:rFonts w:ascii="Cambria Math" w:hAnsi="Cambria Math"/>
              </w:rPr>
              <m:t>100</m:t>
            </m:r>
          </m:den>
        </m:f>
        <m:r>
          <m:rPr>
            <m:sty m:val="p"/>
          </m:rPr>
          <w:rPr>
            <w:rFonts w:ascii="Cambria Math" w:hAnsi="Cambria Math"/>
          </w:rPr>
          <m:t xml:space="preserve"> </m:t>
        </m:r>
      </m:oMath>
      <w:r w:rsidR="006B0DCC" w:rsidRPr="0005394E">
        <w:t>= 80%</w:t>
      </w:r>
      <w:r w:rsidR="0039051D">
        <w:t xml:space="preserve"> </w:t>
      </w:r>
      <w:r w:rsidR="00C91C90" w:rsidRPr="0005394E">
        <w:t>= 0.8</w:t>
      </w:r>
      <w:r w:rsidR="006B0DCC" w:rsidRPr="0005394E">
        <w:t xml:space="preserve">. </w:t>
      </w:r>
    </w:p>
    <w:p w14:paraId="6FA0599D" w14:textId="15260E2B" w:rsidR="00FA5D1A" w:rsidRPr="006C5644" w:rsidRDefault="004B02C6" w:rsidP="007272F2">
      <w:pPr>
        <w:pStyle w:val="ListNumber"/>
        <w:rPr>
          <w:rStyle w:val="Hyperlink"/>
          <w:color w:val="auto"/>
          <w:u w:val="none"/>
        </w:rPr>
      </w:pPr>
      <w:r w:rsidRPr="0005394E">
        <w:lastRenderedPageBreak/>
        <w:t>Stage 3</w:t>
      </w:r>
      <w:r w:rsidR="00BE6BD5" w:rsidRPr="0005394E">
        <w:t xml:space="preserve"> </w:t>
      </w:r>
      <w:r w:rsidRPr="0005394E">
        <w:t xml:space="preserve">use </w:t>
      </w:r>
      <w:hyperlink r:id="rId41" w:anchor="fraction-bars">
        <w:r w:rsidRPr="0005394E">
          <w:rPr>
            <w:rStyle w:val="Hyperlink"/>
            <w:rFonts w:eastAsia="Arial"/>
          </w:rPr>
          <w:t>Polypad fraction bars</w:t>
        </w:r>
      </w:hyperlink>
      <w:r w:rsidRPr="0005394E">
        <w:rPr>
          <w:rStyle w:val="Hyperlink"/>
          <w:rFonts w:eastAsia="Arial"/>
        </w:rPr>
        <w:t xml:space="preserve"> </w:t>
      </w:r>
      <w:r w:rsidRPr="000F6D4C">
        <w:rPr>
          <w:rStyle w:val="Hyperlink"/>
          <w:rFonts w:eastAsia="Arial"/>
          <w:color w:val="auto"/>
          <w:u w:val="none"/>
        </w:rPr>
        <w:t xml:space="preserve">to </w:t>
      </w:r>
      <w:r w:rsidR="004B31DD" w:rsidRPr="000F6D4C">
        <w:rPr>
          <w:rStyle w:val="Hyperlink"/>
          <w:rFonts w:eastAsia="Arial"/>
          <w:color w:val="auto"/>
          <w:u w:val="none"/>
        </w:rPr>
        <w:t xml:space="preserve">create a vertical </w:t>
      </w:r>
      <w:r w:rsidR="0048171A" w:rsidRPr="000F6D4C">
        <w:rPr>
          <w:rStyle w:val="Hyperlink"/>
          <w:rFonts w:eastAsia="Arial"/>
          <w:color w:val="auto"/>
          <w:u w:val="none"/>
        </w:rPr>
        <w:t xml:space="preserve">fraction, percentage and decimal wall </w:t>
      </w:r>
      <w:r w:rsidR="00AC6F45" w:rsidRPr="000F6D4C">
        <w:rPr>
          <w:rStyle w:val="Hyperlink"/>
          <w:rFonts w:eastAsia="Arial"/>
          <w:color w:val="auto"/>
          <w:u w:val="none"/>
        </w:rPr>
        <w:t>for</w:t>
      </w:r>
      <w:r w:rsidR="00BD7E2C" w:rsidRPr="000F6D4C">
        <w:rPr>
          <w:rStyle w:val="Hyperlink"/>
          <w:rFonts w:eastAsia="Arial"/>
          <w:color w:val="auto"/>
          <w:u w:val="none"/>
        </w:rPr>
        <w:t xml:space="preserve"> </w:t>
      </w:r>
      <w:r w:rsidR="00580C41">
        <w:rPr>
          <w:rStyle w:val="Hyperlink"/>
          <w:rFonts w:eastAsia="Arial"/>
          <w:color w:val="auto"/>
          <w:u w:val="none"/>
        </w:rPr>
        <w:t xml:space="preserve">a whole, </w:t>
      </w:r>
      <w:r w:rsidR="00BD7E2C" w:rsidRPr="000F6D4C">
        <w:rPr>
          <w:rStyle w:val="Hyperlink"/>
          <w:rFonts w:eastAsia="Arial"/>
          <w:color w:val="auto"/>
          <w:u w:val="none"/>
        </w:rPr>
        <w:t>halves and quarters</w:t>
      </w:r>
      <w:r w:rsidR="00115A22" w:rsidRPr="00115A22">
        <w:rPr>
          <w:rStyle w:val="Hyperlink"/>
          <w:rFonts w:eastAsia="Arial"/>
          <w:color w:val="auto"/>
          <w:u w:val="none"/>
        </w:rPr>
        <w:t xml:space="preserve"> </w:t>
      </w:r>
      <w:r w:rsidR="00FA5D1A" w:rsidRPr="00BE6BD5">
        <w:t xml:space="preserve">and number line from </w:t>
      </w:r>
      <w:r w:rsidR="0039051D">
        <w:t>0–1</w:t>
      </w:r>
      <w:r w:rsidR="00F77D12">
        <w:t>.</w:t>
      </w:r>
    </w:p>
    <w:p w14:paraId="6FCF8910" w14:textId="7CC72B0C" w:rsidR="006C5644" w:rsidRPr="00FA5D1A" w:rsidRDefault="006C5644" w:rsidP="007272F2">
      <w:pPr>
        <w:pStyle w:val="ListNumber"/>
        <w:rPr>
          <w:rStyle w:val="Hyperlink"/>
          <w:color w:val="auto"/>
          <w:u w:val="none"/>
        </w:rPr>
      </w:pPr>
      <w:r w:rsidRPr="00BE6BD5">
        <w:t xml:space="preserve">Stage </w:t>
      </w:r>
      <w:r>
        <w:t>3</w:t>
      </w:r>
      <w:r w:rsidRPr="00BE6BD5">
        <w:t xml:space="preserve"> identify and record the equivalent fractions</w:t>
      </w:r>
      <w:r>
        <w:t>, percentages and decimals</w:t>
      </w:r>
      <w:r w:rsidRPr="00BE6BD5">
        <w:t xml:space="preserve"> for the following on their number line</w:t>
      </w:r>
      <w:r w:rsidR="0039051D">
        <w:t xml:space="preserve"> (s</w:t>
      </w:r>
      <w:r w:rsidRPr="0005394E">
        <w:t xml:space="preserve">ee </w:t>
      </w:r>
      <w:r w:rsidR="0039051D">
        <w:fldChar w:fldCharType="begin"/>
      </w:r>
      <w:r w:rsidR="0039051D">
        <w:instrText xml:space="preserve"> REF _Ref167198428 \h </w:instrText>
      </w:r>
      <w:r w:rsidR="0039051D">
        <w:fldChar w:fldCharType="separate"/>
      </w:r>
      <w:r w:rsidR="0039051D">
        <w:t xml:space="preserve">Figure </w:t>
      </w:r>
      <w:r w:rsidR="0039051D">
        <w:rPr>
          <w:noProof/>
        </w:rPr>
        <w:t>9</w:t>
      </w:r>
      <w:r w:rsidR="0039051D">
        <w:fldChar w:fldCharType="end"/>
      </w:r>
      <w:r w:rsidR="0039051D">
        <w:t>)</w:t>
      </w:r>
      <w:r w:rsidR="00E627FC">
        <w:t>.</w:t>
      </w:r>
    </w:p>
    <w:p w14:paraId="05029A8A" w14:textId="32436203" w:rsidR="006C5644" w:rsidRPr="006C5644" w:rsidRDefault="00000000" w:rsidP="00964462">
      <w:pPr>
        <w:pStyle w:val="ListBullet"/>
        <w:ind w:left="1134"/>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p>
    <w:p w14:paraId="2D27C52C" w14:textId="1B409D48" w:rsidR="006C5644" w:rsidRPr="006C5644" w:rsidRDefault="00000000" w:rsidP="00964462">
      <w:pPr>
        <w:pStyle w:val="ListBullet"/>
        <w:ind w:left="1134"/>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p>
    <w:p w14:paraId="076EBD5B" w14:textId="1BE32B55" w:rsidR="00AC6F45" w:rsidRPr="0005394E" w:rsidRDefault="00000000" w:rsidP="00964462">
      <w:pPr>
        <w:pStyle w:val="ListBullet"/>
        <w:ind w:left="1134"/>
        <w:rPr>
          <w:rStyle w:val="Hyperlink"/>
          <w:color w:val="auto"/>
          <w:u w:val="none"/>
        </w:rPr>
      </w:pP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0039051D">
        <w:t>.</w:t>
      </w:r>
    </w:p>
    <w:p w14:paraId="71DD9F0C" w14:textId="2C9B6307" w:rsidR="00E627FC" w:rsidRDefault="00E627FC" w:rsidP="00E627FC">
      <w:pPr>
        <w:pStyle w:val="Caption"/>
      </w:pPr>
      <w:bookmarkStart w:id="45" w:name="_Ref167198428"/>
      <w:r>
        <w:lastRenderedPageBreak/>
        <w:t xml:space="preserve">Figure </w:t>
      </w:r>
      <w:r w:rsidR="00844C5A">
        <w:fldChar w:fldCharType="begin"/>
      </w:r>
      <w:r w:rsidR="00844C5A">
        <w:instrText xml:space="preserve"> SEQ Figure \* ARABIC </w:instrText>
      </w:r>
      <w:r w:rsidR="00844C5A">
        <w:fldChar w:fldCharType="separate"/>
      </w:r>
      <w:r w:rsidR="00844C5A">
        <w:rPr>
          <w:noProof/>
        </w:rPr>
        <w:t>9</w:t>
      </w:r>
      <w:r w:rsidR="00844C5A">
        <w:fldChar w:fldCharType="end"/>
      </w:r>
      <w:bookmarkEnd w:id="45"/>
      <w:r w:rsidRPr="00040F9C">
        <w:t xml:space="preserve"> – </w:t>
      </w:r>
      <w:r w:rsidR="00F92DD3">
        <w:t xml:space="preserve">example </w:t>
      </w:r>
      <w:r w:rsidRPr="00040F9C">
        <w:t>Stage 3 recording of equivalent fractions, percentages and decimals on a vertical number line</w:t>
      </w:r>
    </w:p>
    <w:p w14:paraId="04716CCE" w14:textId="5D9A0BEE" w:rsidR="005503E2" w:rsidRPr="005503E2" w:rsidRDefault="00730C3E" w:rsidP="005503E2">
      <w:r>
        <w:rPr>
          <w:noProof/>
        </w:rPr>
        <w:drawing>
          <wp:inline distT="0" distB="0" distL="0" distR="0" wp14:anchorId="79C8841F" wp14:editId="5B698DDB">
            <wp:extent cx="3990975" cy="3687565"/>
            <wp:effectExtent l="0" t="0" r="0" b="8255"/>
            <wp:docPr id="2091441691" name="Picture 1" descr="A vertical fractions wall. &#10;The first vertical bar is yellow and shows one whole as the fraction 1/1. The second vertical bar is yellow and shows one whole as a percentage, 100%. The third vertical bar is yellow and shows one whole as the number 1. The fourth vertical bar is orange and shows one whole partitioned as 2 equal halves, each part labelled as a fraction, 1/2. The fifth vertical bar is orange and shows one whole partitioned as 2 equal halves, each part labelled as 50%. The sixth vertical bar is orange and shows one whole partitioned as 2 equal halves, each part labelled as 0.5. The seventh vertical bar is pink and shows one whole partitioned as 4 equal parts, each part labelled as the fraction, 1/4. The eighth vertical bar is pink and shows one whole partitioned as 4 equal parts, each part labelled as a percentage, 25%. The ninth vertical bar is pink and shows one whole partitioned as 4 equal parts, each part labelled as a decimal, 0.25. On the right parallel to the vertical fraction wall is a number line zero to one and there are markers to show equivalent fractions, percentages and decimals for quarters, halves and three-quarte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41691" name="Picture 1" descr="A vertical fractions wall. &#10;The first vertical bar is yellow and shows one whole as the fraction 1/1. The second vertical bar is yellow and shows one whole as a percentage, 100%. The third vertical bar is yellow and shows one whole as the number 1. The fourth vertical bar is orange and shows one whole partitioned as 2 equal halves, each part labelled as a fraction, 1/2. The fifth vertical bar is orange and shows one whole partitioned as 2 equal halves, each part labelled as 50%. The sixth vertical bar is orange and shows one whole partitioned as 2 equal halves, each part labelled as 0.5. The seventh vertical bar is pink and shows one whole partitioned as 4 equal parts, each part labelled as the fraction, 1/4. The eighth vertical bar is pink and shows one whole partitioned as 4 equal parts, each part labelled as a percentage, 25%. The ninth vertical bar is pink and shows one whole partitioned as 4 equal parts, each part labelled as a decimal, 0.25. On the right parallel to the vertical fraction wall is a number line zero to one and there are markers to show equivalent fractions, percentages and decimals for quarters, halves and three-quarters. &#10;"/>
                    <pic:cNvPicPr/>
                  </pic:nvPicPr>
                  <pic:blipFill rotWithShape="1">
                    <a:blip r:embed="rId42" cstate="print">
                      <a:extLst>
                        <a:ext uri="{28A0092B-C50C-407E-A947-70E740481C1C}">
                          <a14:useLocalDpi xmlns:a14="http://schemas.microsoft.com/office/drawing/2010/main" val="0"/>
                        </a:ext>
                      </a:extLst>
                    </a:blip>
                    <a:srcRect l="14813" r="8674"/>
                    <a:stretch/>
                  </pic:blipFill>
                  <pic:spPr bwMode="auto">
                    <a:xfrm>
                      <a:off x="0" y="0"/>
                      <a:ext cx="4000447" cy="3696317"/>
                    </a:xfrm>
                    <a:prstGeom prst="rect">
                      <a:avLst/>
                    </a:prstGeom>
                    <a:ln>
                      <a:noFill/>
                    </a:ln>
                    <a:extLst>
                      <a:ext uri="{53640926-AAD7-44D8-BBD7-CCE9431645EC}">
                        <a14:shadowObscured xmlns:a14="http://schemas.microsoft.com/office/drawing/2010/main"/>
                      </a:ext>
                    </a:extLst>
                  </pic:spPr>
                </pic:pic>
              </a:graphicData>
            </a:graphic>
          </wp:inline>
        </w:drawing>
      </w:r>
    </w:p>
    <w:p w14:paraId="36E2FE30" w14:textId="5331D63A" w:rsidR="00F31905" w:rsidRPr="00F31905" w:rsidRDefault="00C91EB0" w:rsidP="007272F2">
      <w:pPr>
        <w:pStyle w:val="ListNumber"/>
      </w:pPr>
      <w:r w:rsidRPr="004F7E65">
        <w:t xml:space="preserve">Students take a screenshot of their </w:t>
      </w:r>
      <w:r w:rsidR="007903C4">
        <w:t xml:space="preserve">models and </w:t>
      </w:r>
      <w:r w:rsidRPr="004F7E65">
        <w:t>number line</w:t>
      </w:r>
      <w:r w:rsidR="007903C4">
        <w:t>s</w:t>
      </w:r>
      <w:r w:rsidRPr="004F7E65">
        <w:t xml:space="preserve"> to record their work.</w:t>
      </w:r>
    </w:p>
    <w:p w14:paraId="0747E90F" w14:textId="7A92D56F" w:rsidR="00F31905" w:rsidRPr="00A02CF4" w:rsidRDefault="00F31905" w:rsidP="00A02CF4">
      <w:pPr>
        <w:pStyle w:val="FeatureBox"/>
      </w:pPr>
      <w:r w:rsidRPr="00A02CF4">
        <w:rPr>
          <w:rStyle w:val="Strong"/>
        </w:rPr>
        <w:t>Note</w:t>
      </w:r>
      <w:r w:rsidRPr="00A02CF4">
        <w:t xml:space="preserve">: monitor student work screenshots from </w:t>
      </w:r>
      <w:hyperlink r:id="rId43" w:anchor="fraction-bars">
        <w:r w:rsidR="00A02CF4" w:rsidRPr="00A02CF4">
          <w:rPr>
            <w:rStyle w:val="Hyperlink"/>
            <w:rFonts w:eastAsia="Arial"/>
          </w:rPr>
          <w:t>Polypad fraction bars</w:t>
        </w:r>
      </w:hyperlink>
      <w:r w:rsidR="00A02CF4" w:rsidRPr="00A02CF4">
        <w:rPr>
          <w:rStyle w:val="Hyperlink"/>
          <w:rFonts w:eastAsia="Arial"/>
        </w:rPr>
        <w:t xml:space="preserve"> </w:t>
      </w:r>
      <w:r w:rsidRPr="00A02CF4">
        <w:t>as a formative assessment opportunity.</w:t>
      </w:r>
    </w:p>
    <w:p w14:paraId="59CF5B1A" w14:textId="07260981" w:rsidR="00D87AD1" w:rsidRDefault="007D3FDE" w:rsidP="001D15A6">
      <w:pPr>
        <w:pStyle w:val="Heading2"/>
      </w:pPr>
      <w:bookmarkStart w:id="46" w:name="_Toc170312025"/>
      <w:r>
        <w:lastRenderedPageBreak/>
        <w:t>Core lesson 2</w:t>
      </w:r>
      <w:r w:rsidR="00423E95">
        <w:t xml:space="preserve"> </w:t>
      </w:r>
      <w:r w:rsidR="00423E95" w:rsidRPr="00423E95">
        <w:rPr>
          <w:rFonts w:eastAsia="Arial"/>
        </w:rPr>
        <w:t>–</w:t>
      </w:r>
      <w:r w:rsidR="00E430CD">
        <w:t>1</w:t>
      </w:r>
      <w:r w:rsidR="00D21E90">
        <w:t>5</w:t>
      </w:r>
      <w:r w:rsidR="00E430CD">
        <w:t xml:space="preserve"> minutes</w:t>
      </w:r>
      <w:bookmarkEnd w:id="46"/>
    </w:p>
    <w:p w14:paraId="172F5097" w14:textId="2068984F" w:rsidR="007D3FDE" w:rsidRDefault="008052E9" w:rsidP="004D5C3A">
      <w:pPr>
        <w:pStyle w:val="Heading3"/>
      </w:pPr>
      <w:bookmarkStart w:id="47" w:name="_Toc170312026"/>
      <w:r>
        <w:t>Stage 2 task</w:t>
      </w:r>
      <w:r w:rsidR="00423E95">
        <w:t xml:space="preserve"> </w:t>
      </w:r>
      <w:r w:rsidR="00423E95" w:rsidRPr="00423E95">
        <w:rPr>
          <w:rFonts w:eastAsia="Arial"/>
        </w:rPr>
        <w:t>–</w:t>
      </w:r>
      <w:r w:rsidR="007D3FDE">
        <w:t xml:space="preserve"> </w:t>
      </w:r>
      <w:r>
        <w:t>comparing equivalent fractions</w:t>
      </w:r>
      <w:bookmarkEnd w:id="47"/>
      <w:r w:rsidR="007D3FDE">
        <w:t xml:space="preserve"> </w:t>
      </w:r>
    </w:p>
    <w:p w14:paraId="293C36A3" w14:textId="71602DB8" w:rsidR="004D42C6" w:rsidRPr="008A4753" w:rsidRDefault="004D42C6" w:rsidP="004D42C6">
      <w:pPr>
        <w:pStyle w:val="ListNumber"/>
      </w:pPr>
      <w:r w:rsidRPr="008A4753">
        <w:t>Select students to share the equivalent fractions they identified.</w:t>
      </w:r>
    </w:p>
    <w:p w14:paraId="589EAE56" w14:textId="77777777" w:rsidR="00C91EB0" w:rsidRPr="008A4753" w:rsidRDefault="00C91EB0" w:rsidP="00C91EB0">
      <w:pPr>
        <w:pStyle w:val="ListNumber"/>
      </w:pPr>
      <w:r w:rsidRPr="008A4753">
        <w:t xml:space="preserve">Record these equivalent fractions on the board using the equal symbol. For example, </w:t>
      </w:r>
      <m:oMath>
        <m:f>
          <m:fPr>
            <m:ctrlPr>
              <w:rPr>
                <w:rFonts w:ascii="Cambria Math" w:hAnsi="Cambria Math"/>
              </w:rPr>
            </m:ctrlPr>
          </m:fPr>
          <m:num>
            <m:r>
              <w:rPr>
                <w:rFonts w:ascii="Cambria Math" w:hAnsi="Cambria Math"/>
              </w:rPr>
              <m:t>8</m:t>
            </m:r>
          </m:num>
          <m:den>
            <m:r>
              <w:rPr>
                <w:rFonts w:ascii="Cambria Math" w:hAnsi="Cambria Math"/>
              </w:rPr>
              <m:t>10</m:t>
            </m:r>
          </m:den>
        </m:f>
      </m:oMath>
      <w:r w:rsidRPr="008A4753">
        <w:t xml:space="preserve">= </w:t>
      </w:r>
      <m:oMath>
        <m:f>
          <m:fPr>
            <m:ctrlPr>
              <w:rPr>
                <w:rFonts w:ascii="Cambria Math" w:hAnsi="Cambria Math"/>
              </w:rPr>
            </m:ctrlPr>
          </m:fPr>
          <m:num>
            <m:r>
              <w:rPr>
                <w:rFonts w:ascii="Cambria Math" w:hAnsi="Cambria Math"/>
              </w:rPr>
              <m:t>4</m:t>
            </m:r>
          </m:num>
          <m:den>
            <m:r>
              <w:rPr>
                <w:rFonts w:ascii="Cambria Math" w:hAnsi="Cambria Math"/>
              </w:rPr>
              <m:t>5</m:t>
            </m:r>
          </m:den>
        </m:f>
      </m:oMath>
      <w:r w:rsidRPr="008A4753">
        <w:t xml:space="preserve">, </w:t>
      </w:r>
      <m:oMath>
        <m:f>
          <m:fPr>
            <m:ctrlPr>
              <w:rPr>
                <w:rFonts w:ascii="Cambria Math" w:hAnsi="Cambria Math"/>
              </w:rPr>
            </m:ctrlPr>
          </m:fPr>
          <m:num>
            <m:r>
              <w:rPr>
                <w:rFonts w:ascii="Cambria Math" w:hAnsi="Cambria Math"/>
              </w:rPr>
              <m:t>4</m:t>
            </m:r>
          </m:num>
          <m:den>
            <m:r>
              <w:rPr>
                <w:rFonts w:ascii="Cambria Math" w:hAnsi="Cambria Math"/>
              </w:rPr>
              <m:t>6</m:t>
            </m:r>
          </m:den>
        </m:f>
      </m:oMath>
      <w:r w:rsidRPr="008A4753">
        <w:t xml:space="preserve">= </w:t>
      </w:r>
      <m:oMath>
        <m:f>
          <m:fPr>
            <m:ctrlPr>
              <w:rPr>
                <w:rFonts w:ascii="Cambria Math" w:hAnsi="Cambria Math"/>
              </w:rPr>
            </m:ctrlPr>
          </m:fPr>
          <m:num>
            <m:r>
              <w:rPr>
                <w:rFonts w:ascii="Cambria Math" w:hAnsi="Cambria Math"/>
              </w:rPr>
              <m:t>2</m:t>
            </m:r>
          </m:num>
          <m:den>
            <m:r>
              <w:rPr>
                <w:rFonts w:ascii="Cambria Math" w:hAnsi="Cambria Math"/>
              </w:rPr>
              <m:t>3</m:t>
            </m:r>
          </m:den>
        </m:f>
      </m:oMath>
      <w:r w:rsidRPr="008A4753">
        <w:t>.</w:t>
      </w:r>
    </w:p>
    <w:p w14:paraId="5A930044" w14:textId="260CDD3B" w:rsidR="00C91EB0" w:rsidRPr="008A4753" w:rsidRDefault="00C91EB0" w:rsidP="00C91EB0">
      <w:pPr>
        <w:pStyle w:val="ListNumber"/>
      </w:pPr>
      <w:r w:rsidRPr="008A4753">
        <w:t xml:space="preserve">Students </w:t>
      </w:r>
      <w:hyperlink r:id="rId44">
        <w:r w:rsidR="006E6D7B">
          <w:rPr>
            <w:rStyle w:val="Hyperlink"/>
          </w:rPr>
          <w:t>Think-Pair-Share</w:t>
        </w:r>
      </w:hyperlink>
      <w:r w:rsidRPr="008A4753">
        <w:t xml:space="preserve"> using the questions from the prompt table.</w:t>
      </w:r>
    </w:p>
    <w:p w14:paraId="547E278A" w14:textId="77777777" w:rsidR="00C91EB0" w:rsidRPr="008A4753" w:rsidRDefault="00C91EB0" w:rsidP="00C91EB0">
      <w:pPr>
        <w:pStyle w:val="ListNumber"/>
        <w:numPr>
          <w:ilvl w:val="0"/>
          <w:numId w:val="0"/>
        </w:numPr>
      </w:pPr>
      <w:r w:rsidRPr="008A4753">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C91EB0" w:rsidRPr="00C91EB0" w14:paraId="25CE46CA" w14:textId="77777777" w:rsidTr="00082D17">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6BFB61F" w14:textId="726C705F" w:rsidR="00C91EB0" w:rsidRPr="00B56F60" w:rsidRDefault="00C91EB0" w:rsidP="00082D17">
            <w:r w:rsidRPr="00B56F60">
              <w:t>Prompts</w:t>
            </w:r>
          </w:p>
        </w:tc>
        <w:tc>
          <w:tcPr>
            <w:tcW w:w="7280" w:type="dxa"/>
          </w:tcPr>
          <w:p w14:paraId="03BA86B4" w14:textId="2E6B9C84" w:rsidR="00C91EB0" w:rsidRPr="00B56F60" w:rsidRDefault="00C91EB0" w:rsidP="00082D17">
            <w:r w:rsidRPr="00B56F60">
              <w:t>Anticipated responses</w:t>
            </w:r>
          </w:p>
        </w:tc>
      </w:tr>
      <w:tr w:rsidR="00C91EB0" w:rsidRPr="004127CA" w14:paraId="2C3D7B7F" w14:textId="77777777" w:rsidTr="00082D1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57E6AFA" w14:textId="77777777" w:rsidR="00C91EB0" w:rsidRPr="004127CA" w:rsidRDefault="00C91EB0" w:rsidP="00C91EB0">
            <w:pPr>
              <w:pStyle w:val="ListBullet"/>
            </w:pPr>
            <w:r w:rsidRPr="004127CA">
              <w:t xml:space="preserve">Consider the fractions </w:t>
            </w:r>
            <m:oMath>
              <m:f>
                <m:fPr>
                  <m:ctrlPr>
                    <w:rPr>
                      <w:rFonts w:ascii="Cambria Math" w:hAnsi="Cambria Math"/>
                    </w:rPr>
                  </m:ctrlPr>
                </m:fPr>
                <m:num>
                  <m:r>
                    <w:rPr>
                      <w:rFonts w:ascii="Cambria Math" w:hAnsi="Cambria Math"/>
                    </w:rPr>
                    <m:t>8</m:t>
                  </m:r>
                </m:num>
                <m:den>
                  <m:r>
                    <w:rPr>
                      <w:rFonts w:ascii="Cambria Math" w:hAnsi="Cambria Math"/>
                    </w:rPr>
                    <m:t>10</m:t>
                  </m:r>
                </m:den>
              </m:f>
              <m:r>
                <w:rPr>
                  <w:rFonts w:ascii="Cambria Math" w:hAnsi="Cambria Math"/>
                </w:rPr>
                <m:t xml:space="preserve"> </m:t>
              </m:r>
            </m:oMath>
            <w:r w:rsidRPr="004127CA">
              <w:t xml:space="preserve">= </w:t>
            </w:r>
            <m:oMath>
              <m:f>
                <m:fPr>
                  <m:ctrlPr>
                    <w:rPr>
                      <w:rFonts w:ascii="Cambria Math" w:hAnsi="Cambria Math"/>
                    </w:rPr>
                  </m:ctrlPr>
                </m:fPr>
                <m:num>
                  <m:r>
                    <w:rPr>
                      <w:rFonts w:ascii="Cambria Math" w:hAnsi="Cambria Math"/>
                    </w:rPr>
                    <m:t>4</m:t>
                  </m:r>
                </m:num>
                <m:den>
                  <m:r>
                    <w:rPr>
                      <w:rFonts w:ascii="Cambria Math" w:hAnsi="Cambria Math"/>
                    </w:rPr>
                    <m:t>5</m:t>
                  </m:r>
                </m:den>
              </m:f>
            </m:oMath>
            <w:r w:rsidRPr="004127CA">
              <w:t xml:space="preserve"> and </w:t>
            </w:r>
            <m:oMath>
              <m:f>
                <m:fPr>
                  <m:ctrlPr>
                    <w:rPr>
                      <w:rFonts w:ascii="Cambria Math" w:hAnsi="Cambria Math"/>
                    </w:rPr>
                  </m:ctrlPr>
                </m:fPr>
                <m:num>
                  <m:r>
                    <w:rPr>
                      <w:rFonts w:ascii="Cambria Math" w:hAnsi="Cambria Math"/>
                    </w:rPr>
                    <m:t>4</m:t>
                  </m:r>
                </m:num>
                <m:den>
                  <m:r>
                    <w:rPr>
                      <w:rFonts w:ascii="Cambria Math" w:hAnsi="Cambria Math"/>
                    </w:rPr>
                    <m:t>6</m:t>
                  </m:r>
                </m:den>
              </m:f>
            </m:oMath>
            <w:r w:rsidRPr="004127CA">
              <w:t xml:space="preserve"> = </w:t>
            </w:r>
            <m:oMath>
              <m:f>
                <m:fPr>
                  <m:ctrlPr>
                    <w:rPr>
                      <w:rFonts w:ascii="Cambria Math" w:hAnsi="Cambria Math"/>
                    </w:rPr>
                  </m:ctrlPr>
                </m:fPr>
                <m:num>
                  <m:r>
                    <w:rPr>
                      <w:rFonts w:ascii="Cambria Math" w:hAnsi="Cambria Math"/>
                    </w:rPr>
                    <m:t>2</m:t>
                  </m:r>
                </m:num>
                <m:den>
                  <m:r>
                    <w:rPr>
                      <w:rFonts w:ascii="Cambria Math" w:hAnsi="Cambria Math"/>
                    </w:rPr>
                    <m:t>3</m:t>
                  </m:r>
                </m:den>
              </m:f>
            </m:oMath>
            <w:r w:rsidRPr="004127CA">
              <w:t xml:space="preserve">. </w:t>
            </w:r>
            <w:r w:rsidRPr="004127CA" w:rsidDel="0969D217">
              <w:t>What</w:t>
            </w:r>
            <w:r w:rsidRPr="004127CA" w:rsidDel="46A10696">
              <w:t xml:space="preserve"> patterns </w:t>
            </w:r>
            <w:r w:rsidRPr="004127CA" w:rsidDel="0969D217">
              <w:t xml:space="preserve">do you notice </w:t>
            </w:r>
            <w:r w:rsidRPr="004127CA" w:rsidDel="46A10696">
              <w:t>between these equivalent fractions?</w:t>
            </w:r>
          </w:p>
        </w:tc>
        <w:tc>
          <w:tcPr>
            <w:tcW w:w="7280" w:type="dxa"/>
          </w:tcPr>
          <w:p w14:paraId="0DDAF07C" w14:textId="10C603AB" w:rsidR="00C91EB0" w:rsidRPr="004127CA" w:rsidRDefault="00C91EB0" w:rsidP="00C91EB0">
            <w:pPr>
              <w:pStyle w:val="ListBullet"/>
            </w:pPr>
            <w:r w:rsidRPr="004127CA">
              <w:t xml:space="preserve">When I represent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rsidRPr="004127CA">
              <w:t xml:space="preserve">on a bar, I can make the thirds into sixths by halving. For every third there are </w:t>
            </w:r>
            <w:r w:rsidR="000F4FB9">
              <w:t>2</w:t>
            </w:r>
            <w:r w:rsidRPr="004127CA">
              <w:t xml:space="preserve"> sixths </w:t>
            </w:r>
            <m:oMath>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 xml:space="preserve"> </m:t>
              </m:r>
            </m:oMath>
            <w:r w:rsidRPr="004127CA">
              <w:t xml:space="preserve">= </w:t>
            </w:r>
            <m:oMath>
              <m:f>
                <m:fPr>
                  <m:ctrlPr>
                    <w:rPr>
                      <w:rFonts w:ascii="Cambria Math" w:hAnsi="Cambria Math"/>
                    </w:rPr>
                  </m:ctrlPr>
                </m:fPr>
                <m:num>
                  <m:r>
                    <w:rPr>
                      <w:rFonts w:ascii="Cambria Math" w:hAnsi="Cambria Math"/>
                    </w:rPr>
                    <m:t>2</m:t>
                  </m:r>
                </m:num>
                <m:den>
                  <m:r>
                    <w:rPr>
                      <w:rFonts w:ascii="Cambria Math" w:hAnsi="Cambria Math"/>
                    </w:rPr>
                    <m:t>6</m:t>
                  </m:r>
                </m:den>
              </m:f>
            </m:oMath>
            <w:r w:rsidRPr="004127CA">
              <w:t xml:space="preserve">. So, </w:t>
            </w:r>
            <m:oMath>
              <m:f>
                <m:fPr>
                  <m:ctrlPr>
                    <w:rPr>
                      <w:rFonts w:ascii="Cambria Math" w:hAnsi="Cambria Math"/>
                    </w:rPr>
                  </m:ctrlPr>
                </m:fPr>
                <m:num>
                  <m:r>
                    <w:rPr>
                      <w:rFonts w:ascii="Cambria Math" w:hAnsi="Cambria Math"/>
                    </w:rPr>
                    <m:t>2</m:t>
                  </m:r>
                </m:num>
                <m:den>
                  <m:r>
                    <w:rPr>
                      <w:rFonts w:ascii="Cambria Math" w:hAnsi="Cambria Math"/>
                    </w:rPr>
                    <m:t>3</m:t>
                  </m:r>
                </m:den>
              </m:f>
            </m:oMath>
            <w:r w:rsidRPr="004127CA">
              <w:t xml:space="preserve"> = </w:t>
            </w:r>
            <m:oMath>
              <m:f>
                <m:fPr>
                  <m:ctrlPr>
                    <w:rPr>
                      <w:rFonts w:ascii="Cambria Math" w:hAnsi="Cambria Math"/>
                    </w:rPr>
                  </m:ctrlPr>
                </m:fPr>
                <m:num>
                  <m:r>
                    <w:rPr>
                      <w:rFonts w:ascii="Cambria Math" w:hAnsi="Cambria Math"/>
                    </w:rPr>
                    <m:t>4</m:t>
                  </m:r>
                </m:num>
                <m:den>
                  <m:r>
                    <w:rPr>
                      <w:rFonts w:ascii="Cambria Math" w:hAnsi="Cambria Math"/>
                    </w:rPr>
                    <m:t>6</m:t>
                  </m:r>
                </m:den>
              </m:f>
            </m:oMath>
            <w:r w:rsidRPr="004127CA">
              <w:t xml:space="preserve">, </w:t>
            </w:r>
            <m:oMath>
              <m:f>
                <m:fPr>
                  <m:ctrlPr>
                    <w:rPr>
                      <w:rFonts w:ascii="Cambria Math" w:hAnsi="Cambria Math"/>
                    </w:rPr>
                  </m:ctrlPr>
                </m:fPr>
                <m:num>
                  <m:r>
                    <w:rPr>
                      <w:rFonts w:ascii="Cambria Math" w:hAnsi="Cambria Math"/>
                    </w:rPr>
                    <m:t>3</m:t>
                  </m:r>
                </m:num>
                <m:den>
                  <m:r>
                    <w:rPr>
                      <w:rFonts w:ascii="Cambria Math" w:hAnsi="Cambria Math"/>
                    </w:rPr>
                    <m:t>3</m:t>
                  </m:r>
                </m:den>
              </m:f>
            </m:oMath>
            <w:r w:rsidRPr="004127CA">
              <w:t xml:space="preserve"> = </w:t>
            </w:r>
            <m:oMath>
              <m:f>
                <m:fPr>
                  <m:ctrlPr>
                    <w:rPr>
                      <w:rFonts w:ascii="Cambria Math" w:hAnsi="Cambria Math"/>
                    </w:rPr>
                  </m:ctrlPr>
                </m:fPr>
                <m:num>
                  <m:r>
                    <w:rPr>
                      <w:rFonts w:ascii="Cambria Math" w:hAnsi="Cambria Math"/>
                    </w:rPr>
                    <m:t>6</m:t>
                  </m:r>
                </m:num>
                <m:den>
                  <m:r>
                    <w:rPr>
                      <w:rFonts w:ascii="Cambria Math" w:hAnsi="Cambria Math"/>
                    </w:rPr>
                    <m:t>6</m:t>
                  </m:r>
                </m:den>
              </m:f>
            </m:oMath>
            <w:r w:rsidRPr="004127CA">
              <w:t xml:space="preserve">, </w:t>
            </w:r>
            <m:oMath>
              <m:f>
                <m:fPr>
                  <m:ctrlPr>
                    <w:rPr>
                      <w:rFonts w:ascii="Cambria Math" w:hAnsi="Cambria Math"/>
                    </w:rPr>
                  </m:ctrlPr>
                </m:fPr>
                <m:num>
                  <m:r>
                    <w:rPr>
                      <w:rFonts w:ascii="Cambria Math" w:hAnsi="Cambria Math"/>
                    </w:rPr>
                    <m:t>4</m:t>
                  </m:r>
                </m:num>
                <m:den>
                  <m:r>
                    <w:rPr>
                      <w:rFonts w:ascii="Cambria Math" w:hAnsi="Cambria Math"/>
                    </w:rPr>
                    <m:t>3</m:t>
                  </m:r>
                </m:den>
              </m:f>
            </m:oMath>
            <w:r w:rsidRPr="004127CA">
              <w:t xml:space="preserve"> = </w:t>
            </w:r>
            <m:oMath>
              <m:f>
                <m:fPr>
                  <m:ctrlPr>
                    <w:rPr>
                      <w:rFonts w:ascii="Cambria Math" w:hAnsi="Cambria Math"/>
                    </w:rPr>
                  </m:ctrlPr>
                </m:fPr>
                <m:num>
                  <m:r>
                    <w:rPr>
                      <w:rFonts w:ascii="Cambria Math" w:hAnsi="Cambria Math"/>
                    </w:rPr>
                    <m:t>8</m:t>
                  </m:r>
                </m:num>
                <m:den>
                  <m:r>
                    <w:rPr>
                      <w:rFonts w:ascii="Cambria Math" w:hAnsi="Cambria Math"/>
                    </w:rPr>
                    <m:t>6</m:t>
                  </m:r>
                </m:den>
              </m:f>
            </m:oMath>
            <w:r w:rsidRPr="004127CA">
              <w:t xml:space="preserve"> </w:t>
            </w:r>
            <w:r w:rsidR="000F4FB9">
              <w:t>and so on</w:t>
            </w:r>
            <w:r w:rsidRPr="004127CA">
              <w:t>.</w:t>
            </w:r>
          </w:p>
          <w:p w14:paraId="23487BAC" w14:textId="26C0339E" w:rsidR="00C91EB0" w:rsidRPr="004127CA" w:rsidRDefault="00C91EB0" w:rsidP="00C91EB0">
            <w:pPr>
              <w:pStyle w:val="ListBullet"/>
            </w:pPr>
            <w:r w:rsidRPr="004127CA">
              <w:t xml:space="preserve">When I represent </w:t>
            </w:r>
            <m:oMath>
              <m:f>
                <m:fPr>
                  <m:ctrlPr>
                    <w:rPr>
                      <w:rFonts w:ascii="Cambria Math" w:hAnsi="Cambria Math"/>
                    </w:rPr>
                  </m:ctrlPr>
                </m:fPr>
                <m:num>
                  <m:r>
                    <w:rPr>
                      <w:rFonts w:ascii="Cambria Math" w:hAnsi="Cambria Math"/>
                    </w:rPr>
                    <m:t>4</m:t>
                  </m:r>
                </m:num>
                <m:den>
                  <m:r>
                    <w:rPr>
                      <w:rFonts w:ascii="Cambria Math" w:hAnsi="Cambria Math"/>
                    </w:rPr>
                    <m:t>5</m:t>
                  </m:r>
                </m:den>
              </m:f>
            </m:oMath>
            <w:r w:rsidRPr="004127CA">
              <w:t xml:space="preserve"> on a bar, I can make the fifths into tenths by halving. For every fifth there are </w:t>
            </w:r>
            <w:r w:rsidR="000F4FB9">
              <w:t>2</w:t>
            </w:r>
            <w:r w:rsidRPr="004127CA">
              <w:t xml:space="preserve"> tenths </w:t>
            </w:r>
            <m:oMath>
              <m:f>
                <m:fPr>
                  <m:ctrlPr>
                    <w:rPr>
                      <w:rFonts w:ascii="Cambria Math" w:hAnsi="Cambria Math"/>
                    </w:rPr>
                  </m:ctrlPr>
                </m:fPr>
                <m:num>
                  <m:r>
                    <w:rPr>
                      <w:rFonts w:ascii="Cambria Math" w:hAnsi="Cambria Math"/>
                    </w:rPr>
                    <m:t>1</m:t>
                  </m:r>
                </m:num>
                <m:den>
                  <m:r>
                    <w:rPr>
                      <w:rFonts w:ascii="Cambria Math" w:hAnsi="Cambria Math"/>
                    </w:rPr>
                    <m:t>5</m:t>
                  </m:r>
                </m:den>
              </m:f>
              <m:r>
                <w:rPr>
                  <w:rFonts w:ascii="Cambria Math" w:hAnsi="Cambria Math"/>
                </w:rPr>
                <m:t xml:space="preserve"> </m:t>
              </m:r>
            </m:oMath>
            <w:r w:rsidRPr="004127CA">
              <w:t>=</w:t>
            </w:r>
            <m:oMath>
              <m:r>
                <w:rPr>
                  <w:rFonts w:ascii="Cambria Math" w:hAnsi="Cambria Math"/>
                </w:rPr>
                <m:t xml:space="preserve"> </m:t>
              </m:r>
              <m:f>
                <m:fPr>
                  <m:ctrlPr>
                    <w:rPr>
                      <w:rFonts w:ascii="Cambria Math" w:hAnsi="Cambria Math"/>
                    </w:rPr>
                  </m:ctrlPr>
                </m:fPr>
                <m:num>
                  <m:r>
                    <w:rPr>
                      <w:rFonts w:ascii="Cambria Math" w:hAnsi="Cambria Math"/>
                    </w:rPr>
                    <m:t>2</m:t>
                  </m:r>
                </m:num>
                <m:den>
                  <m:r>
                    <w:rPr>
                      <w:rFonts w:ascii="Cambria Math" w:hAnsi="Cambria Math"/>
                    </w:rPr>
                    <m:t>10</m:t>
                  </m:r>
                </m:den>
              </m:f>
            </m:oMath>
            <w:r w:rsidRPr="004127CA">
              <w:t xml:space="preserve">. So, </w:t>
            </w:r>
            <m:oMath>
              <m:f>
                <m:fPr>
                  <m:ctrlPr>
                    <w:rPr>
                      <w:rFonts w:ascii="Cambria Math" w:hAnsi="Cambria Math"/>
                    </w:rPr>
                  </m:ctrlPr>
                </m:fPr>
                <m:num>
                  <m:r>
                    <w:rPr>
                      <w:rFonts w:ascii="Cambria Math" w:hAnsi="Cambria Math"/>
                    </w:rPr>
                    <m:t>2</m:t>
                  </m:r>
                </m:num>
                <m:den>
                  <m:r>
                    <w:rPr>
                      <w:rFonts w:ascii="Cambria Math" w:hAnsi="Cambria Math"/>
                    </w:rPr>
                    <m:t>5</m:t>
                  </m:r>
                </m:den>
              </m:f>
              <m:r>
                <w:rPr>
                  <w:rFonts w:ascii="Cambria Math" w:hAnsi="Cambria Math"/>
                </w:rPr>
                <m:t xml:space="preserve"> </m:t>
              </m:r>
            </m:oMath>
            <w:r w:rsidRPr="004127CA">
              <w:t xml:space="preserve">= </w:t>
            </w:r>
            <m:oMath>
              <m:f>
                <m:fPr>
                  <m:ctrlPr>
                    <w:rPr>
                      <w:rFonts w:ascii="Cambria Math" w:hAnsi="Cambria Math"/>
                    </w:rPr>
                  </m:ctrlPr>
                </m:fPr>
                <m:num>
                  <m:r>
                    <w:rPr>
                      <w:rFonts w:ascii="Cambria Math" w:hAnsi="Cambria Math"/>
                    </w:rPr>
                    <m:t>4</m:t>
                  </m:r>
                </m:num>
                <m:den>
                  <m:r>
                    <w:rPr>
                      <w:rFonts w:ascii="Cambria Math" w:hAnsi="Cambria Math"/>
                    </w:rPr>
                    <m:t>10</m:t>
                  </m:r>
                </m:den>
              </m:f>
            </m:oMath>
            <w:r w:rsidRPr="004127CA">
              <w:t xml:space="preserve">, </w:t>
            </w:r>
            <m:oMath>
              <m:f>
                <m:fPr>
                  <m:ctrlPr>
                    <w:rPr>
                      <w:rFonts w:ascii="Cambria Math" w:hAnsi="Cambria Math"/>
                    </w:rPr>
                  </m:ctrlPr>
                </m:fPr>
                <m:num>
                  <m:r>
                    <w:rPr>
                      <w:rFonts w:ascii="Cambria Math" w:hAnsi="Cambria Math"/>
                    </w:rPr>
                    <m:t>3</m:t>
                  </m:r>
                </m:num>
                <m:den>
                  <m:r>
                    <w:rPr>
                      <w:rFonts w:ascii="Cambria Math" w:hAnsi="Cambria Math"/>
                    </w:rPr>
                    <m:t>5</m:t>
                  </m:r>
                </m:den>
              </m:f>
              <m:r>
                <w:rPr>
                  <w:rFonts w:ascii="Cambria Math" w:hAnsi="Cambria Math"/>
                </w:rPr>
                <m:t xml:space="preserve"> </m:t>
              </m:r>
            </m:oMath>
            <w:r w:rsidRPr="004127CA">
              <w:t xml:space="preserve">= </w:t>
            </w:r>
            <m:oMath>
              <m:f>
                <m:fPr>
                  <m:ctrlPr>
                    <w:rPr>
                      <w:rFonts w:ascii="Cambria Math" w:hAnsi="Cambria Math"/>
                    </w:rPr>
                  </m:ctrlPr>
                </m:fPr>
                <m:num>
                  <m:r>
                    <w:rPr>
                      <w:rFonts w:ascii="Cambria Math" w:hAnsi="Cambria Math"/>
                    </w:rPr>
                    <m:t>6</m:t>
                  </m:r>
                </m:num>
                <m:den>
                  <m:r>
                    <w:rPr>
                      <w:rFonts w:ascii="Cambria Math" w:hAnsi="Cambria Math"/>
                    </w:rPr>
                    <m:t>10</m:t>
                  </m:r>
                </m:den>
              </m:f>
            </m:oMath>
            <w:r w:rsidRPr="004127CA">
              <w:t xml:space="preserve">, </w:t>
            </w:r>
            <m:oMath>
              <m:f>
                <m:fPr>
                  <m:ctrlPr>
                    <w:rPr>
                      <w:rFonts w:ascii="Cambria Math" w:hAnsi="Cambria Math"/>
                    </w:rPr>
                  </m:ctrlPr>
                </m:fPr>
                <m:num>
                  <m:r>
                    <w:rPr>
                      <w:rFonts w:ascii="Cambria Math" w:hAnsi="Cambria Math"/>
                    </w:rPr>
                    <m:t>4</m:t>
                  </m:r>
                </m:num>
                <m:den>
                  <m:r>
                    <w:rPr>
                      <w:rFonts w:ascii="Cambria Math" w:hAnsi="Cambria Math"/>
                    </w:rPr>
                    <m:t>5</m:t>
                  </m:r>
                </m:den>
              </m:f>
            </m:oMath>
            <w:r w:rsidRPr="004127CA">
              <w:t xml:space="preserve"> = </w:t>
            </w:r>
            <m:oMath>
              <m:f>
                <m:fPr>
                  <m:ctrlPr>
                    <w:rPr>
                      <w:rFonts w:ascii="Cambria Math" w:hAnsi="Cambria Math"/>
                    </w:rPr>
                  </m:ctrlPr>
                </m:fPr>
                <m:num>
                  <m:r>
                    <w:rPr>
                      <w:rFonts w:ascii="Cambria Math" w:hAnsi="Cambria Math"/>
                    </w:rPr>
                    <m:t>8</m:t>
                  </m:r>
                </m:num>
                <m:den>
                  <m:r>
                    <w:rPr>
                      <w:rFonts w:ascii="Cambria Math" w:hAnsi="Cambria Math"/>
                    </w:rPr>
                    <m:t>10</m:t>
                  </m:r>
                </m:den>
              </m:f>
            </m:oMath>
            <w:r w:rsidRPr="004127CA">
              <w:t xml:space="preserve"> </w:t>
            </w:r>
            <w:r w:rsidR="000F4FB9">
              <w:t>and so on</w:t>
            </w:r>
            <w:r w:rsidRPr="004127CA">
              <w:t>.</w:t>
            </w:r>
          </w:p>
          <w:p w14:paraId="2EBD38EC" w14:textId="111119F9" w:rsidR="00C91EB0" w:rsidRPr="004127CA" w:rsidRDefault="00C91EB0" w:rsidP="00C91EB0">
            <w:pPr>
              <w:pStyle w:val="ListBullet"/>
            </w:pPr>
            <w:r w:rsidRPr="004127CA">
              <w:lastRenderedPageBreak/>
              <w:t xml:space="preserve">In the example </w:t>
            </w:r>
            <m:oMath>
              <m:f>
                <m:fPr>
                  <m:ctrlPr>
                    <w:rPr>
                      <w:rFonts w:ascii="Cambria Math" w:hAnsi="Cambria Math"/>
                    </w:rPr>
                  </m:ctrlPr>
                </m:fPr>
                <m:num>
                  <m:r>
                    <w:rPr>
                      <w:rFonts w:ascii="Cambria Math" w:hAnsi="Cambria Math"/>
                    </w:rPr>
                    <m:t>8</m:t>
                  </m:r>
                </m:num>
                <m:den>
                  <m:r>
                    <w:rPr>
                      <w:rFonts w:ascii="Cambria Math" w:hAnsi="Cambria Math"/>
                    </w:rPr>
                    <m:t>10</m:t>
                  </m:r>
                </m:den>
              </m:f>
              <m:r>
                <w:rPr>
                  <w:rFonts w:ascii="Cambria Math" w:hAnsi="Cambria Math"/>
                </w:rPr>
                <m:t xml:space="preserve"> </m:t>
              </m:r>
            </m:oMath>
            <w:r w:rsidRPr="004127CA">
              <w:t xml:space="preserve">= </w:t>
            </w:r>
            <m:oMath>
              <m:f>
                <m:fPr>
                  <m:ctrlPr>
                    <w:rPr>
                      <w:rFonts w:ascii="Cambria Math" w:hAnsi="Cambria Math"/>
                    </w:rPr>
                  </m:ctrlPr>
                </m:fPr>
                <m:num>
                  <m:r>
                    <w:rPr>
                      <w:rFonts w:ascii="Cambria Math" w:hAnsi="Cambria Math"/>
                    </w:rPr>
                    <m:t>4</m:t>
                  </m:r>
                </m:num>
                <m:den>
                  <m:r>
                    <w:rPr>
                      <w:rFonts w:ascii="Cambria Math" w:hAnsi="Cambria Math"/>
                    </w:rPr>
                    <m:t>5</m:t>
                  </m:r>
                </m:den>
              </m:f>
            </m:oMath>
            <w:r w:rsidRPr="004127CA">
              <w:t xml:space="preserve">, I can see a pattern of halving. The number of parts we have (numerator) are 8 or 4 and the number of parts in the whole (denominator) are 10 or 5. </w:t>
            </w:r>
            <w:r w:rsidR="000F4FB9">
              <w:t>Four</w:t>
            </w:r>
            <w:r w:rsidRPr="004127CA">
              <w:t xml:space="preserve"> is half of 8 and 5 is half of 10. This pattern works for </w:t>
            </w:r>
            <m:oMath>
              <m:f>
                <m:fPr>
                  <m:ctrlPr>
                    <w:rPr>
                      <w:rFonts w:ascii="Cambria Math" w:hAnsi="Cambria Math"/>
                    </w:rPr>
                  </m:ctrlPr>
                </m:fPr>
                <m:num>
                  <m:r>
                    <w:rPr>
                      <w:rFonts w:ascii="Cambria Math" w:hAnsi="Cambria Math"/>
                    </w:rPr>
                    <m:t>4</m:t>
                  </m:r>
                </m:num>
                <m:den>
                  <m:r>
                    <w:rPr>
                      <w:rFonts w:ascii="Cambria Math" w:hAnsi="Cambria Math"/>
                    </w:rPr>
                    <m:t>6</m:t>
                  </m:r>
                </m:den>
              </m:f>
              <m:r>
                <w:rPr>
                  <w:rFonts w:ascii="Cambria Math" w:hAnsi="Cambria Math"/>
                </w:rPr>
                <m:t xml:space="preserve"> </m:t>
              </m:r>
            </m:oMath>
            <w:r w:rsidRPr="004127CA">
              <w:t xml:space="preserve">= </w:t>
            </w:r>
            <m:oMath>
              <m:f>
                <m:fPr>
                  <m:ctrlPr>
                    <w:rPr>
                      <w:rFonts w:ascii="Cambria Math" w:hAnsi="Cambria Math"/>
                    </w:rPr>
                  </m:ctrlPr>
                </m:fPr>
                <m:num>
                  <m:r>
                    <w:rPr>
                      <w:rFonts w:ascii="Cambria Math" w:hAnsi="Cambria Math"/>
                    </w:rPr>
                    <m:t>2</m:t>
                  </m:r>
                </m:num>
                <m:den>
                  <m:r>
                    <w:rPr>
                      <w:rFonts w:ascii="Cambria Math" w:hAnsi="Cambria Math"/>
                    </w:rPr>
                    <m:t>3</m:t>
                  </m:r>
                </m:den>
              </m:f>
            </m:oMath>
            <w:r w:rsidRPr="004127CA">
              <w:t xml:space="preserve"> as well.</w:t>
            </w:r>
          </w:p>
        </w:tc>
      </w:tr>
      <w:tr w:rsidR="00C91EB0" w:rsidRPr="004127CA" w14:paraId="25A5C92C" w14:textId="77777777" w:rsidTr="00082D17">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4DB76EBC" w14:textId="77777777" w:rsidR="00C91EB0" w:rsidRPr="004127CA" w:rsidRDefault="00C91EB0" w:rsidP="00C91EB0">
            <w:pPr>
              <w:pStyle w:val="ListBullet"/>
            </w:pPr>
            <w:r w:rsidRPr="004127CA" w:rsidDel="3A93F52C">
              <w:lastRenderedPageBreak/>
              <w:t>Do you</w:t>
            </w:r>
            <w:r w:rsidRPr="004127CA">
              <w:t xml:space="preserve"> notice the same patterns with the equivalent fractions </w:t>
            </w:r>
            <m:oMath>
              <m:f>
                <m:fPr>
                  <m:ctrlPr>
                    <w:rPr>
                      <w:rFonts w:ascii="Cambria Math" w:hAnsi="Cambria Math"/>
                    </w:rPr>
                  </m:ctrlPr>
                </m:fPr>
                <m:num>
                  <m:r>
                    <w:rPr>
                      <w:rFonts w:ascii="Cambria Math" w:hAnsi="Cambria Math"/>
                    </w:rPr>
                    <m:t>1</m:t>
                  </m:r>
                </m:num>
                <m:den>
                  <m:r>
                    <w:rPr>
                      <w:rFonts w:ascii="Cambria Math" w:hAnsi="Cambria Math"/>
                    </w:rPr>
                    <m:t>2</m:t>
                  </m:r>
                </m:den>
              </m:f>
            </m:oMath>
            <w:r w:rsidRPr="004127CA">
              <w:t xml:space="preserve">, </w:t>
            </w:r>
            <m:oMath>
              <m:f>
                <m:fPr>
                  <m:ctrlPr>
                    <w:rPr>
                      <w:rFonts w:ascii="Cambria Math" w:hAnsi="Cambria Math"/>
                    </w:rPr>
                  </m:ctrlPr>
                </m:fPr>
                <m:num>
                  <m:r>
                    <w:rPr>
                      <w:rFonts w:ascii="Cambria Math" w:hAnsi="Cambria Math"/>
                    </w:rPr>
                    <m:t>3</m:t>
                  </m:r>
                </m:num>
                <m:den>
                  <m:r>
                    <w:rPr>
                      <w:rFonts w:ascii="Cambria Math" w:hAnsi="Cambria Math"/>
                    </w:rPr>
                    <m:t>6</m:t>
                  </m:r>
                </m:den>
              </m:f>
            </m:oMath>
            <w:r w:rsidRPr="004127CA">
              <w:t xml:space="preserve"> and </w:t>
            </w:r>
            <m:oMath>
              <m:f>
                <m:fPr>
                  <m:ctrlPr>
                    <w:rPr>
                      <w:rFonts w:ascii="Cambria Math" w:hAnsi="Cambria Math"/>
                    </w:rPr>
                  </m:ctrlPr>
                </m:fPr>
                <m:num>
                  <m:r>
                    <w:rPr>
                      <w:rFonts w:ascii="Cambria Math" w:hAnsi="Cambria Math"/>
                    </w:rPr>
                    <m:t>5</m:t>
                  </m:r>
                </m:num>
                <m:den>
                  <m:r>
                    <w:rPr>
                      <w:rFonts w:ascii="Cambria Math" w:hAnsi="Cambria Math"/>
                    </w:rPr>
                    <m:t>10</m:t>
                  </m:r>
                </m:den>
              </m:f>
            </m:oMath>
            <w:r w:rsidRPr="004127CA">
              <w:t>?</w:t>
            </w:r>
          </w:p>
        </w:tc>
        <w:tc>
          <w:tcPr>
            <w:tcW w:w="7280" w:type="dxa"/>
          </w:tcPr>
          <w:p w14:paraId="111FF399" w14:textId="77777777" w:rsidR="00C91EB0" w:rsidRPr="004127CA" w:rsidRDefault="00C91EB0" w:rsidP="00C91EB0">
            <w:pPr>
              <w:pStyle w:val="ListBullet"/>
            </w:pPr>
            <w:r w:rsidRPr="004127CA">
              <w:t xml:space="preserve">For each fraction, the number of fractional parts we have (numerator) is always half the total number of parts that makes up the whole (denominator). For example, in </w:t>
            </w:r>
            <m:oMath>
              <m:f>
                <m:fPr>
                  <m:ctrlPr>
                    <w:rPr>
                      <w:rFonts w:ascii="Cambria Math" w:hAnsi="Cambria Math"/>
                    </w:rPr>
                  </m:ctrlPr>
                </m:fPr>
                <m:num>
                  <m:r>
                    <w:rPr>
                      <w:rFonts w:ascii="Cambria Math" w:hAnsi="Cambria Math"/>
                    </w:rPr>
                    <m:t>3</m:t>
                  </m:r>
                </m:num>
                <m:den>
                  <m:r>
                    <w:rPr>
                      <w:rFonts w:ascii="Cambria Math" w:hAnsi="Cambria Math"/>
                    </w:rPr>
                    <m:t>6</m:t>
                  </m:r>
                </m:den>
              </m:f>
            </m:oMath>
            <w:r w:rsidRPr="004127CA">
              <w:t>, 3 is half of 6.</w:t>
            </w:r>
          </w:p>
          <w:p w14:paraId="11D0EB22" w14:textId="77777777" w:rsidR="00C91EB0" w:rsidRPr="004127CA" w:rsidRDefault="00C91EB0" w:rsidP="00C91EB0">
            <w:pPr>
              <w:pStyle w:val="ListBullet"/>
            </w:pPr>
            <w:r w:rsidRPr="004127CA">
              <w:t>When I represent these fractions on a bar model, the number of parts the whole has been partitioned into (halves, sixths and tenths) can be halved. Each fraction</w:t>
            </w:r>
            <w:r w:rsidRPr="004127CA">
              <w:rPr>
                <w:rFonts w:eastAsiaTheme="minorEastAsia"/>
              </w:rPr>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Pr="004127CA">
              <w:t xml:space="preserve">, </w:t>
            </w:r>
            <m:oMath>
              <m:f>
                <m:fPr>
                  <m:ctrlPr>
                    <w:rPr>
                      <w:rFonts w:ascii="Cambria Math" w:hAnsi="Cambria Math"/>
                    </w:rPr>
                  </m:ctrlPr>
                </m:fPr>
                <m:num>
                  <m:r>
                    <w:rPr>
                      <w:rFonts w:ascii="Cambria Math" w:hAnsi="Cambria Math"/>
                    </w:rPr>
                    <m:t>3</m:t>
                  </m:r>
                </m:num>
                <m:den>
                  <m:r>
                    <w:rPr>
                      <w:rFonts w:ascii="Cambria Math" w:hAnsi="Cambria Math"/>
                    </w:rPr>
                    <m:t>6</m:t>
                  </m:r>
                </m:den>
              </m:f>
            </m:oMath>
            <w:r w:rsidRPr="004127CA">
              <w:t xml:space="preserve"> and </w:t>
            </w:r>
            <m:oMath>
              <m:f>
                <m:fPr>
                  <m:ctrlPr>
                    <w:rPr>
                      <w:rFonts w:ascii="Cambria Math" w:hAnsi="Cambria Math"/>
                    </w:rPr>
                  </m:ctrlPr>
                </m:fPr>
                <m:num>
                  <m:r>
                    <w:rPr>
                      <w:rFonts w:ascii="Cambria Math" w:hAnsi="Cambria Math"/>
                    </w:rPr>
                    <m:t>5</m:t>
                  </m:r>
                </m:num>
                <m:den>
                  <m:r>
                    <w:rPr>
                      <w:rFonts w:ascii="Cambria Math" w:hAnsi="Cambria Math"/>
                    </w:rPr>
                    <m:t>10</m:t>
                  </m:r>
                </m:den>
              </m:f>
            </m:oMath>
            <w:r w:rsidRPr="004127CA">
              <w:t xml:space="preserve"> represents half of the whole.</w:t>
            </w:r>
          </w:p>
          <w:p w14:paraId="16D933D2" w14:textId="77777777" w:rsidR="00C91EB0" w:rsidRPr="004127CA" w:rsidRDefault="00C91EB0" w:rsidP="00C91EB0">
            <w:pPr>
              <w:pStyle w:val="ListBullet"/>
            </w:pPr>
            <w:r w:rsidRPr="004127CA">
              <w:t>I realised that if the whole is partitioned into an even number of parts, you could always find an equivalent fraction to half. If the whole is partitioned into an odd number of parts, there is no equivalent fraction to half. For example, I can’t represent an equivalent fraction using fifths or thirds.</w:t>
            </w:r>
          </w:p>
        </w:tc>
      </w:tr>
    </w:tbl>
    <w:p w14:paraId="64235434" w14:textId="77777777" w:rsidR="00C91EB0" w:rsidRPr="004127CA" w:rsidRDefault="00C91EB0" w:rsidP="00C91EB0">
      <w:pPr>
        <w:pStyle w:val="FeatureBox"/>
        <w:rPr>
          <w:lang w:val="en-US"/>
        </w:rPr>
      </w:pPr>
      <w:r w:rsidRPr="004127CA">
        <w:rPr>
          <w:b/>
          <w:bCs/>
          <w:lang w:val="en-US"/>
        </w:rPr>
        <w:lastRenderedPageBreak/>
        <w:t>Note:</w:t>
      </w:r>
      <w:r w:rsidRPr="004127CA">
        <w:rPr>
          <w:lang w:val="en-US"/>
        </w:rPr>
        <w:t xml:space="preserve"> fractions represent the relationship between multiplication and division. They are a comparison of the fractional part to the whole.</w:t>
      </w:r>
    </w:p>
    <w:p w14:paraId="4AC1DAC4" w14:textId="047BDE17" w:rsidR="001D15A6" w:rsidRPr="00204098" w:rsidRDefault="001D15A6" w:rsidP="004D5C3A">
      <w:pPr>
        <w:pStyle w:val="Heading3"/>
      </w:pPr>
      <w:bookmarkStart w:id="48" w:name="_Toc170312027"/>
      <w:r>
        <w:t>Stage 3 task</w:t>
      </w:r>
      <w:r w:rsidR="00423E95">
        <w:t xml:space="preserve"> </w:t>
      </w:r>
      <w:r w:rsidR="00423E95" w:rsidRPr="00423E95">
        <w:rPr>
          <w:rFonts w:eastAsia="Arial"/>
        </w:rPr>
        <w:t>–</w:t>
      </w:r>
      <w:r>
        <w:t xml:space="preserve"> comparing fractions, decimals and percentages</w:t>
      </w:r>
      <w:bookmarkEnd w:id="48"/>
    </w:p>
    <w:p w14:paraId="4A143F22" w14:textId="28A417B6" w:rsidR="00620D77" w:rsidRDefault="00FF6A98" w:rsidP="00964462">
      <w:pPr>
        <w:pStyle w:val="ListNumber"/>
      </w:pPr>
      <w:r>
        <w:t xml:space="preserve">Refer to </w:t>
      </w:r>
      <w:r w:rsidR="001366F0">
        <w:t xml:space="preserve">the screenshot of </w:t>
      </w:r>
      <w:r w:rsidR="00876E09">
        <w:t>students</w:t>
      </w:r>
      <w:r w:rsidR="00E46D06">
        <w:t>’</w:t>
      </w:r>
      <w:r w:rsidR="00876E09">
        <w:t xml:space="preserve"> </w:t>
      </w:r>
      <w:r w:rsidR="001366F0">
        <w:t>model</w:t>
      </w:r>
      <w:r w:rsidR="00E46D06">
        <w:t>s</w:t>
      </w:r>
      <w:r w:rsidR="00F36DD3">
        <w:t xml:space="preserve"> on </w:t>
      </w:r>
      <w:hyperlink r:id="rId45" w:anchor="fraction-bars">
        <w:r w:rsidR="00F36DD3" w:rsidRPr="00A02CF4">
          <w:rPr>
            <w:rStyle w:val="Hyperlink"/>
            <w:rFonts w:eastAsia="Arial"/>
          </w:rPr>
          <w:t>Polypad fraction bars</w:t>
        </w:r>
      </w:hyperlink>
      <w:r w:rsidR="00F36DD3">
        <w:t xml:space="preserve"> </w:t>
      </w:r>
      <w:r w:rsidR="001366F0">
        <w:t xml:space="preserve">and number line </w:t>
      </w:r>
      <w:r w:rsidR="00F36DD3">
        <w:t>ask:</w:t>
      </w:r>
      <w:r w:rsidR="00964462">
        <w:t xml:space="preserve"> </w:t>
      </w:r>
      <w:r w:rsidR="00C725D2" w:rsidRPr="008A4753">
        <w:t xml:space="preserve">Why did you record the fractions, decimals and percentages on the number line in this way? </w:t>
      </w:r>
    </w:p>
    <w:p w14:paraId="1100836D" w14:textId="135CDAED" w:rsidR="00C725D2" w:rsidRPr="00620D77" w:rsidRDefault="00C725D2" w:rsidP="007272F2">
      <w:pPr>
        <w:pStyle w:val="ListNumber"/>
      </w:pPr>
      <w:r w:rsidRPr="00620D77">
        <w:t>Students justify their reasoning by recording their thinking.</w:t>
      </w:r>
    </w:p>
    <w:p w14:paraId="5BBEA6AA" w14:textId="399439C6" w:rsidR="00C725D2" w:rsidRPr="002D122E" w:rsidRDefault="00C725D2" w:rsidP="00C725D2">
      <w:pPr>
        <w:pStyle w:val="ListNumber"/>
      </w:pPr>
      <w:r w:rsidRPr="002D122E">
        <w:t>St</w:t>
      </w:r>
      <w:r w:rsidR="000052F1">
        <w:t>udents</w:t>
      </w:r>
      <w:r w:rsidRPr="002D122E">
        <w:t xml:space="preserve"> </w:t>
      </w:r>
      <w:hyperlink r:id="rId46">
        <w:r w:rsidRPr="002D122E">
          <w:rPr>
            <w:rStyle w:val="Hyperlink"/>
          </w:rPr>
          <w:t>turn and talk</w:t>
        </w:r>
      </w:hyperlink>
      <w:r w:rsidRPr="002D122E">
        <w:t xml:space="preserve"> with a partner </w:t>
      </w:r>
      <w:r w:rsidR="00AC1585">
        <w:t>and</w:t>
      </w:r>
      <w:r w:rsidR="00AC1585" w:rsidRPr="002D122E">
        <w:t xml:space="preserve"> </w:t>
      </w:r>
      <w:r w:rsidRPr="002D122E">
        <w:t xml:space="preserve">read aloud the fractions, decimals and percentages they recorded. When reading decimals aloud, ask students to use the word ‘and’ to connect the decimal fraction with the whole number. For example, </w:t>
      </w:r>
      <w:r w:rsidR="005928E2">
        <w:t>‘</w:t>
      </w:r>
      <w:r w:rsidRPr="002D122E">
        <w:t>zero and 5 tenths</w:t>
      </w:r>
      <w:r w:rsidR="005928E2">
        <w:t>’</w:t>
      </w:r>
      <w:r w:rsidRPr="002D122E">
        <w:t>. Students then share why they recorded the fractions, decimals and percentages in this way on their sheet.</w:t>
      </w:r>
    </w:p>
    <w:p w14:paraId="3C0CBF32" w14:textId="49227953" w:rsidR="00C725D2" w:rsidRPr="007243AA" w:rsidRDefault="00C725D2" w:rsidP="00C725D2">
      <w:pPr>
        <w:pStyle w:val="FeatureBox"/>
      </w:pPr>
      <w:r w:rsidRPr="002D122E">
        <w:rPr>
          <w:rStyle w:val="Strong"/>
        </w:rPr>
        <w:t>Note</w:t>
      </w:r>
      <w:r w:rsidRPr="002D122E">
        <w:t xml:space="preserve">: to support place value and fractional understanding, 0.25 would be read as </w:t>
      </w:r>
      <w:r w:rsidR="005928E2">
        <w:t>‘</w:t>
      </w:r>
      <w:r w:rsidRPr="002D122E">
        <w:t>twenty-five hundredths</w:t>
      </w:r>
      <w:r w:rsidR="005928E2">
        <w:t>’</w:t>
      </w:r>
      <w:r w:rsidRPr="002D122E">
        <w:t xml:space="preserve">. Interpreting decimals used in different contexts can change the way that students read them. In the context of measuring timber, it is appropriate to read the decimal 2.75 as </w:t>
      </w:r>
      <w:r w:rsidR="005928E2">
        <w:t>‘</w:t>
      </w:r>
      <w:r w:rsidRPr="002D122E">
        <w:t>two point seven five metres</w:t>
      </w:r>
      <w:r w:rsidR="005928E2">
        <w:t>’</w:t>
      </w:r>
      <w:r w:rsidRPr="002D122E">
        <w:t xml:space="preserve">. Without a relevant context, encourage students to read the decimal as </w:t>
      </w:r>
      <w:r w:rsidR="005928E2">
        <w:t>‘</w:t>
      </w:r>
      <w:r w:rsidRPr="002D122E">
        <w:t>two and seventy-five hundredths</w:t>
      </w:r>
      <w:r w:rsidR="005928E2">
        <w:t>’</w:t>
      </w:r>
      <w:r w:rsidRPr="002D122E">
        <w:t>.</w:t>
      </w:r>
    </w:p>
    <w:p w14:paraId="58B092C5" w14:textId="5F4CC5CB" w:rsidR="00EF347B" w:rsidRPr="00DD7DA1" w:rsidRDefault="00B571BE" w:rsidP="00EF347B">
      <w:pPr>
        <w:pStyle w:val="ListNumber"/>
      </w:pPr>
      <w:r w:rsidRPr="00DD7DA1">
        <w:t xml:space="preserve">Display </w:t>
      </w:r>
      <w:hyperlink w:anchor="_Resource_5_–" w:history="1">
        <w:r w:rsidR="00EF347B" w:rsidRPr="00523E73">
          <w:rPr>
            <w:rStyle w:val="Hyperlink"/>
          </w:rPr>
          <w:t xml:space="preserve">Resource </w:t>
        </w:r>
        <w:r w:rsidR="00FE1735" w:rsidRPr="00523E73">
          <w:rPr>
            <w:rStyle w:val="Hyperlink"/>
          </w:rPr>
          <w:t>5</w:t>
        </w:r>
        <w:r w:rsidR="00EF347B" w:rsidRPr="00523E73">
          <w:rPr>
            <w:rStyle w:val="Hyperlink"/>
          </w:rPr>
          <w:t xml:space="preserve"> – student non-example</w:t>
        </w:r>
      </w:hyperlink>
      <w:r w:rsidRPr="00523E73">
        <w:t xml:space="preserve">. </w:t>
      </w:r>
      <w:r w:rsidR="00CB78CB">
        <w:t xml:space="preserve">Explain that </w:t>
      </w:r>
      <w:r w:rsidR="007A4F5D">
        <w:t xml:space="preserve">a student has competed this activity and produced the following sample. </w:t>
      </w:r>
      <w:r w:rsidRPr="00523E73">
        <w:t>Ask:</w:t>
      </w:r>
    </w:p>
    <w:p w14:paraId="67B18B7E" w14:textId="1C06C551" w:rsidR="00B571BE" w:rsidRPr="00DD7DA1" w:rsidRDefault="00B571BE" w:rsidP="00964462">
      <w:pPr>
        <w:pStyle w:val="ListBullet"/>
        <w:ind w:left="1134"/>
      </w:pPr>
      <w:r w:rsidRPr="00DD7DA1">
        <w:t>Do you agree with the part the student has identified as 50%</w:t>
      </w:r>
      <w:r w:rsidR="00BF1D8B">
        <w:t>?</w:t>
      </w:r>
      <w:r w:rsidRPr="00DD7DA1">
        <w:t xml:space="preserve"> Why or why not?</w:t>
      </w:r>
    </w:p>
    <w:p w14:paraId="21415750" w14:textId="77777777" w:rsidR="00B571BE" w:rsidRPr="00DD7DA1" w:rsidRDefault="00B571BE" w:rsidP="00964462">
      <w:pPr>
        <w:pStyle w:val="ListBullet"/>
        <w:ind w:left="1134"/>
      </w:pPr>
      <w:r w:rsidRPr="00DD7DA1">
        <w:t>How would you help the student find 50% of the bar model? For example, folding the bar model in half.</w:t>
      </w:r>
    </w:p>
    <w:p w14:paraId="62BF592C" w14:textId="77777777" w:rsidR="00B571BE" w:rsidRPr="00DD7DA1" w:rsidRDefault="00B571BE" w:rsidP="00964462">
      <w:pPr>
        <w:pStyle w:val="ListBullet"/>
        <w:ind w:left="1134"/>
      </w:pPr>
      <w:r w:rsidRPr="00DD7DA1">
        <w:t xml:space="preserve">Do you agree with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DD7DA1">
        <w:t xml:space="preserve"> being placed in that position on the number line? Why or why not?</w:t>
      </w:r>
    </w:p>
    <w:p w14:paraId="61CCE744" w14:textId="1F339529" w:rsidR="00B571BE" w:rsidRPr="00DD7DA1" w:rsidRDefault="00B571BE" w:rsidP="00964462">
      <w:pPr>
        <w:pStyle w:val="ListBullet"/>
        <w:ind w:left="1134"/>
      </w:pPr>
      <w:r w:rsidRPr="00DD7DA1">
        <w:lastRenderedPageBreak/>
        <w:t>How could you help this student to see the connection between five</w:t>
      </w:r>
      <w:r w:rsidR="00BF1D8B">
        <w:t>-</w:t>
      </w:r>
      <w:r w:rsidRPr="00DD7DA1">
        <w:t>tenths, half and 50%?</w:t>
      </w:r>
    </w:p>
    <w:p w14:paraId="0CD10654" w14:textId="77777777" w:rsidR="00B571BE" w:rsidRPr="00DD7DA1" w:rsidRDefault="00B571BE" w:rsidP="00964462">
      <w:pPr>
        <w:pStyle w:val="ListBullet"/>
        <w:ind w:left="1134"/>
      </w:pPr>
      <w:r w:rsidRPr="00DD7DA1">
        <w:t>Do you agree with the student’s thinking that the more numbers after the decimal numbers, the bigger the number is?</w:t>
      </w:r>
    </w:p>
    <w:p w14:paraId="49EC8A33" w14:textId="77777777" w:rsidR="00B571BE" w:rsidRPr="00DD7DA1" w:rsidRDefault="00B571BE" w:rsidP="00964462">
      <w:pPr>
        <w:pStyle w:val="ListBullet"/>
        <w:ind w:left="1134"/>
      </w:pPr>
      <w:r w:rsidRPr="00DD7DA1">
        <w:t>How could you help this student with their place value understanding? (More numbers after the decimal point doesn’t always make a larger decimal)</w:t>
      </w:r>
    </w:p>
    <w:p w14:paraId="2743CF64" w14:textId="0548956F" w:rsidR="00FC0EA0" w:rsidRDefault="00B571BE" w:rsidP="00EC555B">
      <w:pPr>
        <w:pStyle w:val="FeatureBox"/>
      </w:pPr>
      <w:r w:rsidRPr="00DD7DA1">
        <w:rPr>
          <w:rStyle w:val="Strong"/>
        </w:rPr>
        <w:t>Note</w:t>
      </w:r>
      <w:r w:rsidRPr="00DD7DA1">
        <w:t xml:space="preserve">: </w:t>
      </w:r>
      <w:r w:rsidR="00D61B5A">
        <w:t xml:space="preserve">the Stage 3 </w:t>
      </w:r>
      <w:hyperlink r:id="rId47" w:history="1">
        <w:r w:rsidR="00D61B5A" w:rsidRPr="00181370">
          <w:rPr>
            <w:rStyle w:val="Hyperlink"/>
          </w:rPr>
          <w:t>Teaching advice for Representing numbers using place value B</w:t>
        </w:r>
      </w:hyperlink>
      <w:r w:rsidR="00D61B5A">
        <w:t xml:space="preserve"> states that when students first encounter decimals, the most common misconception identified is the belief that longer decimals are always larger decimals. A student who believes that longer decimals are always larger will indicate that 0.25 is larger than 0.5 (NESA 2024a)</w:t>
      </w:r>
      <w:r w:rsidRPr="00DD7DA1">
        <w:t>.</w:t>
      </w:r>
    </w:p>
    <w:p w14:paraId="7DBC5CC3" w14:textId="4C384F37" w:rsidR="00CD0D4B" w:rsidRDefault="00CD0D4B" w:rsidP="00CD0D4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63F2B0B1" w14:textId="77777777" w:rsidTr="58C74AE5">
        <w:trPr>
          <w:cnfStyle w:val="100000000000" w:firstRow="1" w:lastRow="0" w:firstColumn="0" w:lastColumn="0" w:oddVBand="0" w:evenVBand="0" w:oddHBand="0" w:evenHBand="0" w:firstRowFirstColumn="0" w:firstRowLastColumn="0" w:lastRowFirstColumn="0" w:lastRowLastColumn="0"/>
        </w:trPr>
        <w:tc>
          <w:tcPr>
            <w:tcW w:w="7280" w:type="dxa"/>
          </w:tcPr>
          <w:p w14:paraId="7D184B98" w14:textId="77777777" w:rsidR="002F740D" w:rsidRDefault="002F740D" w:rsidP="00DC18B4">
            <w:r w:rsidRPr="004127B5">
              <w:t>Too hard?</w:t>
            </w:r>
          </w:p>
        </w:tc>
        <w:tc>
          <w:tcPr>
            <w:tcW w:w="7280" w:type="dxa"/>
          </w:tcPr>
          <w:p w14:paraId="28190C1E" w14:textId="77777777" w:rsidR="002F740D" w:rsidRDefault="002F740D" w:rsidP="00DC18B4">
            <w:r w:rsidRPr="004127B5">
              <w:t>Too easy?</w:t>
            </w:r>
          </w:p>
        </w:tc>
      </w:tr>
      <w:tr w:rsidR="002F740D" w14:paraId="375F7420" w14:textId="77777777" w:rsidTr="58C74AE5">
        <w:trPr>
          <w:cnfStyle w:val="000000100000" w:firstRow="0" w:lastRow="0" w:firstColumn="0" w:lastColumn="0" w:oddVBand="0" w:evenVBand="0" w:oddHBand="1" w:evenHBand="0" w:firstRowFirstColumn="0" w:firstRowLastColumn="0" w:lastRowFirstColumn="0" w:lastRowLastColumn="0"/>
        </w:trPr>
        <w:tc>
          <w:tcPr>
            <w:tcW w:w="7280" w:type="dxa"/>
          </w:tcPr>
          <w:p w14:paraId="2AEBAE0C" w14:textId="5B6E5A85" w:rsidR="008B30E8" w:rsidRPr="00EE55CC" w:rsidRDefault="002F740D" w:rsidP="008B30E8">
            <w:r w:rsidRPr="00EE55CC">
              <w:t xml:space="preserve">Stage 2 students </w:t>
            </w:r>
            <w:r w:rsidR="008B30E8" w:rsidRPr="00EE55CC">
              <w:t>cannot represent and describe patterns modelled as lengths for equivalent fractions.</w:t>
            </w:r>
          </w:p>
          <w:p w14:paraId="2E80BBD5" w14:textId="4F93B642" w:rsidR="008B30E8" w:rsidRPr="00A03068" w:rsidRDefault="008B30E8" w:rsidP="00A03068">
            <w:pPr>
              <w:pStyle w:val="ListBullet"/>
            </w:pPr>
            <w:r w:rsidRPr="00A03068">
              <w:t xml:space="preserve">Provide </w:t>
            </w:r>
            <w:r w:rsidR="008A39E0">
              <w:t xml:space="preserve">coloured </w:t>
            </w:r>
            <w:r w:rsidRPr="00A03068">
              <w:t>rods to model equivalent fraction lengths.</w:t>
            </w:r>
            <w:r w:rsidR="00862BD7" w:rsidRPr="00A03068">
              <w:t xml:space="preserve"> </w:t>
            </w:r>
            <w:r w:rsidRPr="00A03068">
              <w:t>Support students to name and label the equivalent fractions.</w:t>
            </w:r>
          </w:p>
          <w:p w14:paraId="05610747" w14:textId="77777777" w:rsidR="008B30E8" w:rsidRDefault="008B30E8" w:rsidP="00A03068">
            <w:pPr>
              <w:pStyle w:val="ListBullet"/>
            </w:pPr>
            <w:r w:rsidRPr="00A03068">
              <w:t>Support students to use their fraction wall. Identify equivalent lengths and fractions beginning with halves, quarters and eighths</w:t>
            </w:r>
            <w:r w:rsidRPr="00EE55CC">
              <w:t>.</w:t>
            </w:r>
          </w:p>
          <w:p w14:paraId="29011B4B" w14:textId="77777777" w:rsidR="00BF0357" w:rsidRPr="00862BD7" w:rsidRDefault="002F740D" w:rsidP="00BF0357">
            <w:r w:rsidRPr="00862BD7">
              <w:t xml:space="preserve">Stage 3 students cannot </w:t>
            </w:r>
            <w:r w:rsidR="00BF0357" w:rsidRPr="00862BD7">
              <w:t xml:space="preserve">recall commonly used equivalent percentages, </w:t>
            </w:r>
            <w:r w:rsidR="00BF0357" w:rsidRPr="00862BD7">
              <w:lastRenderedPageBreak/>
              <w:t xml:space="preserve">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BF0357" w:rsidRPr="00862BD7">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BF0357" w:rsidRPr="00862BD7">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00BF0357" w:rsidRPr="00862BD7">
              <w:rPr>
                <w:rFonts w:eastAsiaTheme="minorEastAsia"/>
              </w:rPr>
              <w:t>.</w:t>
            </w:r>
          </w:p>
          <w:p w14:paraId="2A80DFCB" w14:textId="1119124C" w:rsidR="00BF0357" w:rsidRPr="00862BD7" w:rsidRDefault="00BF0357" w:rsidP="00862BD7">
            <w:pPr>
              <w:pStyle w:val="ListBullet"/>
            </w:pPr>
            <w:r w:rsidRPr="00862BD7">
              <w:t xml:space="preserve">Provide students with a strip of paper and support them to fold the paper strip in half and half again and label the folds </w:t>
            </w:r>
            <m:oMath>
              <m:f>
                <m:fPr>
                  <m:ctrlPr>
                    <w:rPr>
                      <w:rFonts w:ascii="Cambria Math" w:hAnsi="Cambria Math"/>
                      <w:i/>
                    </w:rPr>
                  </m:ctrlPr>
                </m:fPr>
                <m:num>
                  <m:r>
                    <w:rPr>
                      <w:rFonts w:ascii="Cambria Math" w:hAnsi="Cambria Math"/>
                    </w:rPr>
                    <m:t>1</m:t>
                  </m:r>
                </m:num>
                <m:den>
                  <m:r>
                    <w:rPr>
                      <w:rFonts w:ascii="Cambria Math" w:hAnsi="Cambria Math"/>
                    </w:rPr>
                    <m:t>2</m:t>
                  </m:r>
                </m:den>
              </m:f>
            </m:oMath>
            <w:r w:rsidR="00AA5567" w:rsidRPr="00862BD7">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AA5567" w:rsidRPr="00862BD7">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862BD7">
              <w:t>.</w:t>
            </w:r>
          </w:p>
          <w:p w14:paraId="307D0691" w14:textId="536135FD" w:rsidR="002F740D" w:rsidRDefault="00BF0357" w:rsidP="00BF0357">
            <w:pPr>
              <w:pStyle w:val="ListBullet"/>
            </w:pPr>
            <w:r w:rsidRPr="00862BD7">
              <w:t xml:space="preserve">Support students with their understanding of percentages being written as a fraction out of 100. Assist students to record the benchmark percentages with their equivalent fractions with a denominator of 100. For example, 25% = </w:t>
            </w:r>
            <m:oMath>
              <m:f>
                <m:fPr>
                  <m:ctrlPr>
                    <w:rPr>
                      <w:rFonts w:ascii="Cambria Math" w:hAnsi="Cambria Math"/>
                      <w:i/>
                    </w:rPr>
                  </m:ctrlPr>
                </m:fPr>
                <m:num>
                  <m:r>
                    <w:rPr>
                      <w:rFonts w:ascii="Cambria Math" w:hAnsi="Cambria Math"/>
                    </w:rPr>
                    <m:t>25</m:t>
                  </m:r>
                </m:num>
                <m:den>
                  <m:r>
                    <w:rPr>
                      <w:rFonts w:ascii="Cambria Math" w:hAnsi="Cambria Math"/>
                    </w:rPr>
                    <m:t>100</m:t>
                  </m:r>
                </m:den>
              </m:f>
            </m:oMath>
            <w:r w:rsidRPr="00862BD7">
              <w:t xml:space="preserve">, 50% = </w:t>
            </w:r>
            <m:oMath>
              <m:f>
                <m:fPr>
                  <m:ctrlPr>
                    <w:rPr>
                      <w:rFonts w:ascii="Cambria Math" w:hAnsi="Cambria Math"/>
                      <w:i/>
                    </w:rPr>
                  </m:ctrlPr>
                </m:fPr>
                <m:num>
                  <m:r>
                    <w:rPr>
                      <w:rFonts w:ascii="Cambria Math" w:hAnsi="Cambria Math"/>
                    </w:rPr>
                    <m:t>50</m:t>
                  </m:r>
                </m:num>
                <m:den>
                  <m:r>
                    <w:rPr>
                      <w:rFonts w:ascii="Cambria Math" w:hAnsi="Cambria Math"/>
                    </w:rPr>
                    <m:t>100</m:t>
                  </m:r>
                </m:den>
              </m:f>
            </m:oMath>
            <w:r w:rsidRPr="00862BD7">
              <w:t xml:space="preserve"> and 75% = </w:t>
            </w:r>
            <m:oMath>
              <m:f>
                <m:fPr>
                  <m:ctrlPr>
                    <w:rPr>
                      <w:rFonts w:ascii="Cambria Math" w:hAnsi="Cambria Math"/>
                      <w:i/>
                    </w:rPr>
                  </m:ctrlPr>
                </m:fPr>
                <m:num>
                  <m:r>
                    <w:rPr>
                      <w:rFonts w:ascii="Cambria Math" w:hAnsi="Cambria Math"/>
                    </w:rPr>
                    <m:t>75</m:t>
                  </m:r>
                </m:num>
                <m:den>
                  <m:r>
                    <w:rPr>
                      <w:rFonts w:ascii="Cambria Math" w:hAnsi="Cambria Math"/>
                    </w:rPr>
                    <m:t>100</m:t>
                  </m:r>
                </m:den>
              </m:f>
            </m:oMath>
            <w:r w:rsidRPr="00862BD7">
              <w:t>.</w:t>
            </w:r>
          </w:p>
        </w:tc>
        <w:tc>
          <w:tcPr>
            <w:tcW w:w="7280" w:type="dxa"/>
          </w:tcPr>
          <w:p w14:paraId="571E363D" w14:textId="01E5B92A" w:rsidR="00991BB0" w:rsidRPr="00EE55CC" w:rsidRDefault="002F740D" w:rsidP="00991BB0">
            <w:r w:rsidRPr="00EE55CC">
              <w:lastRenderedPageBreak/>
              <w:t xml:space="preserve">Stage 2 students </w:t>
            </w:r>
            <w:r w:rsidR="00991BB0" w:rsidRPr="00EE55CC">
              <w:t>can represent and describe patterns modelled as lengths for equivalent fractions.</w:t>
            </w:r>
          </w:p>
          <w:p w14:paraId="3D13A90A" w14:textId="4274CD64" w:rsidR="00991BB0" w:rsidRPr="00A03068" w:rsidRDefault="00991BB0" w:rsidP="00A03068">
            <w:pPr>
              <w:pStyle w:val="ListBullet"/>
            </w:pPr>
            <w:r w:rsidRPr="00A03068">
              <w:t>Students explore patterns and equivalent fractions</w:t>
            </w:r>
            <w:r w:rsidR="00B34F38">
              <w:t>,</w:t>
            </w:r>
            <w:r w:rsidRPr="00A03068">
              <w:t xml:space="preserve"> including ninths and twelfths.</w:t>
            </w:r>
          </w:p>
          <w:p w14:paraId="1994524C" w14:textId="77777777" w:rsidR="00991BB0" w:rsidRPr="00A03068" w:rsidRDefault="00991BB0" w:rsidP="00A03068">
            <w:pPr>
              <w:pStyle w:val="ListBullet"/>
            </w:pPr>
            <w:r w:rsidRPr="00A03068">
              <w:t>Challenge students to create an equivalent fraction pattern with missing elements for a partner to solve.</w:t>
            </w:r>
          </w:p>
          <w:p w14:paraId="340166FD" w14:textId="77777777" w:rsidR="0050696E" w:rsidRPr="002F04EC" w:rsidRDefault="002F740D" w:rsidP="0050696E">
            <w:r w:rsidRPr="002F04EC">
              <w:t xml:space="preserve">Stage 3 students can </w:t>
            </w:r>
            <w:r w:rsidR="0050696E" w:rsidRPr="002F04EC">
              <w:t xml:space="preserve">recall commonly used equivalent percentages, </w:t>
            </w:r>
            <w:r w:rsidR="0050696E" w:rsidRPr="002F04EC">
              <w:lastRenderedPageBreak/>
              <w:t xml:space="preserve">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50696E" w:rsidRPr="002F04EC">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50696E" w:rsidRPr="002F04EC">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0050696E" w:rsidRPr="002F04EC">
              <w:rPr>
                <w:rFonts w:eastAsiaTheme="minorEastAsia"/>
              </w:rPr>
              <w:t>.</w:t>
            </w:r>
          </w:p>
          <w:p w14:paraId="34D8B6ED" w14:textId="396DA17D" w:rsidR="0050696E" w:rsidRPr="002F04EC" w:rsidRDefault="0050696E" w:rsidP="002F04EC">
            <w:pPr>
              <w:pStyle w:val="ListBullet"/>
            </w:pPr>
            <w:r w:rsidRPr="002F04EC">
              <w:t xml:space="preserve">Students draw a </w:t>
            </w:r>
            <w:r w:rsidR="00B34F38">
              <w:t>0–2</w:t>
            </w:r>
            <w:r w:rsidRPr="002F04EC">
              <w:t xml:space="preserve"> number line and place the following fractions, decimals and percentages on the number line: 0.3, 0.9, 1.2, 2.0, 1</w:t>
            </w:r>
            <m:oMath>
              <m:r>
                <w:rPr>
                  <w:rFonts w:ascii="Cambria Math" w:hAnsi="Cambria Math"/>
                </w:rPr>
                <m:t xml:space="preserve"> </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Pr="002F04EC">
              <w:t xml:space="preserve">,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8</m:t>
                  </m:r>
                </m:den>
              </m:f>
            </m:oMath>
            <w:r w:rsidRPr="002F04EC">
              <w:t>, 1</w:t>
            </w:r>
            <m:oMath>
              <m:r>
                <w:rPr>
                  <w:rFonts w:ascii="Cambria Math" w:hAnsi="Cambria Math"/>
                </w:rPr>
                <m:t xml:space="preserve"> </m:t>
              </m:r>
              <m:f>
                <m:fPr>
                  <m:ctrlPr>
                    <w:rPr>
                      <w:rFonts w:ascii="Cambria Math" w:hAnsi="Cambria Math"/>
                    </w:rPr>
                  </m:ctrlPr>
                </m:fPr>
                <m:num>
                  <m:r>
                    <m:rPr>
                      <m:sty m:val="p"/>
                    </m:rPr>
                    <w:rPr>
                      <w:rFonts w:ascii="Cambria Math" w:hAnsi="Cambria Math"/>
                    </w:rPr>
                    <m:t>5</m:t>
                  </m:r>
                </m:num>
                <m:den>
                  <m:r>
                    <m:rPr>
                      <m:sty m:val="p"/>
                    </m:rPr>
                    <w:rPr>
                      <w:rFonts w:ascii="Cambria Math" w:hAnsi="Cambria Math"/>
                    </w:rPr>
                    <m:t>6</m:t>
                  </m:r>
                </m:den>
              </m:f>
            </m:oMath>
            <w:r w:rsidRPr="002F04EC">
              <w:t xml:space="preserve">,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5</m:t>
                  </m:r>
                </m:den>
              </m:f>
            </m:oMath>
            <w:r w:rsidRPr="002F04EC">
              <w:t>, 30% and 100%.</w:t>
            </w:r>
          </w:p>
          <w:p w14:paraId="3970CC6E" w14:textId="588D194D" w:rsidR="002F740D" w:rsidRDefault="0050696E" w:rsidP="0050696E">
            <w:pPr>
              <w:pStyle w:val="ListBullet"/>
            </w:pPr>
            <w:r w:rsidRPr="002F04EC">
              <w:t>Play</w:t>
            </w:r>
            <w:r w:rsidRPr="002F04EC">
              <w:rPr>
                <w:rFonts w:eastAsia="Arial"/>
              </w:rPr>
              <w:t xml:space="preserve"> </w:t>
            </w:r>
            <w:hyperlink r:id="rId48">
              <w:r w:rsidRPr="002F04EC">
                <w:rPr>
                  <w:rStyle w:val="Hyperlink"/>
                  <w:rFonts w:eastAsia="Arial"/>
                </w:rPr>
                <w:t>Matching Fractions, Decimals and Percentages</w:t>
              </w:r>
            </w:hyperlink>
            <w:r w:rsidRPr="002F04EC">
              <w:rPr>
                <w:rFonts w:eastAsia="Arial"/>
              </w:rPr>
              <w:t xml:space="preserve"> from </w:t>
            </w:r>
            <w:r w:rsidR="00B34F38" w:rsidRPr="002F04EC">
              <w:rPr>
                <w:rFonts w:eastAsia="Arial"/>
              </w:rPr>
              <w:t>NRICH</w:t>
            </w:r>
            <w:r w:rsidRPr="002F04EC">
              <w:rPr>
                <w:rFonts w:eastAsia="Arial"/>
              </w:rPr>
              <w:t>. Students can self-select from 5 levels of challenge and try to beat their own best times.</w:t>
            </w:r>
          </w:p>
        </w:tc>
      </w:tr>
    </w:tbl>
    <w:p w14:paraId="0338A58C" w14:textId="77777777" w:rsidR="005C5334" w:rsidRDefault="00CD0D4B" w:rsidP="00D01B09">
      <w:pPr>
        <w:pStyle w:val="Heading2"/>
      </w:pPr>
      <w:bookmarkStart w:id="49" w:name="_Toc147500521"/>
      <w:bookmarkStart w:id="50" w:name="_Toc170312028"/>
      <w:r>
        <w:lastRenderedPageBreak/>
        <w:t xml:space="preserve">Consolidation and </w:t>
      </w:r>
      <w:r w:rsidRPr="00752AD1">
        <w:t>meaningful</w:t>
      </w:r>
      <w:r>
        <w:t xml:space="preserve"> practice – </w:t>
      </w:r>
      <w:bookmarkEnd w:id="49"/>
      <w:r w:rsidR="007943CB" w:rsidRPr="001342B5">
        <w:t>1</w:t>
      </w:r>
      <w:r w:rsidR="001342B5" w:rsidRPr="001342B5">
        <w:t>5</w:t>
      </w:r>
      <w:r w:rsidR="007943CB" w:rsidRPr="001342B5">
        <w:t xml:space="preserve"> minutes</w:t>
      </w:r>
      <w:bookmarkEnd w:id="50"/>
    </w:p>
    <w:p w14:paraId="6A180F75" w14:textId="20E48784" w:rsidR="00266A57" w:rsidRPr="00034D75" w:rsidRDefault="00266A57" w:rsidP="00B34F38">
      <w:pPr>
        <w:pStyle w:val="ListNumber"/>
      </w:pPr>
      <w:r w:rsidRPr="00EC19C1">
        <w:t xml:space="preserve">Display </w:t>
      </w:r>
      <w:hyperlink w:anchor="_Resource_6_–_1" w:history="1">
        <w:r w:rsidRPr="00EC19C1">
          <w:rPr>
            <w:rStyle w:val="Hyperlink"/>
          </w:rPr>
          <w:t xml:space="preserve">Resource </w:t>
        </w:r>
        <w:r w:rsidR="007B59B6" w:rsidRPr="00EC19C1">
          <w:rPr>
            <w:rStyle w:val="Hyperlink"/>
          </w:rPr>
          <w:t>6</w:t>
        </w:r>
        <w:r w:rsidRPr="00EC19C1">
          <w:rPr>
            <w:rStyle w:val="Hyperlink"/>
          </w:rPr>
          <w:t xml:space="preserve"> – equivalent fractions</w:t>
        </w:r>
      </w:hyperlink>
      <w:r w:rsidR="000E1648" w:rsidRPr="00EC19C1">
        <w:t xml:space="preserve"> for</w:t>
      </w:r>
      <w:r w:rsidR="000E1648" w:rsidRPr="000E1648">
        <w:t xml:space="preserve"> Stage 2</w:t>
      </w:r>
      <w:r w:rsidR="00B34F38">
        <w:t xml:space="preserve"> students</w:t>
      </w:r>
      <w:r w:rsidRPr="000E1648">
        <w:t>.</w:t>
      </w:r>
      <w:r w:rsidRPr="00034D75">
        <w:t xml:space="preserve"> </w:t>
      </w:r>
      <w:r w:rsidR="00EC19C1">
        <w:t>Students</w:t>
      </w:r>
      <w:r w:rsidR="000E1648">
        <w:t xml:space="preserve"> </w:t>
      </w:r>
      <w:r w:rsidRPr="00034D75">
        <w:t xml:space="preserve">write the number sentences on </w:t>
      </w:r>
      <w:hyperlink r:id="rId49" w:anchor="fraction-bars">
        <w:r w:rsidRPr="00034D75">
          <w:rPr>
            <w:rStyle w:val="Hyperlink"/>
            <w:rFonts w:eastAsia="Arial"/>
          </w:rPr>
          <w:t>Polypad fraction bars</w:t>
        </w:r>
      </w:hyperlink>
      <w:r w:rsidRPr="00034D75">
        <w:t xml:space="preserve"> using the drawing tool.</w:t>
      </w:r>
    </w:p>
    <w:p w14:paraId="3815EC46" w14:textId="5C00A12B" w:rsidR="00266A57" w:rsidRPr="00034D75" w:rsidRDefault="00266A57" w:rsidP="00964462">
      <w:pPr>
        <w:pStyle w:val="ListNumber"/>
      </w:pPr>
      <w:r w:rsidRPr="00034D75">
        <w:t>Ask</w:t>
      </w:r>
      <w:r w:rsidR="000E1648">
        <w:t xml:space="preserve"> Stage 2</w:t>
      </w:r>
      <w:r w:rsidR="00B34F38">
        <w:t xml:space="preserve"> students</w:t>
      </w:r>
      <w:r w:rsidRPr="00034D75">
        <w:t>:</w:t>
      </w:r>
    </w:p>
    <w:p w14:paraId="3C15FB11" w14:textId="77777777" w:rsidR="00266A57" w:rsidRPr="00034D75" w:rsidRDefault="00266A57" w:rsidP="00964462">
      <w:pPr>
        <w:pStyle w:val="ListBullet"/>
        <w:ind w:left="1134"/>
      </w:pPr>
      <w:r w:rsidRPr="00034D75">
        <w:t>How did your knowledge of multiples help you solve the problems?</w:t>
      </w:r>
    </w:p>
    <w:p w14:paraId="324D9983" w14:textId="1F33D8DF" w:rsidR="00266A57" w:rsidRPr="00034D75" w:rsidRDefault="00266A57" w:rsidP="00964462">
      <w:pPr>
        <w:pStyle w:val="ListBullet"/>
        <w:ind w:left="1134"/>
      </w:pPr>
      <w:r w:rsidRPr="00034D75">
        <w:t xml:space="preserve">Can you think of another equivalent fraction for one of the number sentences? For example, </w:t>
      </w:r>
      <m:oMath>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xml:space="preserve"> </m:t>
        </m:r>
      </m:oMath>
      <w:r w:rsidRPr="00034D75">
        <w:t xml:space="preserve">= </w:t>
      </w:r>
      <m:oMath>
        <m:f>
          <m:fPr>
            <m:ctrlPr>
              <w:rPr>
                <w:rFonts w:ascii="Cambria Math" w:hAnsi="Cambria Math"/>
              </w:rPr>
            </m:ctrlPr>
          </m:fPr>
          <m:num>
            <m:r>
              <w:rPr>
                <w:rFonts w:ascii="Cambria Math" w:hAnsi="Cambria Math"/>
              </w:rPr>
              <m:t>2</m:t>
            </m:r>
          </m:num>
          <m:den>
            <m:r>
              <w:rPr>
                <w:rFonts w:ascii="Cambria Math" w:hAnsi="Cambria Math"/>
              </w:rPr>
              <m:t>8</m:t>
            </m:r>
          </m:den>
        </m:f>
      </m:oMath>
      <w:r w:rsidRPr="00034D75">
        <w:t xml:space="preserve"> = </w:t>
      </w:r>
      <m:oMath>
        <m:f>
          <m:fPr>
            <m:ctrlPr>
              <w:rPr>
                <w:rFonts w:ascii="Cambria Math" w:hAnsi="Cambria Math"/>
              </w:rPr>
            </m:ctrlPr>
          </m:fPr>
          <m:num>
            <m:r>
              <w:rPr>
                <w:rFonts w:ascii="Cambria Math" w:hAnsi="Cambria Math"/>
              </w:rPr>
              <m:t>3</m:t>
            </m:r>
          </m:num>
          <m:den>
            <m:r>
              <w:rPr>
                <w:rFonts w:ascii="Cambria Math" w:hAnsi="Cambria Math"/>
              </w:rPr>
              <m:t>12</m:t>
            </m:r>
          </m:den>
        </m:f>
      </m:oMath>
      <w:r w:rsidRPr="00034D75">
        <w:t>.</w:t>
      </w:r>
    </w:p>
    <w:p w14:paraId="6607045D" w14:textId="77777777" w:rsidR="00266A57" w:rsidRPr="00F237A4" w:rsidRDefault="00266A57" w:rsidP="00266A57">
      <w:pPr>
        <w:pStyle w:val="FeatureBox"/>
      </w:pPr>
      <w:r w:rsidRPr="00034D75">
        <w:rPr>
          <w:b/>
          <w:bCs/>
        </w:rPr>
        <w:lastRenderedPageBreak/>
        <w:t>Note:</w:t>
      </w:r>
      <w:r w:rsidRPr="00034D75">
        <w:rPr>
          <w:b/>
        </w:rPr>
        <w:t xml:space="preserve"> </w:t>
      </w:r>
      <w:r w:rsidRPr="00034D75">
        <w:t>although twelfths are not explicitly included in the syllabus, the example highlights the multiplicative pattern of equivalent fractions.</w:t>
      </w:r>
    </w:p>
    <w:p w14:paraId="18EDDE47" w14:textId="333191CC" w:rsidR="00C427F8" w:rsidRPr="00F4640A" w:rsidRDefault="00C427F8" w:rsidP="00150D83">
      <w:pPr>
        <w:pStyle w:val="ListNumber"/>
      </w:pPr>
      <w:r w:rsidRPr="00F4640A">
        <w:t xml:space="preserve">Discuss with </w:t>
      </w:r>
      <w:r w:rsidR="00A838A9">
        <w:t>Stage 3</w:t>
      </w:r>
      <w:r w:rsidRPr="00F4640A">
        <w:t xml:space="preserve"> </w:t>
      </w:r>
      <w:r w:rsidR="009F779C">
        <w:t xml:space="preserve">students </w:t>
      </w:r>
      <w:r w:rsidRPr="00F4640A">
        <w:t>that percentages can be used to find an amount of a quantity. For example, 25% of 120 equals 30, 50% of 120 equals 60 and 75% of 120 equals 90.</w:t>
      </w:r>
    </w:p>
    <w:p w14:paraId="7874FBFE" w14:textId="4A311222" w:rsidR="00C427F8" w:rsidRPr="00F4640A" w:rsidRDefault="00C427F8" w:rsidP="00150D83">
      <w:pPr>
        <w:pStyle w:val="ListNumber"/>
      </w:pPr>
      <w:r w:rsidRPr="00F4640A">
        <w:t xml:space="preserve">Provide </w:t>
      </w:r>
      <w:r w:rsidR="00A838A9">
        <w:t xml:space="preserve">Stage </w:t>
      </w:r>
      <w:r w:rsidR="00A838A9" w:rsidRPr="00C62C7C">
        <w:t>3</w:t>
      </w:r>
      <w:r w:rsidRPr="00C62C7C">
        <w:t xml:space="preserve"> with </w:t>
      </w:r>
      <w:hyperlink w:anchor="_Resource_7_–_1" w:history="1">
        <w:r w:rsidRPr="00C62C7C">
          <w:rPr>
            <w:rStyle w:val="Hyperlink"/>
          </w:rPr>
          <w:t xml:space="preserve">Resource </w:t>
        </w:r>
        <w:r w:rsidR="007B59B6" w:rsidRPr="00C62C7C">
          <w:rPr>
            <w:rStyle w:val="Hyperlink"/>
          </w:rPr>
          <w:t>7</w:t>
        </w:r>
        <w:r w:rsidRPr="00C62C7C">
          <w:rPr>
            <w:rStyle w:val="Hyperlink"/>
          </w:rPr>
          <w:t xml:space="preserve"> – tape diagrams</w:t>
        </w:r>
      </w:hyperlink>
      <w:r w:rsidRPr="00C62C7C">
        <w:t>.</w:t>
      </w:r>
      <w:r w:rsidRPr="00F4640A">
        <w:t xml:space="preserve"> S</w:t>
      </w:r>
      <w:r w:rsidR="00A838A9">
        <w:t>tage 3</w:t>
      </w:r>
      <w:r w:rsidRPr="00F4640A">
        <w:t xml:space="preserve"> calculate 25%, 50% and 75% of each of the quantities and record the number at the correct position. For example, </w:t>
      </w:r>
      <w:r w:rsidR="009F779C">
        <w:t>25% of 180 = 45, 50% of 180 = 90 and 75% of 180 = 135 (s</w:t>
      </w:r>
      <w:r w:rsidRPr="00F4640A">
        <w:t xml:space="preserve">ee </w:t>
      </w:r>
      <w:r w:rsidR="009F779C">
        <w:fldChar w:fldCharType="begin"/>
      </w:r>
      <w:r w:rsidR="009F779C">
        <w:instrText xml:space="preserve"> REF _Ref167198505 \h </w:instrText>
      </w:r>
      <w:r w:rsidR="009F779C">
        <w:fldChar w:fldCharType="separate"/>
      </w:r>
      <w:r w:rsidR="009F779C">
        <w:t xml:space="preserve">Figure </w:t>
      </w:r>
      <w:r w:rsidR="009F779C">
        <w:rPr>
          <w:noProof/>
        </w:rPr>
        <w:t>10</w:t>
      </w:r>
      <w:r w:rsidR="009F779C">
        <w:fldChar w:fldCharType="end"/>
      </w:r>
      <w:r w:rsidR="009F779C">
        <w:t>)</w:t>
      </w:r>
      <w:r w:rsidRPr="00F4640A">
        <w:t>.</w:t>
      </w:r>
    </w:p>
    <w:p w14:paraId="66C9CEF5" w14:textId="1FAC96BB" w:rsidR="00F73028" w:rsidRDefault="00F73028" w:rsidP="00F73028">
      <w:pPr>
        <w:pStyle w:val="Caption"/>
      </w:pPr>
      <w:bookmarkStart w:id="51" w:name="_Ref167198505"/>
      <w:r>
        <w:t xml:space="preserve">Figure </w:t>
      </w:r>
      <w:r w:rsidR="00844C5A">
        <w:fldChar w:fldCharType="begin"/>
      </w:r>
      <w:r w:rsidR="00844C5A">
        <w:instrText xml:space="preserve"> SEQ Figure \* ARABIC </w:instrText>
      </w:r>
      <w:r w:rsidR="00844C5A">
        <w:fldChar w:fldCharType="separate"/>
      </w:r>
      <w:r w:rsidR="00844C5A">
        <w:rPr>
          <w:noProof/>
        </w:rPr>
        <w:t>10</w:t>
      </w:r>
      <w:r w:rsidR="00844C5A">
        <w:fldChar w:fldCharType="end"/>
      </w:r>
      <w:bookmarkEnd w:id="51"/>
      <w:r w:rsidRPr="00E05893">
        <w:t xml:space="preserve"> – tape diagram example</w:t>
      </w:r>
    </w:p>
    <w:p w14:paraId="457950FC" w14:textId="77777777" w:rsidR="00C427F8" w:rsidRPr="00F4640A" w:rsidRDefault="00C427F8" w:rsidP="00C427F8">
      <w:r w:rsidRPr="00F4640A">
        <w:rPr>
          <w:noProof/>
        </w:rPr>
        <w:drawing>
          <wp:inline distT="0" distB="0" distL="0" distR="0" wp14:anchorId="2A36C269" wp14:editId="36CC6C75">
            <wp:extent cx="2800350" cy="1146946"/>
            <wp:effectExtent l="0" t="0" r="0" b="0"/>
            <wp:docPr id="1862957752" name="Picture 1862957752" descr="A tape diagram with 0 to 180 labelled underneath and 0% to 100% labelled above in 10% increments. 45, 90 and 135 are highlighted between 0 and 180 to represent 25%, 50% and 75% of the quantity 1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957752"/>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800350" cy="1146946"/>
                    </a:xfrm>
                    <a:prstGeom prst="rect">
                      <a:avLst/>
                    </a:prstGeom>
                  </pic:spPr>
                </pic:pic>
              </a:graphicData>
            </a:graphic>
          </wp:inline>
        </w:drawing>
      </w:r>
    </w:p>
    <w:p w14:paraId="5A24A25F" w14:textId="5A10CDF6" w:rsidR="00C427F8" w:rsidRPr="00F4640A" w:rsidRDefault="00C427F8" w:rsidP="00222234">
      <w:pPr>
        <w:pStyle w:val="ListNumber"/>
      </w:pPr>
      <w:r w:rsidRPr="00F4640A">
        <w:t xml:space="preserve">Once </w:t>
      </w:r>
      <w:r w:rsidR="00EC7FDF">
        <w:t>Stage 3</w:t>
      </w:r>
      <w:r w:rsidRPr="00F4640A">
        <w:t xml:space="preserve"> </w:t>
      </w:r>
      <w:r w:rsidR="00C41678">
        <w:t xml:space="preserve">students </w:t>
      </w:r>
      <w:r w:rsidRPr="00F4640A">
        <w:t>have calculated all solutions for each quantity, ask:</w:t>
      </w:r>
    </w:p>
    <w:p w14:paraId="4A75F3A6" w14:textId="77777777" w:rsidR="00C427F8" w:rsidRPr="00F4640A" w:rsidRDefault="00C427F8" w:rsidP="00964462">
      <w:pPr>
        <w:pStyle w:val="ListBullet"/>
        <w:ind w:left="1134"/>
      </w:pPr>
      <w:r w:rsidRPr="00F4640A">
        <w:t>What strategy did you use to find the different percentages of the given quantities?</w:t>
      </w:r>
    </w:p>
    <w:p w14:paraId="2A10F8AE" w14:textId="6B6F6346" w:rsidR="00C427F8" w:rsidRPr="00F4640A" w:rsidRDefault="00EC7FDF" w:rsidP="00964462">
      <w:pPr>
        <w:pStyle w:val="ListBullet"/>
        <w:ind w:left="1134"/>
      </w:pPr>
      <w:r>
        <w:t>Is it</w:t>
      </w:r>
      <w:r w:rsidR="00C427F8" w:rsidRPr="00F4640A">
        <w:t xml:space="preserve"> helpful to know how to work out common percentages, like 50%, to work out other benchmark percentages including 25% and 75%?</w:t>
      </w:r>
    </w:p>
    <w:p w14:paraId="6820E8BA" w14:textId="77777777" w:rsidR="00C427F8" w:rsidRPr="00EC7FDF" w:rsidRDefault="00C427F8" w:rsidP="00964462">
      <w:pPr>
        <w:pStyle w:val="ListBullet"/>
        <w:ind w:left="1134"/>
      </w:pPr>
      <w:r w:rsidRPr="00EC7FDF">
        <w:t>Is there a more efficient strategy that was just shared that you would use next time?</w:t>
      </w:r>
    </w:p>
    <w:p w14:paraId="1382B887" w14:textId="64B56C50" w:rsidR="00C427F8" w:rsidRPr="00EC7FDF" w:rsidRDefault="00C427F8" w:rsidP="00964462">
      <w:pPr>
        <w:pStyle w:val="ListBullet"/>
        <w:ind w:left="1134"/>
      </w:pPr>
      <w:r w:rsidRPr="00EC7FDF">
        <w:t>Did you see connections between any of the answers you recorded? For example, 180 = 100% of 180 on the first tape diagram, 180 = 75% of 240 on the second tape diagram and 180 = 50% of 360 on the last tape diagram.</w:t>
      </w:r>
    </w:p>
    <w:p w14:paraId="47F7EA6B" w14:textId="02A51E29" w:rsidR="00CD0D4B" w:rsidRDefault="00CD0D4B" w:rsidP="00CD0D4B">
      <w:r w:rsidRPr="00E268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3CA28BB7" w14:textId="77777777" w:rsidTr="58C74AE5">
        <w:trPr>
          <w:cnfStyle w:val="100000000000" w:firstRow="1" w:lastRow="0" w:firstColumn="0" w:lastColumn="0" w:oddVBand="0" w:evenVBand="0" w:oddHBand="0" w:evenHBand="0" w:firstRowFirstColumn="0" w:firstRowLastColumn="0" w:lastRowFirstColumn="0" w:lastRowLastColumn="0"/>
        </w:trPr>
        <w:tc>
          <w:tcPr>
            <w:tcW w:w="7280" w:type="dxa"/>
          </w:tcPr>
          <w:p w14:paraId="0CE8EB9B" w14:textId="77777777" w:rsidR="00CD0D4B" w:rsidRDefault="00CD0D4B" w:rsidP="00DC18B4">
            <w:r w:rsidRPr="00F8552A">
              <w:t>Assessment opportunities</w:t>
            </w:r>
          </w:p>
        </w:tc>
        <w:tc>
          <w:tcPr>
            <w:tcW w:w="7280" w:type="dxa"/>
          </w:tcPr>
          <w:p w14:paraId="5EA35FE4" w14:textId="77777777" w:rsidR="00CD0D4B" w:rsidRDefault="00CD0D4B" w:rsidP="00DC18B4">
            <w:r w:rsidRPr="00F8552A">
              <w:t>Links</w:t>
            </w:r>
          </w:p>
        </w:tc>
      </w:tr>
      <w:tr w:rsidR="00CD0D4B" w14:paraId="1171074F" w14:textId="77777777" w:rsidTr="58C74AE5">
        <w:trPr>
          <w:cnfStyle w:val="000000100000" w:firstRow="0" w:lastRow="0" w:firstColumn="0" w:lastColumn="0" w:oddVBand="0" w:evenVBand="0" w:oddHBand="1" w:evenHBand="0" w:firstRowFirstColumn="0" w:firstRowLastColumn="0" w:lastRowFirstColumn="0" w:lastRowLastColumn="0"/>
        </w:trPr>
        <w:tc>
          <w:tcPr>
            <w:tcW w:w="7280" w:type="dxa"/>
          </w:tcPr>
          <w:p w14:paraId="42D6B5CF" w14:textId="77777777" w:rsidR="00CD0D4B" w:rsidRDefault="00CD0D4B" w:rsidP="00DC18B4">
            <w:r>
              <w:t>What to look for:</w:t>
            </w:r>
          </w:p>
          <w:p w14:paraId="17C94AE5" w14:textId="1FC67353" w:rsidR="002C4751" w:rsidRPr="00B11071" w:rsidRDefault="00CD0D4B" w:rsidP="00B11071">
            <w:pPr>
              <w:pStyle w:val="ListBullet"/>
            </w:pPr>
            <w:r w:rsidRPr="00B11071">
              <w:t xml:space="preserve">Can Stage 2 students </w:t>
            </w:r>
            <w:r w:rsidR="002C4751" w:rsidRPr="00B11071">
              <w:t xml:space="preserve">model, describe and record patterns of multiples? </w:t>
            </w:r>
            <w:r w:rsidR="002C4751" w:rsidRPr="00B11071">
              <w:rPr>
                <w:rStyle w:val="Strong"/>
              </w:rPr>
              <w:t>[MAO-WM-01, MA2-MR-01]</w:t>
            </w:r>
          </w:p>
          <w:p w14:paraId="73989A04" w14:textId="7711C9DB" w:rsidR="002C4751" w:rsidRPr="00B11071" w:rsidRDefault="002C4751" w:rsidP="00B11071">
            <w:pPr>
              <w:pStyle w:val="ListBullet"/>
              <w:rPr>
                <w:rStyle w:val="Strong"/>
              </w:rPr>
            </w:pPr>
            <w:r w:rsidRPr="00B11071">
              <w:t xml:space="preserve">Can </w:t>
            </w:r>
            <w:r w:rsidR="00B11071">
              <w:t xml:space="preserve">Stage 2 </w:t>
            </w:r>
            <w:r w:rsidRPr="00B11071">
              <w:t xml:space="preserve">students model represent the equivalence of fractions with related denominators as lengths, using concrete materials, diagrams and number lines? </w:t>
            </w:r>
            <w:r w:rsidRPr="00B11071">
              <w:rPr>
                <w:rStyle w:val="Strong"/>
              </w:rPr>
              <w:t xml:space="preserve">[MAO-WM-01, </w:t>
            </w:r>
            <w:r w:rsidR="00C8228D">
              <w:rPr>
                <w:rStyle w:val="Strong"/>
              </w:rPr>
              <w:br/>
            </w:r>
            <w:r w:rsidRPr="00B11071">
              <w:rPr>
                <w:rStyle w:val="Strong"/>
              </w:rPr>
              <w:t>MA2-PF-01]</w:t>
            </w:r>
          </w:p>
          <w:p w14:paraId="6CCCC119" w14:textId="77777777" w:rsidR="00AB76F9" w:rsidRPr="00B11071" w:rsidRDefault="00CD0D4B" w:rsidP="00B11071">
            <w:pPr>
              <w:pStyle w:val="ListBullet"/>
              <w:rPr>
                <w:rStyle w:val="Strong"/>
                <w:b w:val="0"/>
                <w:bCs w:val="0"/>
              </w:rPr>
            </w:pPr>
            <w:r w:rsidRPr="00B11071">
              <w:t xml:space="preserve">Can Stage 3 students </w:t>
            </w:r>
            <w:r w:rsidR="00AB76F9" w:rsidRPr="00B11071">
              <w:t xml:space="preserve">recognise that the symbol % means </w:t>
            </w:r>
            <w:r w:rsidR="00AB76F9" w:rsidRPr="009B6BEA">
              <w:rPr>
                <w:rStyle w:val="Emphasis"/>
              </w:rPr>
              <w:t>percent</w:t>
            </w:r>
            <w:r w:rsidR="00AB76F9" w:rsidRPr="00B11071">
              <w:t xml:space="preserve"> and 100% is the whole amount? </w:t>
            </w:r>
            <w:r w:rsidR="00AB76F9" w:rsidRPr="00B11071">
              <w:rPr>
                <w:rStyle w:val="Strong"/>
              </w:rPr>
              <w:t>[MAO-WM-01, MA3-RN-03]</w:t>
            </w:r>
          </w:p>
          <w:p w14:paraId="0618D326" w14:textId="73E36E77" w:rsidR="00AB76F9" w:rsidRPr="00B11071" w:rsidRDefault="00AB76F9" w:rsidP="00B11071">
            <w:pPr>
              <w:pStyle w:val="ListBullet"/>
              <w:rPr>
                <w:rStyle w:val="Strong"/>
              </w:rPr>
            </w:pPr>
            <w:r w:rsidRPr="00B11071">
              <w:t xml:space="preserve">Can </w:t>
            </w:r>
            <w:r w:rsidR="00DA47A0" w:rsidRPr="00B11071">
              <w:t xml:space="preserve">Stage 3 </w:t>
            </w:r>
            <w:r w:rsidRPr="00B11071">
              <w:t xml:space="preserve">students recall commonly used equivalent percentages, decimals and fractions including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B11071">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B11071">
              <w:t xml:space="preserve">, and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Pr="00B11071">
              <w:t xml:space="preserve">? </w:t>
            </w:r>
            <w:r w:rsidR="00C8228D">
              <w:br/>
            </w:r>
            <w:r w:rsidRPr="00B11071">
              <w:rPr>
                <w:rStyle w:val="Strong"/>
              </w:rPr>
              <w:t>[MAO-WM-01, MA3-RN-03]</w:t>
            </w:r>
          </w:p>
          <w:p w14:paraId="076164E5" w14:textId="42CAECCC" w:rsidR="00CD0D4B" w:rsidRDefault="00AB76F9" w:rsidP="00B11071">
            <w:pPr>
              <w:pStyle w:val="ListBullet"/>
            </w:pPr>
            <w:r w:rsidRPr="00B11071">
              <w:t xml:space="preserve">Can </w:t>
            </w:r>
            <w:r w:rsidR="00DA47A0" w:rsidRPr="00B11071">
              <w:t xml:space="preserve">Stage 3 </w:t>
            </w:r>
            <w:r w:rsidRPr="00B11071">
              <w:t xml:space="preserve">students represent common percentages of quantities and lengths as fractions and decimals? </w:t>
            </w:r>
            <w:r w:rsidRPr="00B11071">
              <w:rPr>
                <w:rStyle w:val="Strong"/>
              </w:rPr>
              <w:t>[MAO-WM-01, MA3-RN-03]</w:t>
            </w:r>
          </w:p>
        </w:tc>
        <w:tc>
          <w:tcPr>
            <w:tcW w:w="7280" w:type="dxa"/>
          </w:tcPr>
          <w:p w14:paraId="3E684C3B" w14:textId="77777777" w:rsidR="00CD0D4B" w:rsidRDefault="00CD0D4B" w:rsidP="00DC18B4">
            <w:r>
              <w:t xml:space="preserve">Links to </w:t>
            </w:r>
            <w:hyperlink r:id="rId51" w:history="1">
              <w:r w:rsidRPr="0013142C">
                <w:rPr>
                  <w:rStyle w:val="Hyperlink"/>
                </w:rPr>
                <w:t>National Numeracy Learning Progressions</w:t>
              </w:r>
            </w:hyperlink>
            <w:r>
              <w:t xml:space="preserve"> (NNLP):</w:t>
            </w:r>
          </w:p>
          <w:p w14:paraId="7CDCF986" w14:textId="2A424ABF" w:rsidR="00A61062" w:rsidRPr="00B11071" w:rsidRDefault="00CD0D4B" w:rsidP="00B11071">
            <w:pPr>
              <w:pStyle w:val="ListBullet"/>
            </w:pPr>
            <w:r w:rsidRPr="00B11071">
              <w:t xml:space="preserve">Stage 2 – </w:t>
            </w:r>
            <w:r w:rsidR="00A61062" w:rsidRPr="00B11071">
              <w:t>NPA3, NPA4</w:t>
            </w:r>
            <w:r w:rsidR="003439D1" w:rsidRPr="00B11071">
              <w:t>, InF5.</w:t>
            </w:r>
          </w:p>
          <w:p w14:paraId="5C24C049" w14:textId="537EA743" w:rsidR="00CD0D4B" w:rsidRPr="00B11071" w:rsidRDefault="00CD0D4B" w:rsidP="00B11071">
            <w:pPr>
              <w:pStyle w:val="ListBullet"/>
            </w:pPr>
            <w:r w:rsidRPr="00B11071">
              <w:t xml:space="preserve">Stage 3 – </w:t>
            </w:r>
            <w:r w:rsidR="007D51EE" w:rsidRPr="00B11071">
              <w:t>PrT1, PrT2, UnM8, InF7.</w:t>
            </w:r>
          </w:p>
          <w:p w14:paraId="08F18D49" w14:textId="49394803" w:rsidR="00CD0D4B" w:rsidRPr="00F4640A" w:rsidRDefault="00CD0D4B" w:rsidP="00DC18B4">
            <w:r w:rsidRPr="00F4640A">
              <w:t xml:space="preserve">Links to suggested </w:t>
            </w:r>
            <w:hyperlink r:id="rId52" w:history="1">
              <w:r w:rsidRPr="00F4640A">
                <w:rPr>
                  <w:rStyle w:val="Hyperlink"/>
                </w:rPr>
                <w:t>Interview for Student Reasoning</w:t>
              </w:r>
            </w:hyperlink>
            <w:r w:rsidRPr="00F4640A">
              <w:t xml:space="preserve"> (IfSR) tasks:</w:t>
            </w:r>
          </w:p>
          <w:p w14:paraId="01FE3CD9" w14:textId="7F2781BE" w:rsidR="00CD0D4B" w:rsidRDefault="3249B31E" w:rsidP="007D51EE">
            <w:pPr>
              <w:pStyle w:val="ListBullet"/>
            </w:pPr>
            <w:r w:rsidRPr="00F4640A">
              <w:t xml:space="preserve">Stage 2 – </w:t>
            </w:r>
            <w:r w:rsidR="00757CB8" w:rsidRPr="000B34E0">
              <w:rPr>
                <w:rStyle w:val="Strong"/>
                <w:b w:val="0"/>
                <w:bCs w:val="0"/>
              </w:rPr>
              <w:t>IfSR-MT</w:t>
            </w:r>
            <w:r w:rsidR="00757CB8" w:rsidRPr="00F4640A">
              <w:t>: 3B.3</w:t>
            </w:r>
            <w:r w:rsidR="00FB1861">
              <w:t>.</w:t>
            </w:r>
          </w:p>
        </w:tc>
      </w:tr>
    </w:tbl>
    <w:p w14:paraId="37473F77" w14:textId="77777777" w:rsidR="00CD0D4B" w:rsidRDefault="00CD0D4B">
      <w:pPr>
        <w:spacing w:before="0" w:after="160" w:line="259" w:lineRule="auto"/>
      </w:pPr>
      <w:r>
        <w:br w:type="page"/>
      </w:r>
    </w:p>
    <w:p w14:paraId="435A7885" w14:textId="7D0471DD" w:rsidR="00CD0D4B" w:rsidRDefault="00CD0D4B" w:rsidP="00D01B09">
      <w:pPr>
        <w:pStyle w:val="Heading1"/>
      </w:pPr>
      <w:bookmarkStart w:id="52" w:name="_Lesson_3"/>
      <w:bookmarkStart w:id="53" w:name="_Toc147500522"/>
      <w:bookmarkStart w:id="54" w:name="_Toc170312029"/>
      <w:bookmarkEnd w:id="52"/>
      <w:r>
        <w:lastRenderedPageBreak/>
        <w:t>Lesson 3</w:t>
      </w:r>
      <w:bookmarkEnd w:id="53"/>
      <w:bookmarkEnd w:id="54"/>
    </w:p>
    <w:p w14:paraId="00CE5A51" w14:textId="4B4D429D" w:rsidR="00CD0D4B" w:rsidRDefault="00CD0D4B" w:rsidP="00CD0D4B">
      <w:pPr>
        <w:pStyle w:val="FeatureBox3"/>
      </w:pPr>
      <w:r w:rsidRPr="7CCF202A">
        <w:rPr>
          <w:b/>
          <w:bCs/>
        </w:rPr>
        <w:t>Core concept:</w:t>
      </w:r>
      <w:r w:rsidR="00E27905" w:rsidRPr="00E27905">
        <w:t xml:space="preserve"> </w:t>
      </w:r>
      <w:r w:rsidR="00E27905">
        <w:t>number</w:t>
      </w:r>
      <w:r w:rsidR="00E27905" w:rsidRPr="4B1B3C22">
        <w:t xml:space="preserve"> lines are important models used to represent fractions</w:t>
      </w:r>
      <w:r w:rsidR="00E27905">
        <w:t xml:space="preserve"> (Stage 2) and connections can be made between fractions, decimals and percentages using number lines and diagrams (Stage 3).</w:t>
      </w:r>
    </w:p>
    <w:p w14:paraId="076B7A4B" w14:textId="39519393" w:rsidR="00CD0D4B" w:rsidRDefault="00CD0D4B" w:rsidP="00D01B09">
      <w:pPr>
        <w:pStyle w:val="Heading2"/>
      </w:pPr>
      <w:bookmarkStart w:id="55" w:name="_Toc147500523"/>
      <w:bookmarkStart w:id="56" w:name="_Toc170312030"/>
      <w:r>
        <w:t>Daily number sense</w:t>
      </w:r>
      <w:r w:rsidR="00D803EA">
        <w:t xml:space="preserve"> – </w:t>
      </w:r>
      <w:r w:rsidR="002A726D">
        <w:t>fraction line beyond one</w:t>
      </w:r>
      <w:r>
        <w:t xml:space="preserve"> – </w:t>
      </w:r>
      <w:r w:rsidR="002A726D">
        <w:t>10</w:t>
      </w:r>
      <w:r>
        <w:t xml:space="preserve"> minutes</w:t>
      </w:r>
      <w:bookmarkEnd w:id="55"/>
      <w:bookmarkEnd w:id="56"/>
    </w:p>
    <w:p w14:paraId="350BF811" w14:textId="495052A5" w:rsidR="00CD0D4B" w:rsidRDefault="00CD0D4B" w:rsidP="00CD0D4B">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14:paraId="45AF4249" w14:textId="77777777" w:rsidTr="58C74AE5">
        <w:trPr>
          <w:cnfStyle w:val="100000000000" w:firstRow="1" w:lastRow="0" w:firstColumn="0" w:lastColumn="0" w:oddVBand="0" w:evenVBand="0" w:oddHBand="0" w:evenHBand="0" w:firstRowFirstColumn="0" w:firstRowLastColumn="0" w:lastRowFirstColumn="0" w:lastRowLastColumn="0"/>
        </w:trPr>
        <w:tc>
          <w:tcPr>
            <w:tcW w:w="7280" w:type="dxa"/>
          </w:tcPr>
          <w:p w14:paraId="273884AF" w14:textId="64841C16" w:rsidR="00CD0D4B" w:rsidRDefault="00CD0D4B" w:rsidP="00DC18B4">
            <w:r w:rsidRPr="005864AB">
              <w:t>Daily number sense learning intention</w:t>
            </w:r>
            <w:r w:rsidR="007A650D">
              <w:t>s</w:t>
            </w:r>
          </w:p>
        </w:tc>
        <w:tc>
          <w:tcPr>
            <w:tcW w:w="7280" w:type="dxa"/>
          </w:tcPr>
          <w:p w14:paraId="3E47059E" w14:textId="77777777" w:rsidR="00CD0D4B" w:rsidRDefault="00CD0D4B" w:rsidP="00DC18B4">
            <w:r w:rsidRPr="005864AB">
              <w:t>Daily number sense success criteria</w:t>
            </w:r>
          </w:p>
        </w:tc>
      </w:tr>
      <w:tr w:rsidR="00A741A3" w14:paraId="67858EDF" w14:textId="77777777" w:rsidTr="58C74AE5">
        <w:trPr>
          <w:cnfStyle w:val="000000100000" w:firstRow="0" w:lastRow="0" w:firstColumn="0" w:lastColumn="0" w:oddVBand="0" w:evenVBand="0" w:oddHBand="1" w:evenHBand="0" w:firstRowFirstColumn="0" w:firstRowLastColumn="0" w:lastRowFirstColumn="0" w:lastRowLastColumn="0"/>
        </w:trPr>
        <w:tc>
          <w:tcPr>
            <w:tcW w:w="7280" w:type="dxa"/>
          </w:tcPr>
          <w:p w14:paraId="1C459828" w14:textId="77777777" w:rsidR="00A741A3" w:rsidRPr="007147E8" w:rsidRDefault="00A741A3" w:rsidP="00A741A3">
            <w:r w:rsidRPr="007147E8">
              <w:t>Students working towards Stage 2 outcomes are learning to:</w:t>
            </w:r>
          </w:p>
          <w:p w14:paraId="34EAFD44" w14:textId="77777777" w:rsidR="00A741A3" w:rsidRPr="007147E8" w:rsidRDefault="00A741A3" w:rsidP="00A741A3">
            <w:pPr>
              <w:pStyle w:val="ListBullet"/>
            </w:pPr>
            <w:r w:rsidRPr="007147E8">
              <w:t>represent fractional quantities equal to and greater than one.</w:t>
            </w:r>
          </w:p>
          <w:p w14:paraId="3602DF2A" w14:textId="77777777" w:rsidR="00A741A3" w:rsidRPr="007147E8" w:rsidRDefault="00A741A3" w:rsidP="00A741A3">
            <w:r w:rsidRPr="007147E8">
              <w:t>Students working towards Stage 3 outcomes are learning to:</w:t>
            </w:r>
          </w:p>
          <w:p w14:paraId="069B08B1" w14:textId="27381059" w:rsidR="00A741A3" w:rsidRDefault="00A741A3" w:rsidP="00A741A3">
            <w:pPr>
              <w:pStyle w:val="ListBullet"/>
            </w:pPr>
            <w:r w:rsidRPr="007147E8">
              <w:t>use equivalence to add and subtract fractional quantities.</w:t>
            </w:r>
          </w:p>
        </w:tc>
        <w:tc>
          <w:tcPr>
            <w:tcW w:w="7280" w:type="dxa"/>
          </w:tcPr>
          <w:p w14:paraId="70FC5E29" w14:textId="77777777" w:rsidR="00A741A3" w:rsidRPr="007147E8" w:rsidRDefault="00A741A3" w:rsidP="00A741A3">
            <w:r w:rsidRPr="007147E8">
              <w:t>Students working towards Stage 2 outcomes can:</w:t>
            </w:r>
          </w:p>
          <w:p w14:paraId="1CB53BD0" w14:textId="77777777" w:rsidR="00A741A3" w:rsidRPr="007147E8" w:rsidRDefault="00A741A3" w:rsidP="00A741A3">
            <w:pPr>
              <w:pStyle w:val="ListBullet"/>
            </w:pPr>
            <w:r w:rsidRPr="007147E8">
              <w:t>represent totals of halves, thirds, quarters and fifths that extend beyond one.</w:t>
            </w:r>
          </w:p>
          <w:p w14:paraId="6FC46A35" w14:textId="77777777" w:rsidR="00A741A3" w:rsidRPr="007147E8" w:rsidRDefault="00A741A3" w:rsidP="00A741A3">
            <w:r w:rsidRPr="007147E8">
              <w:t>Students working towards Stage 3 outcomes can:</w:t>
            </w:r>
          </w:p>
          <w:p w14:paraId="095D9E10" w14:textId="5D2B76AD" w:rsidR="00A741A3" w:rsidRDefault="00A741A3" w:rsidP="00A741A3">
            <w:pPr>
              <w:pStyle w:val="ListBullet"/>
            </w:pPr>
            <w:r w:rsidRPr="007147E8">
              <w:rPr>
                <w:color w:val="000000"/>
              </w:rPr>
              <w:t>represent fractional quantities with the same or related denominators to add and subtract fractions</w:t>
            </w:r>
            <w:r w:rsidRPr="007147E8">
              <w:rPr>
                <w:i/>
                <w:iCs/>
                <w:color w:val="000000"/>
              </w:rPr>
              <w:t>.</w:t>
            </w:r>
          </w:p>
        </w:tc>
      </w:tr>
    </w:tbl>
    <w:p w14:paraId="79A8BBBA" w14:textId="5ED778D9" w:rsidR="00C06DCD" w:rsidRPr="008E1C7F" w:rsidRDefault="00C06DCD" w:rsidP="00591D11">
      <w:pPr>
        <w:pStyle w:val="ListNumber"/>
        <w:numPr>
          <w:ilvl w:val="0"/>
          <w:numId w:val="5"/>
        </w:numPr>
      </w:pPr>
      <w:r w:rsidRPr="008E1C7F">
        <w:t>Draw a number line on the board and label it 0</w:t>
      </w:r>
      <w:r w:rsidR="000F01C2">
        <w:t>–</w:t>
      </w:r>
      <w:r w:rsidRPr="008E1C7F">
        <w:t>2. Ask:</w:t>
      </w:r>
    </w:p>
    <w:p w14:paraId="5936BE4A" w14:textId="21BFC8CF" w:rsidR="00C06DCD" w:rsidRPr="008E1C7F" w:rsidRDefault="00C06DCD" w:rsidP="00C25F5A">
      <w:pPr>
        <w:pStyle w:val="ListBullet"/>
        <w:ind w:left="1134"/>
      </w:pPr>
      <w:r w:rsidRPr="008E1C7F">
        <w:lastRenderedPageBreak/>
        <w:t>What does a number line from 0</w:t>
      </w:r>
      <w:r w:rsidR="00C25F5A">
        <w:t>–</w:t>
      </w:r>
      <w:r w:rsidRPr="008E1C7F">
        <w:t xml:space="preserve">2 tell us? (There are </w:t>
      </w:r>
      <w:r w:rsidR="00C25F5A">
        <w:t>2</w:t>
      </w:r>
      <w:r w:rsidRPr="008E1C7F">
        <w:t xml:space="preserve"> wholes</w:t>
      </w:r>
      <w:r w:rsidR="00C25F5A">
        <w:t>;</w:t>
      </w:r>
      <w:r w:rsidRPr="008E1C7F">
        <w:t xml:space="preserve"> and fractions bigger than </w:t>
      </w:r>
      <w:r w:rsidR="00482BCB">
        <w:t>one</w:t>
      </w:r>
      <w:r w:rsidRPr="008E1C7F">
        <w:t xml:space="preserve"> can also be placed on this number line</w:t>
      </w:r>
      <w:r w:rsidR="00691BB5">
        <w:t>.</w:t>
      </w:r>
      <w:r w:rsidRPr="008E1C7F">
        <w:t>)</w:t>
      </w:r>
    </w:p>
    <w:p w14:paraId="242EF021" w14:textId="482CA0A5" w:rsidR="00C06DCD" w:rsidRPr="008E1C7F" w:rsidRDefault="00C06DCD" w:rsidP="00C25F5A">
      <w:pPr>
        <w:pStyle w:val="ListBullet"/>
        <w:ind w:left="1134"/>
      </w:pPr>
      <w:r w:rsidRPr="008E1C7F">
        <w:t xml:space="preserve">Where would </w:t>
      </w:r>
      <w:r w:rsidR="00482BCB">
        <w:t>one</w:t>
      </w:r>
      <w:r w:rsidRPr="008E1C7F">
        <w:t xml:space="preserve"> be placed on this number line? (In between 0 and 2. It must be exactly halfway</w:t>
      </w:r>
      <w:r w:rsidR="00691BB5">
        <w:t>.</w:t>
      </w:r>
      <w:r w:rsidRPr="008E1C7F">
        <w:t>)</w:t>
      </w:r>
    </w:p>
    <w:p w14:paraId="37BEF443" w14:textId="339C7A37" w:rsidR="00C06DCD" w:rsidRPr="008E1C7F" w:rsidRDefault="00C06DCD" w:rsidP="00C06DCD">
      <w:pPr>
        <w:pStyle w:val="ListNumber"/>
      </w:pPr>
      <w:r w:rsidRPr="008E1C7F">
        <w:t>Students use writing materials to draw a 0</w:t>
      </w:r>
      <w:r w:rsidR="00C25F5A">
        <w:t>–</w:t>
      </w:r>
      <w:r w:rsidRPr="008E1C7F">
        <w:t xml:space="preserve">2 number line and label the position of 0, 1 and 2. </w:t>
      </w:r>
    </w:p>
    <w:p w14:paraId="33AD72C0" w14:textId="77777777" w:rsidR="00C06DCD" w:rsidRPr="008E1C7F" w:rsidRDefault="00C06DCD" w:rsidP="00C06DCD">
      <w:pPr>
        <w:pStyle w:val="ListNumber"/>
      </w:pPr>
      <w:r>
        <w:t>Students record the following fractions on their number line:</w:t>
      </w:r>
    </w:p>
    <w:p w14:paraId="2018035F" w14:textId="77777777" w:rsidR="00C06DCD" w:rsidRPr="008E1C7F" w:rsidRDefault="00000000" w:rsidP="004E2CB5">
      <w:pPr>
        <w:pStyle w:val="ListBullet"/>
        <w:ind w:left="1134"/>
      </w:pPr>
      <m:oMath>
        <m:f>
          <m:fPr>
            <m:ctrlPr>
              <w:rPr>
                <w:rFonts w:ascii="Cambria Math" w:hAnsi="Cambria Math"/>
              </w:rPr>
            </m:ctrlPr>
          </m:fPr>
          <m:num>
            <m:r>
              <w:rPr>
                <w:rFonts w:ascii="Cambria Math" w:hAnsi="Cambria Math"/>
              </w:rPr>
              <m:t>3</m:t>
            </m:r>
          </m:num>
          <m:den>
            <m:r>
              <w:rPr>
                <w:rFonts w:ascii="Cambria Math" w:hAnsi="Cambria Math"/>
              </w:rPr>
              <m:t>5</m:t>
            </m:r>
          </m:den>
        </m:f>
      </m:oMath>
    </w:p>
    <w:p w14:paraId="54462243" w14:textId="77777777" w:rsidR="00C06DCD" w:rsidRPr="008E1C7F" w:rsidRDefault="00C06DCD" w:rsidP="004E2CB5">
      <w:pPr>
        <w:pStyle w:val="ListBullet"/>
        <w:ind w:left="1134"/>
      </w:pPr>
      <m:oMath>
        <m:r>
          <w:rPr>
            <w:rFonts w:ascii="Cambria Math" w:hAnsi="Cambria Math"/>
          </w:rPr>
          <m:t>1</m:t>
        </m:r>
        <m:f>
          <m:fPr>
            <m:ctrlPr>
              <w:rPr>
                <w:rFonts w:ascii="Cambria Math" w:hAnsi="Cambria Math"/>
              </w:rPr>
            </m:ctrlPr>
          </m:fPr>
          <m:num>
            <m:r>
              <w:rPr>
                <w:rFonts w:ascii="Cambria Math" w:hAnsi="Cambria Math"/>
              </w:rPr>
              <m:t>4</m:t>
            </m:r>
          </m:num>
          <m:den>
            <m:r>
              <w:rPr>
                <w:rFonts w:ascii="Cambria Math" w:hAnsi="Cambria Math"/>
              </w:rPr>
              <m:t>5</m:t>
            </m:r>
          </m:den>
        </m:f>
      </m:oMath>
    </w:p>
    <w:p w14:paraId="219D3A82" w14:textId="731BBA72" w:rsidR="00C06DCD" w:rsidRPr="008E1C7F" w:rsidRDefault="00000000" w:rsidP="004E2CB5">
      <w:pPr>
        <w:pStyle w:val="ListBullet"/>
        <w:ind w:left="1134"/>
      </w:pPr>
      <m:oMath>
        <m:f>
          <m:fPr>
            <m:ctrlPr>
              <w:rPr>
                <w:rFonts w:ascii="Cambria Math" w:hAnsi="Cambria Math"/>
              </w:rPr>
            </m:ctrlPr>
          </m:fPr>
          <m:num>
            <m:r>
              <w:rPr>
                <w:rFonts w:ascii="Cambria Math" w:hAnsi="Cambria Math"/>
              </w:rPr>
              <m:t>7</m:t>
            </m:r>
          </m:num>
          <m:den>
            <m:r>
              <w:rPr>
                <w:rFonts w:ascii="Cambria Math" w:hAnsi="Cambria Math"/>
              </w:rPr>
              <m:t>5</m:t>
            </m:r>
          </m:den>
        </m:f>
      </m:oMath>
      <w:r w:rsidR="00691BB5">
        <w:rPr>
          <w:rFonts w:eastAsiaTheme="minorEastAsia"/>
        </w:rPr>
        <w:t>.</w:t>
      </w:r>
    </w:p>
    <w:p w14:paraId="27DA62B9" w14:textId="0B022D41" w:rsidR="00C06DCD" w:rsidRDefault="00C06DCD" w:rsidP="00C06DCD">
      <w:pPr>
        <w:pStyle w:val="FeatureBox"/>
      </w:pPr>
      <w:r w:rsidRPr="008E1C7F">
        <w:rPr>
          <w:b/>
          <w:bCs/>
        </w:rPr>
        <w:t>Multi-age:</w:t>
      </w:r>
      <w:r>
        <w:t xml:space="preserve"> </w:t>
      </w:r>
      <w:r w:rsidR="00F85FAF">
        <w:t>e</w:t>
      </w:r>
      <w:r>
        <w:t>ncourage Stage 2 to partition the number line into fifths from 0</w:t>
      </w:r>
      <w:r w:rsidR="00691BB5">
        <w:t>–</w:t>
      </w:r>
      <w:r>
        <w:t>2 before plotting the fractions.</w:t>
      </w:r>
    </w:p>
    <w:p w14:paraId="000A105A" w14:textId="34EA78BA" w:rsidR="00C06DCD" w:rsidRDefault="00C06DCD" w:rsidP="00C06DCD">
      <w:pPr>
        <w:pStyle w:val="ListNumber"/>
      </w:pPr>
      <w:r>
        <w:t>Ask students if any fractions could be renamed and to record them on their number line (</w:t>
      </w:r>
      <m:oMath>
        <m:r>
          <w:rPr>
            <w:rFonts w:ascii="Cambria Math" w:hAnsi="Cambria Math"/>
          </w:rPr>
          <m:t>1</m:t>
        </m:r>
        <m:f>
          <m:fPr>
            <m:ctrlPr>
              <w:rPr>
                <w:rFonts w:ascii="Cambria Math" w:hAnsi="Cambria Math"/>
              </w:rPr>
            </m:ctrlPr>
          </m:fPr>
          <m:num>
            <m:r>
              <w:rPr>
                <w:rFonts w:ascii="Cambria Math" w:hAnsi="Cambria Math"/>
              </w:rPr>
              <m:t>4</m:t>
            </m:r>
          </m:num>
          <m:den>
            <m:r>
              <w:rPr>
                <w:rFonts w:ascii="Cambria Math" w:hAnsi="Cambria Math"/>
              </w:rPr>
              <m:t>5</m:t>
            </m:r>
          </m:den>
        </m:f>
      </m:oMath>
      <w:r w:rsidRPr="008E1C7F">
        <w:t xml:space="preserve"> could be renamed 9 fifths</w:t>
      </w:r>
      <w:r>
        <w:t xml:space="preserve"> and </w:t>
      </w:r>
      <w:r w:rsidRPr="008E1C7F">
        <w:t>7 fifths</w:t>
      </w:r>
      <w:r>
        <w:t xml:space="preserve"> could be renamed as </w:t>
      </w:r>
      <m:oMath>
        <m:r>
          <w:rPr>
            <w:rFonts w:ascii="Cambria Math" w:hAnsi="Cambria Math"/>
          </w:rPr>
          <m:t>1</m:t>
        </m:r>
        <m:f>
          <m:fPr>
            <m:ctrlPr>
              <w:rPr>
                <w:rFonts w:ascii="Cambria Math" w:hAnsi="Cambria Math"/>
              </w:rPr>
            </m:ctrlPr>
          </m:fPr>
          <m:num>
            <m:r>
              <w:rPr>
                <w:rFonts w:ascii="Cambria Math" w:hAnsi="Cambria Math"/>
              </w:rPr>
              <m:t>2</m:t>
            </m:r>
          </m:num>
          <m:den>
            <m:r>
              <w:rPr>
                <w:rFonts w:ascii="Cambria Math" w:hAnsi="Cambria Math"/>
              </w:rPr>
              <m:t>5</m:t>
            </m:r>
          </m:den>
        </m:f>
        <m:r>
          <w:rPr>
            <w:rFonts w:ascii="Cambria Math" w:hAnsi="Cambria Math"/>
          </w:rPr>
          <m:t xml:space="preserve"> </m:t>
        </m:r>
      </m:oMath>
      <w:r w:rsidRPr="008E1C7F">
        <w:t>).</w:t>
      </w:r>
    </w:p>
    <w:p w14:paraId="1D220891" w14:textId="322F73F4" w:rsidR="00C06DCD" w:rsidRDefault="00C06DCD" w:rsidP="00C06DCD">
      <w:pPr>
        <w:pStyle w:val="ListNumber"/>
      </w:pPr>
      <w:r>
        <w:t xml:space="preserve">Stage 3 </w:t>
      </w:r>
      <w:r w:rsidR="009E5E15">
        <w:t xml:space="preserve">students </w:t>
      </w:r>
      <w:r>
        <w:t>to work out the difference between each of the plotted fractions.</w:t>
      </w:r>
    </w:p>
    <w:p w14:paraId="5ECF810D" w14:textId="77777777" w:rsidR="00CD0D4B" w:rsidRDefault="00CD0D4B" w:rsidP="00CD0D4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2E9AF7EA" w14:textId="77777777" w:rsidTr="58C74AE5">
        <w:trPr>
          <w:cnfStyle w:val="100000000000" w:firstRow="1" w:lastRow="0" w:firstColumn="0" w:lastColumn="0" w:oddVBand="0" w:evenVBand="0" w:oddHBand="0" w:evenHBand="0" w:firstRowFirstColumn="0" w:firstRowLastColumn="0" w:lastRowFirstColumn="0" w:lastRowLastColumn="0"/>
        </w:trPr>
        <w:tc>
          <w:tcPr>
            <w:tcW w:w="7280" w:type="dxa"/>
          </w:tcPr>
          <w:p w14:paraId="5996B699" w14:textId="77777777" w:rsidR="00CD0D4B" w:rsidRDefault="00CD0D4B" w:rsidP="00DC18B4">
            <w:r w:rsidRPr="00F8552A">
              <w:lastRenderedPageBreak/>
              <w:t>Assessment opportunities</w:t>
            </w:r>
          </w:p>
        </w:tc>
        <w:tc>
          <w:tcPr>
            <w:tcW w:w="7280" w:type="dxa"/>
          </w:tcPr>
          <w:p w14:paraId="05E7F47C" w14:textId="77777777" w:rsidR="00CD0D4B" w:rsidRDefault="00CD0D4B" w:rsidP="00DC18B4">
            <w:r w:rsidRPr="00F8552A">
              <w:t>Links</w:t>
            </w:r>
          </w:p>
        </w:tc>
      </w:tr>
      <w:tr w:rsidR="00AA777F" w14:paraId="51249BA3" w14:textId="77777777" w:rsidTr="58C74AE5">
        <w:trPr>
          <w:cnfStyle w:val="000000100000" w:firstRow="0" w:lastRow="0" w:firstColumn="0" w:lastColumn="0" w:oddVBand="0" w:evenVBand="0" w:oddHBand="1" w:evenHBand="0" w:firstRowFirstColumn="0" w:firstRowLastColumn="0" w:lastRowFirstColumn="0" w:lastRowLastColumn="0"/>
        </w:trPr>
        <w:tc>
          <w:tcPr>
            <w:tcW w:w="7280" w:type="dxa"/>
          </w:tcPr>
          <w:p w14:paraId="434CB1BD" w14:textId="77777777" w:rsidR="00AA777F" w:rsidRPr="00C758C6" w:rsidRDefault="00AA777F" w:rsidP="00AA777F">
            <w:r w:rsidRPr="00C758C6">
              <w:t>What to look for:</w:t>
            </w:r>
          </w:p>
          <w:p w14:paraId="704B7274" w14:textId="77777777" w:rsidR="00AA777F" w:rsidRPr="00C758C6" w:rsidRDefault="00AA777F" w:rsidP="00AA777F">
            <w:pPr>
              <w:pStyle w:val="ListBullet"/>
            </w:pPr>
            <w:r w:rsidRPr="00C758C6">
              <w:t xml:space="preserve">Can Stage 2 students represent totals of halves, thirds, quarters and fifths that extend beyond one? </w:t>
            </w:r>
            <w:r w:rsidRPr="009E5E15">
              <w:rPr>
                <w:rStyle w:val="Strong"/>
              </w:rPr>
              <w:t>[MAO-WM-01, MA2-PF-01]</w:t>
            </w:r>
          </w:p>
          <w:p w14:paraId="77BE2909" w14:textId="2E970D3B" w:rsidR="00AA777F" w:rsidRDefault="00AA777F" w:rsidP="00AA777F">
            <w:pPr>
              <w:pStyle w:val="ListBullet"/>
            </w:pPr>
            <w:r w:rsidRPr="00C758C6">
              <w:t xml:space="preserve">Can Stage 3 students represent fractional quantities with the same or related denominators to add and subtract fractions? </w:t>
            </w:r>
            <w:r w:rsidR="00C8228D">
              <w:br/>
            </w:r>
            <w:r w:rsidRPr="009E5E15">
              <w:rPr>
                <w:rStyle w:val="Strong"/>
              </w:rPr>
              <w:t xml:space="preserve">[MAO-WM-01, </w:t>
            </w:r>
            <w:r w:rsidR="00D90562" w:rsidRPr="009E5E15">
              <w:rPr>
                <w:rStyle w:val="Strong"/>
              </w:rPr>
              <w:t>MA3-RQF-02</w:t>
            </w:r>
            <w:r w:rsidRPr="009E5E15">
              <w:rPr>
                <w:rStyle w:val="Strong"/>
              </w:rPr>
              <w:t>]</w:t>
            </w:r>
          </w:p>
        </w:tc>
        <w:tc>
          <w:tcPr>
            <w:tcW w:w="7280" w:type="dxa"/>
          </w:tcPr>
          <w:p w14:paraId="6D0D280A" w14:textId="77777777" w:rsidR="00AA777F" w:rsidRPr="00C758C6" w:rsidRDefault="00AA777F" w:rsidP="00AA777F">
            <w:r w:rsidRPr="00C758C6">
              <w:t xml:space="preserve">Links to </w:t>
            </w:r>
            <w:hyperlink r:id="rId53" w:history="1">
              <w:r w:rsidRPr="00C758C6">
                <w:rPr>
                  <w:rStyle w:val="Hyperlink"/>
                </w:rPr>
                <w:t>National Numeracy Learning Progressions</w:t>
              </w:r>
            </w:hyperlink>
            <w:r w:rsidRPr="00C758C6">
              <w:t xml:space="preserve"> (NNLP):</w:t>
            </w:r>
          </w:p>
          <w:p w14:paraId="2CC5EB84" w14:textId="77777777" w:rsidR="00AA777F" w:rsidRPr="00C758C6" w:rsidRDefault="00AA777F" w:rsidP="00AA777F">
            <w:pPr>
              <w:pStyle w:val="ListBullet"/>
            </w:pPr>
            <w:r w:rsidRPr="00C758C6">
              <w:t>Stage 2 – InF5</w:t>
            </w:r>
          </w:p>
          <w:p w14:paraId="3FE8DF60" w14:textId="77777777" w:rsidR="00AA777F" w:rsidRPr="00C758C6" w:rsidRDefault="00AA777F" w:rsidP="00AA777F">
            <w:pPr>
              <w:pStyle w:val="ListBullet"/>
            </w:pPr>
            <w:r w:rsidRPr="00C758C6">
              <w:t>Stage 3 – InF8.</w:t>
            </w:r>
          </w:p>
          <w:p w14:paraId="63CE3718" w14:textId="77777777" w:rsidR="00AA777F" w:rsidRPr="00C758C6" w:rsidRDefault="00AA777F" w:rsidP="00AA777F">
            <w:r w:rsidRPr="00C758C6">
              <w:t xml:space="preserve">Links to suggested </w:t>
            </w:r>
            <w:hyperlink r:id="rId54" w:history="1">
              <w:r w:rsidRPr="00C758C6">
                <w:rPr>
                  <w:rStyle w:val="Hyperlink"/>
                </w:rPr>
                <w:t>Interview for Student Reasoning</w:t>
              </w:r>
            </w:hyperlink>
            <w:r w:rsidRPr="00C758C6">
              <w:t xml:space="preserve"> (IfSR) tasks:</w:t>
            </w:r>
          </w:p>
          <w:p w14:paraId="2197A1BD" w14:textId="79249006" w:rsidR="00AA777F" w:rsidRDefault="00AA777F" w:rsidP="00AA777F">
            <w:pPr>
              <w:pStyle w:val="ListBullet"/>
            </w:pPr>
            <w:r w:rsidRPr="00C758C6">
              <w:t xml:space="preserve">Stage 3 – </w:t>
            </w:r>
            <w:r w:rsidRPr="00F85FAF">
              <w:rPr>
                <w:rStyle w:val="Strong"/>
                <w:b w:val="0"/>
                <w:bCs w:val="0"/>
              </w:rPr>
              <w:t>IfSR-MT</w:t>
            </w:r>
            <w:r w:rsidRPr="00C758C6">
              <w:t>: 4B.1, 4B.2.</w:t>
            </w:r>
          </w:p>
        </w:tc>
      </w:tr>
    </w:tbl>
    <w:p w14:paraId="51D54794" w14:textId="77777777" w:rsidR="00C60F3D" w:rsidRDefault="00C60F3D" w:rsidP="00C60F3D">
      <w:pPr>
        <w:pStyle w:val="Heading2"/>
      </w:pPr>
      <w:bookmarkStart w:id="57" w:name="_Lesson_4"/>
      <w:bookmarkStart w:id="58" w:name="_Toc147500527"/>
      <w:bookmarkStart w:id="59" w:name="_Toc170312031"/>
      <w:bookmarkEnd w:id="57"/>
      <w:r>
        <w:t>Core lesson – 40 minutes</w:t>
      </w:r>
      <w:bookmarkEnd w:id="59"/>
    </w:p>
    <w:p w14:paraId="7E27C890" w14:textId="77777777" w:rsidR="00C60F3D" w:rsidRDefault="00C60F3D" w:rsidP="004D5C3A">
      <w:pPr>
        <w:pStyle w:val="Heading3"/>
      </w:pPr>
      <w:bookmarkStart w:id="60" w:name="_Toc147914083"/>
      <w:bookmarkStart w:id="61" w:name="_Toc162337522"/>
      <w:bookmarkStart w:id="62" w:name="_Toc170312032"/>
      <w:r>
        <w:t>Stage 2 task – from bar models to number lines</w:t>
      </w:r>
      <w:bookmarkEnd w:id="60"/>
      <w:bookmarkEnd w:id="61"/>
      <w:bookmarkEnd w:id="62"/>
    </w:p>
    <w:p w14:paraId="5746274F" w14:textId="77777777" w:rsidR="00C60F3D" w:rsidRDefault="00C60F3D" w:rsidP="00C60F3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60F3D" w14:paraId="5542E0CB" w14:textId="77777777" w:rsidTr="004F71FF">
        <w:trPr>
          <w:cnfStyle w:val="100000000000" w:firstRow="1" w:lastRow="0" w:firstColumn="0" w:lastColumn="0" w:oddVBand="0" w:evenVBand="0" w:oddHBand="0" w:evenHBand="0" w:firstRowFirstColumn="0" w:firstRowLastColumn="0" w:lastRowFirstColumn="0" w:lastRowLastColumn="0"/>
        </w:trPr>
        <w:tc>
          <w:tcPr>
            <w:tcW w:w="7280" w:type="dxa"/>
          </w:tcPr>
          <w:p w14:paraId="395EEA3A" w14:textId="77777777" w:rsidR="00C60F3D" w:rsidRDefault="00C60F3D" w:rsidP="004F71FF">
            <w:r w:rsidRPr="00616971">
              <w:t>Core concept learning intentions</w:t>
            </w:r>
          </w:p>
        </w:tc>
        <w:tc>
          <w:tcPr>
            <w:tcW w:w="7280" w:type="dxa"/>
          </w:tcPr>
          <w:p w14:paraId="094C7576" w14:textId="77777777" w:rsidR="00C60F3D" w:rsidRDefault="00C60F3D" w:rsidP="004F71FF">
            <w:r w:rsidRPr="00616971">
              <w:t>Core concept success criteria</w:t>
            </w:r>
          </w:p>
        </w:tc>
      </w:tr>
      <w:tr w:rsidR="00C60F3D" w14:paraId="6511BFFF" w14:textId="77777777" w:rsidTr="004F71FF">
        <w:trPr>
          <w:cnfStyle w:val="000000100000" w:firstRow="0" w:lastRow="0" w:firstColumn="0" w:lastColumn="0" w:oddVBand="0" w:evenVBand="0" w:oddHBand="1" w:evenHBand="0" w:firstRowFirstColumn="0" w:firstRowLastColumn="0" w:lastRowFirstColumn="0" w:lastRowLastColumn="0"/>
        </w:trPr>
        <w:tc>
          <w:tcPr>
            <w:tcW w:w="7280" w:type="dxa"/>
          </w:tcPr>
          <w:p w14:paraId="01B6BD0B" w14:textId="77777777" w:rsidR="00C60F3D" w:rsidRDefault="00C60F3D" w:rsidP="004F71FF">
            <w:r>
              <w:t>Students are learning to:</w:t>
            </w:r>
          </w:p>
          <w:p w14:paraId="5A7EF4AF" w14:textId="130676B9" w:rsidR="00C60F3D" w:rsidRDefault="00C60F3D" w:rsidP="00C60F3D">
            <w:pPr>
              <w:pStyle w:val="ListBullet"/>
            </w:pPr>
            <w:r>
              <w:t>investigate number sequences involving related multiples</w:t>
            </w:r>
          </w:p>
          <w:p w14:paraId="537DC56D" w14:textId="77777777" w:rsidR="00C60F3D" w:rsidRPr="00C872C9" w:rsidRDefault="00C60F3D" w:rsidP="00C872C9">
            <w:pPr>
              <w:pStyle w:val="ListBullet"/>
            </w:pPr>
            <w:r w:rsidRPr="00C872C9">
              <w:lastRenderedPageBreak/>
              <w:t>model and represent unit fractions, and their multiples, to a complete a whole on a number line.</w:t>
            </w:r>
          </w:p>
        </w:tc>
        <w:tc>
          <w:tcPr>
            <w:tcW w:w="7280" w:type="dxa"/>
          </w:tcPr>
          <w:p w14:paraId="1B0BCE00" w14:textId="2D2FC54E" w:rsidR="00C60F3D" w:rsidRDefault="00C60F3D" w:rsidP="004F71FF">
            <w:r>
              <w:lastRenderedPageBreak/>
              <w:t>Students can:</w:t>
            </w:r>
          </w:p>
          <w:p w14:paraId="2EEAA2F4" w14:textId="1CB11050" w:rsidR="00C60F3D" w:rsidRPr="009F7F0A" w:rsidRDefault="00C60F3D" w:rsidP="00C60F3D">
            <w:pPr>
              <w:pStyle w:val="ListBullet"/>
            </w:pPr>
            <w:r>
              <w:t>investigate number patterns involving related multiples</w:t>
            </w:r>
          </w:p>
          <w:p w14:paraId="7A7A3305" w14:textId="6CF39810" w:rsidR="00C60F3D" w:rsidRPr="009F7F0A" w:rsidRDefault="00C60F3D" w:rsidP="00C60F3D">
            <w:pPr>
              <w:pStyle w:val="ListBullet"/>
            </w:pPr>
            <w:r>
              <w:lastRenderedPageBreak/>
              <w:t>determine the complementary fractional part needed to complete one whole (halves, quarters, eighths, thirds)</w:t>
            </w:r>
          </w:p>
          <w:p w14:paraId="3D04327D" w14:textId="7C453731" w:rsidR="00C60F3D" w:rsidRPr="009F7F0A" w:rsidRDefault="00C60F3D" w:rsidP="00C60F3D">
            <w:pPr>
              <w:pStyle w:val="ListBullet"/>
              <w:rPr>
                <w:rFonts w:eastAsia="Arial"/>
              </w:rPr>
            </w:pPr>
            <w:r w:rsidRPr="2FE7C867">
              <w:rPr>
                <w:rFonts w:eastAsia="Arial"/>
              </w:rPr>
              <w:t>recreate the whole unit from a fractional part (</w:t>
            </w:r>
            <m:oMath>
              <m:f>
                <m:fPr>
                  <m:ctrlPr>
                    <w:rPr>
                      <w:rFonts w:ascii="Cambria Math" w:hAnsi="Cambria Math"/>
                    </w:rPr>
                  </m:ctrlPr>
                </m:fPr>
                <m:num>
                  <m:r>
                    <w:rPr>
                      <w:rFonts w:ascii="Cambria Math" w:hAnsi="Cambria Math"/>
                    </w:rPr>
                    <m:t>1</m:t>
                  </m:r>
                </m:num>
                <m:den>
                  <m:r>
                    <w:rPr>
                      <w:rFonts w:ascii="Cambria Math" w:hAnsi="Cambria Math"/>
                    </w:rPr>
                    <m:t>2</m:t>
                  </m:r>
                </m:den>
              </m:f>
            </m:oMath>
            <w:r w:rsidRPr="69550977">
              <w:rPr>
                <w:rFonts w:eastAsia="Arial"/>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Pr="69550977">
              <w:rPr>
                <w:rFonts w:eastAsia="Arial"/>
              </w:rPr>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Pr="2FE7C867">
              <w:rPr>
                <w:rFonts w:eastAsia="Arial"/>
              </w:rPr>
              <w:t xml:space="preserve"> and </w:t>
            </w:r>
            <m:oMath>
              <m:f>
                <m:fPr>
                  <m:ctrlPr>
                    <w:rPr>
                      <w:rFonts w:ascii="Cambria Math" w:hAnsi="Cambria Math"/>
                    </w:rPr>
                  </m:ctrlPr>
                </m:fPr>
                <m:num>
                  <m:r>
                    <w:rPr>
                      <w:rFonts w:ascii="Cambria Math" w:hAnsi="Cambria Math"/>
                    </w:rPr>
                    <m:t>1</m:t>
                  </m:r>
                </m:num>
                <m:den>
                  <m:r>
                    <w:rPr>
                      <w:rFonts w:ascii="Cambria Math" w:hAnsi="Cambria Math"/>
                    </w:rPr>
                    <m:t>8</m:t>
                  </m:r>
                </m:den>
              </m:f>
            </m:oMath>
            <w:r w:rsidRPr="69550977">
              <w:rPr>
                <w:rFonts w:eastAsia="Arial"/>
              </w:rPr>
              <w:t>)</w:t>
            </w:r>
            <w:r w:rsidR="00B35EFB">
              <w:rPr>
                <w:rFonts w:eastAsia="Arial"/>
              </w:rPr>
              <w:t>.</w:t>
            </w:r>
          </w:p>
        </w:tc>
      </w:tr>
    </w:tbl>
    <w:p w14:paraId="74FF8AA0" w14:textId="5B2296D0" w:rsidR="00C60F3D" w:rsidRDefault="006F042A" w:rsidP="00761032">
      <w:pPr>
        <w:pStyle w:val="FeatureBox"/>
        <w:rPr>
          <w:highlight w:val="green"/>
        </w:rPr>
      </w:pPr>
      <w:r w:rsidRPr="00B77FE7">
        <w:lastRenderedPageBreak/>
        <w:t xml:space="preserve">This activity is an adaption of </w:t>
      </w:r>
      <w:hyperlink r:id="rId55" w:history="1">
        <w:r w:rsidRPr="00B77FE7">
          <w:rPr>
            <w:rStyle w:val="Hyperlink"/>
          </w:rPr>
          <w:t>Unit Fractions</w:t>
        </w:r>
      </w:hyperlink>
      <w:r w:rsidRPr="00B77FE7">
        <w:t xml:space="preserve"> from </w:t>
      </w:r>
      <w:r w:rsidRPr="00B77FE7">
        <w:rPr>
          <w:szCs w:val="22"/>
        </w:rPr>
        <w:t>National Centre for Excellence in the Teaching of Mathematics</w:t>
      </w:r>
      <w:r w:rsidRPr="00B77FE7">
        <w:t xml:space="preserve"> by the Tribal Group PLC</w:t>
      </w:r>
      <w:r w:rsidR="00C60F3D" w:rsidRPr="004F5E86">
        <w:t>.</w:t>
      </w:r>
    </w:p>
    <w:p w14:paraId="0A761909" w14:textId="544A47A1" w:rsidR="00C60F3D" w:rsidRDefault="00C60F3D" w:rsidP="00591D11">
      <w:pPr>
        <w:pStyle w:val="ListNumber"/>
      </w:pPr>
      <w:r w:rsidRPr="000F7ABA">
        <w:t xml:space="preserve">Display </w:t>
      </w:r>
      <w:hyperlink w:anchor="_Resource_8_–" w:history="1">
        <w:r w:rsidRPr="000F7ABA">
          <w:rPr>
            <w:rStyle w:val="Hyperlink"/>
          </w:rPr>
          <w:t xml:space="preserve">Resource </w:t>
        </w:r>
        <w:r w:rsidR="002A5479" w:rsidRPr="000F7ABA">
          <w:rPr>
            <w:rStyle w:val="Hyperlink"/>
          </w:rPr>
          <w:t>8</w:t>
        </w:r>
        <w:r w:rsidRPr="000F7ABA">
          <w:rPr>
            <w:rStyle w:val="Hyperlink"/>
          </w:rPr>
          <w:t xml:space="preserve"> – water jugs 1</w:t>
        </w:r>
      </w:hyperlink>
      <w:r w:rsidRPr="000F7ABA">
        <w:t>.</w:t>
      </w:r>
      <w:r>
        <w:t xml:space="preserve"> Explain that it shows a water jug that is one-quarter full. One-quarter can be represented on a bar model or a number line.</w:t>
      </w:r>
    </w:p>
    <w:p w14:paraId="6FAB19F3" w14:textId="7577776A" w:rsidR="00C60F3D" w:rsidRDefault="00C60F3D" w:rsidP="00591D11">
      <w:pPr>
        <w:pStyle w:val="ListNumber"/>
      </w:pPr>
      <w:r>
        <w:t>Model recording</w:t>
      </w:r>
      <w:r w:rsidR="009F3DE9">
        <w:t xml:space="preserve"> one-quarter </w:t>
      </w:r>
      <m:oMath>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4</m:t>
            </m:r>
          </m:den>
        </m:f>
      </m:oMath>
      <w:r>
        <w:t xml:space="preserve"> </w:t>
      </w:r>
      <w:r w:rsidR="009F3DE9">
        <w:t xml:space="preserve">) </w:t>
      </w:r>
      <w:r>
        <w:t>on the bar models and number lines</w:t>
      </w:r>
      <w:r w:rsidR="009477D9">
        <w:t xml:space="preserve"> (</w:t>
      </w:r>
      <w:r>
        <w:t xml:space="preserve">see </w:t>
      </w:r>
      <w:r w:rsidR="009477D9">
        <w:fldChar w:fldCharType="begin"/>
      </w:r>
      <w:r w:rsidR="009477D9">
        <w:instrText xml:space="preserve"> REF _Ref167198562 \h </w:instrText>
      </w:r>
      <w:r w:rsidR="009477D9">
        <w:fldChar w:fldCharType="separate"/>
      </w:r>
      <w:r w:rsidR="009477D9">
        <w:t xml:space="preserve">Figure </w:t>
      </w:r>
      <w:r w:rsidR="009477D9">
        <w:rPr>
          <w:noProof/>
        </w:rPr>
        <w:t>11</w:t>
      </w:r>
      <w:r w:rsidR="009477D9">
        <w:fldChar w:fldCharType="end"/>
      </w:r>
      <w:r w:rsidR="009477D9">
        <w:t>)</w:t>
      </w:r>
      <w:r w:rsidR="008E5B47">
        <w:t>.</w:t>
      </w:r>
    </w:p>
    <w:p w14:paraId="1AA53028" w14:textId="5582D03D" w:rsidR="00F73028" w:rsidRDefault="00F73028" w:rsidP="00F73028">
      <w:pPr>
        <w:pStyle w:val="Caption"/>
      </w:pPr>
      <w:bookmarkStart w:id="63" w:name="_Ref167198562"/>
      <w:r>
        <w:t xml:space="preserve">Figure </w:t>
      </w:r>
      <w:r w:rsidR="00844C5A">
        <w:fldChar w:fldCharType="begin"/>
      </w:r>
      <w:r w:rsidR="00844C5A">
        <w:instrText xml:space="preserve"> SEQ Figure \* ARABIC </w:instrText>
      </w:r>
      <w:r w:rsidR="00844C5A">
        <w:fldChar w:fldCharType="separate"/>
      </w:r>
      <w:r w:rsidR="00844C5A">
        <w:rPr>
          <w:noProof/>
        </w:rPr>
        <w:t>11</w:t>
      </w:r>
      <w:r w:rsidR="00844C5A">
        <w:fldChar w:fldCharType="end"/>
      </w:r>
      <w:bookmarkEnd w:id="63"/>
      <w:r w:rsidRPr="00830829">
        <w:t xml:space="preserve"> – example of recordings for </w:t>
      </w:r>
      <m:oMath>
        <m:f>
          <m:fPr>
            <m:ctrlPr>
              <w:rPr>
                <w:rFonts w:ascii="Cambria Math" w:hAnsi="Cambria Math"/>
              </w:rPr>
            </m:ctrlPr>
          </m:fPr>
          <m:num>
            <m:r>
              <w:rPr>
                <w:rFonts w:ascii="Cambria Math" w:hAnsi="Cambria Math"/>
              </w:rPr>
              <m:t>1</m:t>
            </m:r>
          </m:num>
          <m:den>
            <m:r>
              <w:rPr>
                <w:rFonts w:ascii="Cambria Math" w:hAnsi="Cambria Math"/>
              </w:rPr>
              <m:t>4</m:t>
            </m:r>
          </m:den>
        </m:f>
      </m:oMath>
    </w:p>
    <w:p w14:paraId="77020A5B" w14:textId="77777777" w:rsidR="00C60F3D" w:rsidRDefault="00C60F3D" w:rsidP="00C60F3D">
      <w:r>
        <w:rPr>
          <w:noProof/>
        </w:rPr>
        <w:drawing>
          <wp:inline distT="0" distB="0" distL="0" distR="0" wp14:anchorId="135378E8" wp14:editId="33375DBC">
            <wp:extent cx="5209008" cy="1530144"/>
            <wp:effectExtent l="0" t="0" r="0" b="0"/>
            <wp:docPr id="17100534" name="Picture 17100534" descr="A diagram representing a jug as a vertical rectangle that is marked with a blue mark showing that it is 1/4 full of water. On the right is a jug that shows an arrow pointing at the 1/4 mark with no blue water marking. To the right is a jug labelled zero at the bottom and 1 at the top and there is an arrow marker showing 1/4. To the right is a vertical number line labelled zero to 1 with an arrow marker showing 1/4. On the right is a horizontal number line labelled zero to 1 and the arrow marker is showing 1/4 on the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534" name="Picture 17100534" descr="A diagram representing a jug as a vertical rectangle that is marked with a blue mark showing that it is 1/4 full of water. On the right is a jug that shows an arrow pointing at the 1/4 mark with no blue water marking. To the right is a jug labelled zero at the bottom and 1 at the top and there is an arrow marker showing 1/4. To the right is a vertical number line labelled zero to 1 with an arrow marker showing 1/4. On the right is a horizontal number line labelled zero to 1 and the arrow marker is showing 1/4 on the number line."/>
                    <pic:cNvPicPr/>
                  </pic:nvPicPr>
                  <pic:blipFill>
                    <a:blip r:embed="rId56">
                      <a:extLst>
                        <a:ext uri="{28A0092B-C50C-407E-A947-70E740481C1C}">
                          <a14:useLocalDpi xmlns:a14="http://schemas.microsoft.com/office/drawing/2010/main" val="0"/>
                        </a:ext>
                      </a:extLst>
                    </a:blip>
                    <a:stretch>
                      <a:fillRect/>
                    </a:stretch>
                  </pic:blipFill>
                  <pic:spPr>
                    <a:xfrm>
                      <a:off x="0" y="0"/>
                      <a:ext cx="5209008" cy="1530144"/>
                    </a:xfrm>
                    <a:prstGeom prst="rect">
                      <a:avLst/>
                    </a:prstGeom>
                  </pic:spPr>
                </pic:pic>
              </a:graphicData>
            </a:graphic>
          </wp:inline>
        </w:drawing>
      </w:r>
    </w:p>
    <w:p w14:paraId="245446FC" w14:textId="17ACA792" w:rsidR="00C60F3D" w:rsidRDefault="00C60F3D" w:rsidP="00591D11">
      <w:pPr>
        <w:pStyle w:val="ListNumber"/>
      </w:pPr>
      <w:r>
        <w:lastRenderedPageBreak/>
        <w:t xml:space="preserve">Ask: How much more water </w:t>
      </w:r>
      <w:r w:rsidR="00DF6B42">
        <w:t>is</w:t>
      </w:r>
      <w:r>
        <w:t xml:space="preserve"> needed to </w:t>
      </w:r>
      <w:r w:rsidR="00DF6B42">
        <w:t xml:space="preserve">fill </w:t>
      </w:r>
      <w:r>
        <w:t xml:space="preserve">the jug if </w:t>
      </w:r>
      <w:r w:rsidR="00DF6B42">
        <w:t>it is currently</w:t>
      </w:r>
      <w:r w:rsidR="0094266B">
        <w:t xml:space="preserve"> one-quarter (</w:t>
      </w:r>
      <w: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t xml:space="preserve"> </w:t>
      </w:r>
      <w:r w:rsidR="0094266B">
        <w:t xml:space="preserve">) </w:t>
      </w:r>
      <w:r>
        <w:t>full?</w:t>
      </w:r>
    </w:p>
    <w:p w14:paraId="50340A30" w14:textId="7BDF2DD5" w:rsidR="00C60F3D" w:rsidRPr="003166C0" w:rsidRDefault="00C60F3D" w:rsidP="00591D11">
      <w:pPr>
        <w:pStyle w:val="ListNumber"/>
      </w:pPr>
      <w:r>
        <w:t>Explain that a complementary fraction is the fractional part needed to complete the whole. Record</w:t>
      </w:r>
      <w:r w:rsidR="00F02EC9">
        <w:t xml:space="preserve"> three-quarters (</w:t>
      </w:r>
      <w:r>
        <w:t xml:space="preserve"> </w:t>
      </w:r>
      <m:oMath>
        <m:f>
          <m:fPr>
            <m:ctrlPr>
              <w:rPr>
                <w:rFonts w:ascii="Cambria Math" w:hAnsi="Cambria Math"/>
              </w:rPr>
            </m:ctrlPr>
          </m:fPr>
          <m:num>
            <m:r>
              <w:rPr>
                <w:rFonts w:ascii="Cambria Math" w:hAnsi="Cambria Math"/>
              </w:rPr>
              <m:t>3</m:t>
            </m:r>
          </m:num>
          <m:den>
            <m:r>
              <w:rPr>
                <w:rFonts w:ascii="Cambria Math" w:hAnsi="Cambria Math"/>
              </w:rPr>
              <m:t>4</m:t>
            </m:r>
          </m:den>
        </m:f>
      </m:oMath>
      <w:r>
        <w:t xml:space="preserve"> </w:t>
      </w:r>
      <w:r w:rsidR="00F02EC9">
        <w:t xml:space="preserve">) </w:t>
      </w:r>
      <w:r>
        <w:t xml:space="preserve">as the complement on the right-hand side of </w:t>
      </w:r>
      <w:hyperlink w:anchor="_Resource_8_–" w:history="1">
        <w:r w:rsidRPr="004217A8">
          <w:rPr>
            <w:rStyle w:val="Hyperlink"/>
          </w:rPr>
          <w:t xml:space="preserve">Resource </w:t>
        </w:r>
        <w:r w:rsidR="002A5479" w:rsidRPr="004217A8">
          <w:rPr>
            <w:rStyle w:val="Hyperlink"/>
          </w:rPr>
          <w:t>8</w:t>
        </w:r>
        <w:r w:rsidRPr="004217A8">
          <w:rPr>
            <w:rStyle w:val="Hyperlink"/>
          </w:rPr>
          <w:t xml:space="preserve"> – water jugs 1</w:t>
        </w:r>
      </w:hyperlink>
      <w:r w:rsidRPr="004217A8">
        <w:t>.</w:t>
      </w:r>
    </w:p>
    <w:p w14:paraId="7777A8B4" w14:textId="48A4D3C7" w:rsidR="00C60F3D" w:rsidRDefault="00C60F3D" w:rsidP="00591D11">
      <w:pPr>
        <w:pStyle w:val="ListNumber"/>
      </w:pPr>
      <w:r>
        <w:t>Select students to model completing the second example showing half on the class display.</w:t>
      </w:r>
    </w:p>
    <w:p w14:paraId="448FF65B" w14:textId="220F50E7" w:rsidR="00C60F3D" w:rsidRDefault="00C60F3D" w:rsidP="00591D11">
      <w:pPr>
        <w:pStyle w:val="ListNumber"/>
      </w:pPr>
      <w:r w:rsidRPr="003166C0">
        <w:t xml:space="preserve">Provide students with </w:t>
      </w:r>
      <w:hyperlink w:anchor="_Resource_9_–" w:history="1">
        <w:r w:rsidRPr="00B43141">
          <w:rPr>
            <w:rStyle w:val="Hyperlink"/>
          </w:rPr>
          <w:t xml:space="preserve">Resource </w:t>
        </w:r>
        <w:r w:rsidR="002A5479" w:rsidRPr="00B43141">
          <w:rPr>
            <w:rStyle w:val="Hyperlink"/>
          </w:rPr>
          <w:t>9</w:t>
        </w:r>
        <w:r w:rsidRPr="00B43141">
          <w:rPr>
            <w:rStyle w:val="Hyperlink"/>
          </w:rPr>
          <w:t xml:space="preserve"> – water jugs 2</w:t>
        </w:r>
      </w:hyperlink>
      <w:r w:rsidRPr="00B43141">
        <w:t>.</w:t>
      </w:r>
      <w:r w:rsidR="00EC487C" w:rsidRPr="00B43141">
        <w:t xml:space="preserve"> </w:t>
      </w:r>
      <w:r w:rsidRPr="00B43141">
        <w:t>Students label</w:t>
      </w:r>
      <w:r>
        <w:t xml:space="preserve"> each representation for the first and second jugs with the appropriate fraction. </w:t>
      </w:r>
      <w:r w:rsidR="00F02EC9">
        <w:t xml:space="preserve">They then </w:t>
      </w:r>
      <w:r>
        <w:t>record the complementary fraction for each.</w:t>
      </w:r>
    </w:p>
    <w:p w14:paraId="61EAC95D" w14:textId="789298B6" w:rsidR="00C60F3D" w:rsidRDefault="00C60F3D" w:rsidP="00591D11">
      <w:pPr>
        <w:pStyle w:val="ListNumber"/>
      </w:pPr>
      <w:r>
        <w:t xml:space="preserve">Regroup and explain that for the third jug, students need to use the fractional part </w:t>
      </w:r>
      <w:r w:rsidR="00F02EC9">
        <w:t xml:space="preserve">one-eighth </w:t>
      </w:r>
      <w:r>
        <w:t>(</w:t>
      </w:r>
      <w:r w:rsidR="00F02EC9">
        <w:t xml:space="preserve"> </w:t>
      </w:r>
      <m:oMath>
        <m:f>
          <m:fPr>
            <m:ctrlPr>
              <w:rPr>
                <w:rFonts w:ascii="Cambria Math" w:hAnsi="Cambria Math"/>
              </w:rPr>
            </m:ctrlPr>
          </m:fPr>
          <m:num>
            <m:r>
              <w:rPr>
                <w:rFonts w:ascii="Cambria Math" w:hAnsi="Cambria Math"/>
              </w:rPr>
              <m:t>1</m:t>
            </m:r>
          </m:num>
          <m:den>
            <m:r>
              <w:rPr>
                <w:rFonts w:ascii="Cambria Math" w:hAnsi="Cambria Math"/>
              </w:rPr>
              <m:t>8</m:t>
            </m:r>
          </m:den>
        </m:f>
      </m:oMath>
      <w:r w:rsidR="00F02EC9">
        <w:rPr>
          <w:rFonts w:eastAsiaTheme="minorEastAsia"/>
        </w:rPr>
        <w:t xml:space="preserve"> </w:t>
      </w:r>
      <w:r>
        <w:t>) to recreate the whole jug.</w:t>
      </w:r>
    </w:p>
    <w:p w14:paraId="073BD97E" w14:textId="566271E9" w:rsidR="00C60F3D" w:rsidRDefault="00C60F3D" w:rsidP="00591D11">
      <w:pPr>
        <w:pStyle w:val="ListNumber"/>
      </w:pPr>
      <w:r>
        <w:t xml:space="preserve">Students explain the steps they take to recreate the </w:t>
      </w:r>
      <w:r w:rsidRPr="00B43141">
        <w:t xml:space="preserve">whole on </w:t>
      </w:r>
      <w:hyperlink w:anchor="_Resource_9_–" w:history="1">
        <w:r w:rsidRPr="00B43141">
          <w:rPr>
            <w:rStyle w:val="Hyperlink"/>
          </w:rPr>
          <w:t xml:space="preserve">Resource </w:t>
        </w:r>
        <w:r w:rsidR="002A5479" w:rsidRPr="00B43141">
          <w:rPr>
            <w:rStyle w:val="Hyperlink"/>
          </w:rPr>
          <w:t>9</w:t>
        </w:r>
        <w:r w:rsidRPr="00B43141">
          <w:rPr>
            <w:rStyle w:val="Hyperlink"/>
          </w:rPr>
          <w:t xml:space="preserve"> – water jugs 2</w:t>
        </w:r>
      </w:hyperlink>
      <w:r w:rsidR="00EC487C" w:rsidRPr="00B43141">
        <w:t xml:space="preserve">. </w:t>
      </w:r>
      <w:r w:rsidRPr="00B43141">
        <w:t>They</w:t>
      </w:r>
      <w:r>
        <w:t xml:space="preserve"> record their thinking in words, diagrams or number lines.</w:t>
      </w:r>
    </w:p>
    <w:p w14:paraId="1E136F0C" w14:textId="77777777" w:rsidR="00C60F3D" w:rsidRDefault="00C60F3D" w:rsidP="00591D11">
      <w:pPr>
        <w:pStyle w:val="ListNumber"/>
      </w:pPr>
      <w:r>
        <w:t>Regroup and select students with different methods of recreating the whole to share their process with the class. Reflect on the efficiency and accuracy of the methods used.</w:t>
      </w:r>
    </w:p>
    <w:p w14:paraId="6A97E2A5" w14:textId="076A7BDF" w:rsidR="00C60F3D" w:rsidRDefault="00C60F3D" w:rsidP="00591D11">
      <w:pPr>
        <w:pStyle w:val="ListNumber"/>
      </w:pPr>
      <w:r>
        <w:t>Pose the following question: A jug is</w:t>
      </w:r>
      <w:r w:rsidR="00F02EC9">
        <w:t xml:space="preserve"> one-quarter (</w:t>
      </w:r>
      <w: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t xml:space="preserve"> </w:t>
      </w:r>
      <w:r w:rsidR="00F02EC9">
        <w:t xml:space="preserve">) </w:t>
      </w:r>
      <w:r>
        <w:t>full. How could this be represented as an equivalent fraction using eighths?</w:t>
      </w:r>
    </w:p>
    <w:p w14:paraId="5FDEB220" w14:textId="6BA6AAEE" w:rsidR="00C60F3D" w:rsidRDefault="00C60F3D" w:rsidP="00591D11">
      <w:pPr>
        <w:pStyle w:val="ListNumber"/>
      </w:pPr>
      <w:r>
        <w:t xml:space="preserve">Students </w:t>
      </w:r>
      <w:hyperlink r:id="rId57">
        <w:r w:rsidR="006E6D7B">
          <w:rPr>
            <w:rStyle w:val="Hyperlink"/>
          </w:rPr>
          <w:t>Think-Pair-Share</w:t>
        </w:r>
      </w:hyperlink>
      <w:r>
        <w:t xml:space="preserve"> using the questions from the prompt table.</w:t>
      </w:r>
    </w:p>
    <w:p w14:paraId="7D645BD3" w14:textId="77777777" w:rsidR="00C60F3D" w:rsidRDefault="00C60F3D" w:rsidP="00C60F3D">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C60F3D" w14:paraId="5A7F5240" w14:textId="77777777" w:rsidTr="004F71F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E23A491" w14:textId="77777777" w:rsidR="00C60F3D" w:rsidRDefault="00C60F3D" w:rsidP="004F71FF">
            <w:r>
              <w:lastRenderedPageBreak/>
              <w:t>Prompts</w:t>
            </w:r>
          </w:p>
        </w:tc>
        <w:tc>
          <w:tcPr>
            <w:tcW w:w="7280" w:type="dxa"/>
          </w:tcPr>
          <w:p w14:paraId="086D0C58" w14:textId="77777777" w:rsidR="00C60F3D" w:rsidRDefault="00C60F3D" w:rsidP="004F71FF">
            <w:r>
              <w:t>Anticipated student responses</w:t>
            </w:r>
          </w:p>
        </w:tc>
      </w:tr>
      <w:tr w:rsidR="00C60F3D" w14:paraId="63032BB8" w14:textId="77777777" w:rsidTr="004F71F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18349A0" w14:textId="77777777" w:rsidR="00C60F3D" w:rsidRDefault="00C60F3D" w:rsidP="00C60F3D">
            <w:pPr>
              <w:pStyle w:val="ListBullet"/>
            </w:pPr>
            <w:r>
              <w:t>How did you solve the task?</w:t>
            </w:r>
          </w:p>
        </w:tc>
        <w:tc>
          <w:tcPr>
            <w:tcW w:w="7280" w:type="dxa"/>
          </w:tcPr>
          <w:p w14:paraId="04AC59F1" w14:textId="77777777" w:rsidR="00C60F3D" w:rsidRDefault="00C60F3D" w:rsidP="00C60F3D">
            <w:pPr>
              <w:pStyle w:val="ListBullet"/>
            </w:pPr>
            <w:r>
              <w:t xml:space="preserve">I knew that eighths are made when I halve quarters (repeated halving). There was </w:t>
            </w:r>
            <m:oMath>
              <m:f>
                <m:fPr>
                  <m:ctrlPr>
                    <w:rPr>
                      <w:rFonts w:ascii="Cambria Math" w:hAnsi="Cambria Math"/>
                    </w:rPr>
                  </m:ctrlPr>
                </m:fPr>
                <m:num>
                  <m:r>
                    <w:rPr>
                      <w:rFonts w:ascii="Cambria Math" w:hAnsi="Cambria Math"/>
                    </w:rPr>
                    <m:t>1</m:t>
                  </m:r>
                </m:num>
                <m:den>
                  <m:r>
                    <w:rPr>
                      <w:rFonts w:ascii="Cambria Math" w:hAnsi="Cambria Math"/>
                    </w:rPr>
                    <m:t>4</m:t>
                  </m:r>
                </m:den>
              </m:f>
            </m:oMath>
            <w:r>
              <w:t xml:space="preserve"> and I halved it. It gave me 2 parts which is </w:t>
            </w:r>
            <m:oMath>
              <m:f>
                <m:fPr>
                  <m:ctrlPr>
                    <w:rPr>
                      <w:rFonts w:ascii="Cambria Math" w:hAnsi="Cambria Math"/>
                    </w:rPr>
                  </m:ctrlPr>
                </m:fPr>
                <m:num>
                  <m:r>
                    <w:rPr>
                      <w:rFonts w:ascii="Cambria Math" w:hAnsi="Cambria Math"/>
                    </w:rPr>
                    <m:t>2</m:t>
                  </m:r>
                </m:num>
                <m:den>
                  <m:r>
                    <w:rPr>
                      <w:rFonts w:ascii="Cambria Math" w:hAnsi="Cambria Math"/>
                    </w:rPr>
                    <m:t>8</m:t>
                  </m:r>
                </m:den>
              </m:f>
            </m:oMath>
            <w:r>
              <w:t>.</w:t>
            </w:r>
          </w:p>
        </w:tc>
      </w:tr>
      <w:tr w:rsidR="00C60F3D" w14:paraId="615F4125" w14:textId="77777777" w:rsidTr="004F71FF">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0BB12264" w14:textId="77777777" w:rsidR="00C60F3D" w:rsidRDefault="00C60F3D" w:rsidP="00C60F3D">
            <w:pPr>
              <w:pStyle w:val="ListBullet"/>
            </w:pPr>
            <w:r>
              <w:t>What did you visualise or draw to solve this task?</w:t>
            </w:r>
          </w:p>
        </w:tc>
        <w:tc>
          <w:tcPr>
            <w:tcW w:w="7280" w:type="dxa"/>
          </w:tcPr>
          <w:p w14:paraId="25810310" w14:textId="288CED8B" w:rsidR="00C60F3D" w:rsidRDefault="00C60F3D" w:rsidP="00C60F3D">
            <w:pPr>
              <w:pStyle w:val="ListBullet"/>
            </w:pPr>
            <w:r>
              <w:t xml:space="preserve">I visualised partitioning a line into 4 and 8 parts. I could see that </w:t>
            </w:r>
            <w:r w:rsidR="008663E0">
              <w:t>two-</w:t>
            </w:r>
            <w:r>
              <w:t>eighths would be the same as one-quarter.</w:t>
            </w:r>
          </w:p>
        </w:tc>
      </w:tr>
    </w:tbl>
    <w:p w14:paraId="1E531B75" w14:textId="26DD26DD" w:rsidR="00C60F3D" w:rsidRDefault="00C60F3D" w:rsidP="00591D11">
      <w:pPr>
        <w:pStyle w:val="ListNumber"/>
      </w:pPr>
      <w:r>
        <w:t xml:space="preserve">Write the statements below on the board. Students </w:t>
      </w:r>
      <w:hyperlink r:id="rId58">
        <w:r w:rsidR="006E6D7B">
          <w:rPr>
            <w:rStyle w:val="Hyperlink"/>
          </w:rPr>
          <w:t>Think-Pair-Share</w:t>
        </w:r>
      </w:hyperlink>
      <w:r>
        <w:t xml:space="preserve"> and determine whether they are true or false</w:t>
      </w:r>
      <w:r w:rsidR="008663E0">
        <w:t>.</w:t>
      </w:r>
    </w:p>
    <w:p w14:paraId="75512A5F" w14:textId="77777777" w:rsidR="00C60F3D" w:rsidRDefault="00C60F3D" w:rsidP="00D3701D">
      <w:pPr>
        <w:pStyle w:val="ListBullet"/>
        <w:ind w:left="1134"/>
      </w:pPr>
      <w:r>
        <w:t xml:space="preserve">If a jug is </w:t>
      </w:r>
      <m:oMath>
        <m:f>
          <m:fPr>
            <m:ctrlPr>
              <w:rPr>
                <w:rFonts w:ascii="Cambria Math" w:hAnsi="Cambria Math"/>
              </w:rPr>
            </m:ctrlPr>
          </m:fPr>
          <m:num>
            <m:r>
              <w:rPr>
                <w:rFonts w:ascii="Cambria Math" w:hAnsi="Cambria Math"/>
              </w:rPr>
              <m:t>2</m:t>
            </m:r>
          </m:num>
          <m:den>
            <m:r>
              <w:rPr>
                <w:rFonts w:ascii="Cambria Math" w:hAnsi="Cambria Math"/>
              </w:rPr>
              <m:t>8</m:t>
            </m:r>
          </m:den>
        </m:f>
      </m:oMath>
      <w:r>
        <w:t xml:space="preserve"> full, I need </w:t>
      </w:r>
      <m:oMath>
        <m:f>
          <m:fPr>
            <m:ctrlPr>
              <w:rPr>
                <w:rFonts w:ascii="Cambria Math" w:hAnsi="Cambria Math"/>
              </w:rPr>
            </m:ctrlPr>
          </m:fPr>
          <m:num>
            <m:r>
              <w:rPr>
                <w:rFonts w:ascii="Cambria Math" w:hAnsi="Cambria Math"/>
              </w:rPr>
              <m:t>3</m:t>
            </m:r>
          </m:num>
          <m:den>
            <m:r>
              <w:rPr>
                <w:rFonts w:ascii="Cambria Math" w:hAnsi="Cambria Math"/>
              </w:rPr>
              <m:t>4</m:t>
            </m:r>
          </m:den>
        </m:f>
      </m:oMath>
      <w:r>
        <w:t xml:space="preserve"> to make it full.</w:t>
      </w:r>
    </w:p>
    <w:p w14:paraId="45D37AAB" w14:textId="77777777" w:rsidR="00C60F3D" w:rsidRDefault="00C60F3D" w:rsidP="00D3701D">
      <w:pPr>
        <w:pStyle w:val="ListBullet"/>
        <w:ind w:left="1134"/>
      </w:pPr>
      <w:r>
        <w:t xml:space="preserve">If a jug is </w:t>
      </w:r>
      <m:oMath>
        <m:f>
          <m:fPr>
            <m:ctrlPr>
              <w:rPr>
                <w:rFonts w:ascii="Cambria Math" w:hAnsi="Cambria Math"/>
              </w:rPr>
            </m:ctrlPr>
          </m:fPr>
          <m:num>
            <m:r>
              <w:rPr>
                <w:rFonts w:ascii="Cambria Math" w:hAnsi="Cambria Math"/>
              </w:rPr>
              <m:t>4</m:t>
            </m:r>
          </m:num>
          <m:den>
            <m:r>
              <w:rPr>
                <w:rFonts w:ascii="Cambria Math" w:hAnsi="Cambria Math"/>
              </w:rPr>
              <m:t>6</m:t>
            </m:r>
          </m:den>
        </m:f>
      </m:oMath>
      <w:r>
        <w:t xml:space="preserve"> full, the complementary fraction is </w:t>
      </w:r>
      <m:oMath>
        <m:f>
          <m:fPr>
            <m:ctrlPr>
              <w:rPr>
                <w:rFonts w:ascii="Cambria Math" w:hAnsi="Cambria Math"/>
              </w:rPr>
            </m:ctrlPr>
          </m:fPr>
          <m:num>
            <m:r>
              <w:rPr>
                <w:rFonts w:ascii="Cambria Math" w:hAnsi="Cambria Math"/>
              </w:rPr>
              <m:t>2</m:t>
            </m:r>
          </m:num>
          <m:den>
            <m:r>
              <w:rPr>
                <w:rFonts w:ascii="Cambria Math" w:hAnsi="Cambria Math"/>
              </w:rPr>
              <m:t>3</m:t>
            </m:r>
          </m:den>
        </m:f>
      </m:oMath>
      <w:r>
        <w:t>.</w:t>
      </w:r>
    </w:p>
    <w:p w14:paraId="5D15CB36" w14:textId="77777777" w:rsidR="00C60F3D" w:rsidRDefault="00C60F3D" w:rsidP="00591D11">
      <w:pPr>
        <w:pStyle w:val="ListNumber"/>
      </w:pPr>
      <w:r>
        <w:t>Students share their thinking and justify their responses, linking back to patterns of multiples.</w:t>
      </w:r>
    </w:p>
    <w:p w14:paraId="2821AF56" w14:textId="77777777" w:rsidR="00C60F3D" w:rsidRDefault="00C60F3D" w:rsidP="00C60F3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C60F3D" w14:paraId="2BA762D8" w14:textId="77777777" w:rsidTr="004F71FF">
        <w:trPr>
          <w:cnfStyle w:val="100000000000" w:firstRow="1" w:lastRow="0" w:firstColumn="0" w:lastColumn="0" w:oddVBand="0" w:evenVBand="0" w:oddHBand="0" w:evenHBand="0" w:firstRowFirstColumn="0" w:firstRowLastColumn="0" w:lastRowFirstColumn="0" w:lastRowLastColumn="0"/>
        </w:trPr>
        <w:tc>
          <w:tcPr>
            <w:tcW w:w="7280" w:type="dxa"/>
          </w:tcPr>
          <w:p w14:paraId="2F502C1E" w14:textId="77777777" w:rsidR="00C60F3D" w:rsidRDefault="00C60F3D" w:rsidP="004F71FF">
            <w:r w:rsidRPr="004127B5">
              <w:t>Too hard?</w:t>
            </w:r>
          </w:p>
        </w:tc>
        <w:tc>
          <w:tcPr>
            <w:tcW w:w="7280" w:type="dxa"/>
          </w:tcPr>
          <w:p w14:paraId="31B94561" w14:textId="77777777" w:rsidR="00C60F3D" w:rsidRDefault="00C60F3D" w:rsidP="004F71FF">
            <w:r w:rsidRPr="004127B5">
              <w:t>Too easy?</w:t>
            </w:r>
          </w:p>
        </w:tc>
      </w:tr>
      <w:tr w:rsidR="00C60F3D" w14:paraId="696982BB" w14:textId="77777777" w:rsidTr="004F71FF">
        <w:trPr>
          <w:cnfStyle w:val="000000100000" w:firstRow="0" w:lastRow="0" w:firstColumn="0" w:lastColumn="0" w:oddVBand="0" w:evenVBand="0" w:oddHBand="1" w:evenHBand="0" w:firstRowFirstColumn="0" w:firstRowLastColumn="0" w:lastRowFirstColumn="0" w:lastRowLastColumn="0"/>
        </w:trPr>
        <w:tc>
          <w:tcPr>
            <w:tcW w:w="7280" w:type="dxa"/>
          </w:tcPr>
          <w:p w14:paraId="4F87D2AF" w14:textId="77777777" w:rsidR="00C60F3D" w:rsidRDefault="00C60F3D" w:rsidP="004F71FF">
            <w:pPr>
              <w:pStyle w:val="ListBullet"/>
              <w:numPr>
                <w:ilvl w:val="0"/>
                <w:numId w:val="0"/>
              </w:numPr>
            </w:pPr>
            <w:r>
              <w:t>Students cannot determine the complementary fractional part needed to complete one whole (halves, quarters, eighths, thirds).</w:t>
            </w:r>
          </w:p>
          <w:p w14:paraId="28AA51BA" w14:textId="77777777" w:rsidR="00C60F3D" w:rsidRPr="00294F42" w:rsidRDefault="00C60F3D" w:rsidP="00294F42">
            <w:pPr>
              <w:pStyle w:val="ListBullet"/>
            </w:pPr>
            <w:r w:rsidRPr="00294F42">
              <w:t xml:space="preserve">Students refer to a fraction wall to determine the complementary </w:t>
            </w:r>
            <w:r w:rsidRPr="00294F42">
              <w:lastRenderedPageBreak/>
              <w:t>fraction required to fill each jug.</w:t>
            </w:r>
          </w:p>
          <w:p w14:paraId="290E115B" w14:textId="77777777" w:rsidR="00C60F3D" w:rsidRPr="00294F42" w:rsidRDefault="00C60F3D" w:rsidP="00294F42">
            <w:pPr>
              <w:pStyle w:val="ListBullet"/>
            </w:pPr>
            <w:r w:rsidRPr="00294F42">
              <w:t>Provide students with a small strip of paper. They use it to iterate the fractional parts required to create the whole.</w:t>
            </w:r>
          </w:p>
        </w:tc>
        <w:tc>
          <w:tcPr>
            <w:tcW w:w="7280" w:type="dxa"/>
          </w:tcPr>
          <w:p w14:paraId="1BBCA029" w14:textId="77777777" w:rsidR="00C60F3D" w:rsidRDefault="00C60F3D" w:rsidP="004F71FF">
            <w:pPr>
              <w:pStyle w:val="ListBullet"/>
              <w:numPr>
                <w:ilvl w:val="0"/>
                <w:numId w:val="0"/>
              </w:numPr>
            </w:pPr>
            <w:r>
              <w:lastRenderedPageBreak/>
              <w:t>Students can determine the complementary fractional part needed to complete one whole (halves, quarters, eighths, thirds).</w:t>
            </w:r>
          </w:p>
          <w:p w14:paraId="2E58FF0A" w14:textId="5FB7D4AB" w:rsidR="00C60F3D" w:rsidRPr="00294F42" w:rsidRDefault="00C60F3D" w:rsidP="00294F42">
            <w:pPr>
              <w:pStyle w:val="ListBullet"/>
            </w:pPr>
            <w:r w:rsidRPr="00294F42">
              <w:t xml:space="preserve">Students find the complementary fraction with related </w:t>
            </w:r>
            <w:r w:rsidRPr="00294F42">
              <w:lastRenderedPageBreak/>
              <w:t xml:space="preserve">denominators. For example, the complementary fraction of </w:t>
            </w:r>
            <m:oMath>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 xml:space="preserve"> </m:t>
              </m:r>
            </m:oMath>
            <w:r w:rsidR="008663E0">
              <w:rPr>
                <w:rFonts w:eastAsiaTheme="minorEastAsia"/>
              </w:rPr>
              <w:t xml:space="preserve"> </w:t>
            </w:r>
            <w:r w:rsidRPr="00294F42">
              <w:t xml:space="preserve">= </w:t>
            </w:r>
            <m:oMath>
              <m:f>
                <m:fPr>
                  <m:ctrlPr>
                    <w:rPr>
                      <w:rFonts w:ascii="Cambria Math" w:hAnsi="Cambria Math"/>
                    </w:rPr>
                  </m:ctrlPr>
                </m:fPr>
                <m:num>
                  <m:r>
                    <w:rPr>
                      <w:rFonts w:ascii="Cambria Math" w:hAnsi="Cambria Math"/>
                    </w:rPr>
                    <m:t>2</m:t>
                  </m:r>
                </m:num>
                <m:den>
                  <m:r>
                    <w:rPr>
                      <w:rFonts w:ascii="Cambria Math" w:hAnsi="Cambria Math"/>
                    </w:rPr>
                    <m:t>4</m:t>
                  </m:r>
                </m:den>
              </m:f>
            </m:oMath>
            <w:r w:rsidRPr="00294F42">
              <w:t xml:space="preserve">, </w:t>
            </w:r>
            <m:oMath>
              <m:f>
                <m:fPr>
                  <m:ctrlPr>
                    <w:rPr>
                      <w:rFonts w:ascii="Cambria Math" w:hAnsi="Cambria Math"/>
                    </w:rPr>
                  </m:ctrlPr>
                </m:fPr>
                <m:num>
                  <m:r>
                    <w:rPr>
                      <w:rFonts w:ascii="Cambria Math" w:hAnsi="Cambria Math"/>
                    </w:rPr>
                    <m:t>3</m:t>
                  </m:r>
                </m:num>
                <m:den>
                  <m:r>
                    <w:rPr>
                      <w:rFonts w:ascii="Cambria Math" w:hAnsi="Cambria Math"/>
                    </w:rPr>
                    <m:t>6</m:t>
                  </m:r>
                </m:den>
              </m:f>
            </m:oMath>
            <w:r w:rsidRPr="00294F42">
              <w:t xml:space="preserve">, </w:t>
            </w:r>
            <m:oMath>
              <m:f>
                <m:fPr>
                  <m:ctrlPr>
                    <w:rPr>
                      <w:rFonts w:ascii="Cambria Math" w:hAnsi="Cambria Math"/>
                    </w:rPr>
                  </m:ctrlPr>
                </m:fPr>
                <m:num>
                  <m:r>
                    <w:rPr>
                      <w:rFonts w:ascii="Cambria Math" w:hAnsi="Cambria Math"/>
                    </w:rPr>
                    <m:t>4</m:t>
                  </m:r>
                </m:num>
                <m:den>
                  <m:r>
                    <w:rPr>
                      <w:rFonts w:ascii="Cambria Math" w:hAnsi="Cambria Math"/>
                    </w:rPr>
                    <m:t>8</m:t>
                  </m:r>
                </m:den>
              </m:f>
            </m:oMath>
            <w:r w:rsidRPr="00294F42">
              <w:t>.</w:t>
            </w:r>
          </w:p>
          <w:p w14:paraId="273CFAAD" w14:textId="77777777" w:rsidR="00C60F3D" w:rsidRPr="00294F42" w:rsidRDefault="00C60F3D" w:rsidP="00294F42">
            <w:pPr>
              <w:pStyle w:val="ListBullet"/>
            </w:pPr>
            <w:r w:rsidRPr="00294F42">
              <w:t>Challenge students to represent 4 halves, 8 fifths and 5 thirds on bar models and number lines.</w:t>
            </w:r>
          </w:p>
        </w:tc>
      </w:tr>
    </w:tbl>
    <w:p w14:paraId="0FC92F81" w14:textId="77777777" w:rsidR="00C60F3D" w:rsidRDefault="00C60F3D" w:rsidP="004D5C3A">
      <w:pPr>
        <w:pStyle w:val="Heading3"/>
      </w:pPr>
      <w:bookmarkStart w:id="64" w:name="_Toc170312033"/>
      <w:r>
        <w:lastRenderedPageBreak/>
        <w:t>Stage 3 task 1 –</w:t>
      </w:r>
      <w:bookmarkStart w:id="65" w:name="_Toc160779761"/>
      <w:r>
        <w:t xml:space="preserve"> exploring one-tenth</w:t>
      </w:r>
      <w:bookmarkEnd w:id="64"/>
      <w:bookmarkEnd w:id="65"/>
    </w:p>
    <w:p w14:paraId="34302D19" w14:textId="4097BC22" w:rsidR="00C60F3D" w:rsidRDefault="00C60F3D" w:rsidP="00C60F3D">
      <w:r>
        <w:t xml:space="preserve">The table below contains </w:t>
      </w:r>
      <w:r w:rsidR="008663E0">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60F3D" w14:paraId="1AD4FC5C" w14:textId="77777777" w:rsidTr="004F71FF">
        <w:trPr>
          <w:cnfStyle w:val="100000000000" w:firstRow="1" w:lastRow="0" w:firstColumn="0" w:lastColumn="0" w:oddVBand="0" w:evenVBand="0" w:oddHBand="0" w:evenHBand="0" w:firstRowFirstColumn="0" w:firstRowLastColumn="0" w:lastRowFirstColumn="0" w:lastRowLastColumn="0"/>
        </w:trPr>
        <w:tc>
          <w:tcPr>
            <w:tcW w:w="7280" w:type="dxa"/>
          </w:tcPr>
          <w:p w14:paraId="373EEBA1" w14:textId="2A667C03" w:rsidR="00C60F3D" w:rsidRDefault="00C60F3D" w:rsidP="004F71FF">
            <w:r w:rsidRPr="00616971">
              <w:t>Core concept learning intention</w:t>
            </w:r>
          </w:p>
        </w:tc>
        <w:tc>
          <w:tcPr>
            <w:tcW w:w="7280" w:type="dxa"/>
          </w:tcPr>
          <w:p w14:paraId="03E24746" w14:textId="77777777" w:rsidR="00C60F3D" w:rsidRDefault="00C60F3D" w:rsidP="004F71FF">
            <w:r w:rsidRPr="00616971">
              <w:t>Core concept success criteria</w:t>
            </w:r>
          </w:p>
        </w:tc>
      </w:tr>
      <w:tr w:rsidR="00C60F3D" w14:paraId="2C245459" w14:textId="77777777" w:rsidTr="004F71FF">
        <w:trPr>
          <w:cnfStyle w:val="000000100000" w:firstRow="0" w:lastRow="0" w:firstColumn="0" w:lastColumn="0" w:oddVBand="0" w:evenVBand="0" w:oddHBand="1" w:evenHBand="0" w:firstRowFirstColumn="0" w:firstRowLastColumn="0" w:lastRowFirstColumn="0" w:lastRowLastColumn="0"/>
        </w:trPr>
        <w:tc>
          <w:tcPr>
            <w:tcW w:w="7280" w:type="dxa"/>
          </w:tcPr>
          <w:p w14:paraId="77E2042D" w14:textId="77777777" w:rsidR="00C60F3D" w:rsidRDefault="00C60F3D" w:rsidP="004F71FF">
            <w:r>
              <w:t>Students are learning to:</w:t>
            </w:r>
          </w:p>
          <w:p w14:paraId="34C71960" w14:textId="4FA4220F" w:rsidR="00C60F3D" w:rsidRPr="009F7F0A" w:rsidRDefault="00C60F3D" w:rsidP="00C60F3D">
            <w:pPr>
              <w:pStyle w:val="ListBullet"/>
            </w:pPr>
            <w:r w:rsidRPr="00CF778C">
              <w:t>make</w:t>
            </w:r>
            <w:r>
              <w:t xml:space="preserve"> connections between benchmark fractions, decimals and percentages.</w:t>
            </w:r>
          </w:p>
        </w:tc>
        <w:tc>
          <w:tcPr>
            <w:tcW w:w="7280" w:type="dxa"/>
          </w:tcPr>
          <w:p w14:paraId="5525486C" w14:textId="77777777" w:rsidR="00C60F3D" w:rsidRDefault="00C60F3D" w:rsidP="004F71FF">
            <w:r>
              <w:t>Students can:</w:t>
            </w:r>
          </w:p>
          <w:p w14:paraId="12583B31" w14:textId="7E5027A7" w:rsidR="00C60F3D" w:rsidRPr="00CF778C" w:rsidRDefault="00C60F3D" w:rsidP="00C60F3D">
            <w:pPr>
              <w:pStyle w:val="ListBullet"/>
            </w:pPr>
            <w:r w:rsidRPr="00CF778C">
              <w:t xml:space="preserve">recall commonly used equivalent percentages, decimals and fractions including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CF778C">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CF778C">
              <w:t xml:space="preserve"> and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p>
          <w:p w14:paraId="5DE3861D" w14:textId="77777777" w:rsidR="00C60F3D" w:rsidRPr="00CF778C" w:rsidRDefault="00C60F3D" w:rsidP="00C60F3D">
            <w:pPr>
              <w:pStyle w:val="ListBullet"/>
            </w:pPr>
            <w:r w:rsidRPr="00CF778C">
              <w:t>represent common percentages of quantities as fractions and decimals</w:t>
            </w:r>
          </w:p>
          <w:p w14:paraId="7C9CF307" w14:textId="77777777" w:rsidR="00C60F3D" w:rsidRPr="009F7F0A" w:rsidRDefault="00C60F3D" w:rsidP="00C60F3D">
            <w:pPr>
              <w:pStyle w:val="ListBullet"/>
            </w:pPr>
            <w:r w:rsidRPr="00CF778C">
              <w:t>recognise</w:t>
            </w:r>
            <w:r>
              <w:t xml:space="preserve"> that 10% is one-tenth of 100% and use this to find 10% of a quantity.</w:t>
            </w:r>
          </w:p>
        </w:tc>
      </w:tr>
    </w:tbl>
    <w:p w14:paraId="08C4971A" w14:textId="2D0EE66C" w:rsidR="00C60F3D" w:rsidRPr="004F2F46" w:rsidRDefault="006F042A" w:rsidP="001409D3">
      <w:pPr>
        <w:pStyle w:val="FeatureBox"/>
        <w:rPr>
          <w:rStyle w:val="Strong"/>
          <w:b w:val="0"/>
          <w:bCs w:val="0"/>
        </w:rPr>
      </w:pPr>
      <w:r>
        <w:lastRenderedPageBreak/>
        <w:t xml:space="preserve">This activity is an adaptation of ‘Hundredths and percentages’ from </w:t>
      </w:r>
      <w:r w:rsidRPr="512E6F96">
        <w:rPr>
          <w:i/>
          <w:iCs/>
        </w:rPr>
        <w:t>Teaching Mathematics: Foundation to Middle Years</w:t>
      </w:r>
      <w:r>
        <w:t xml:space="preserve"> by </w:t>
      </w:r>
      <w:r w:rsidRPr="00E66F41">
        <w:t>Siemon et al</w:t>
      </w:r>
      <w:r w:rsidR="00C60F3D" w:rsidRPr="00E66F41">
        <w:t>.</w:t>
      </w:r>
    </w:p>
    <w:p w14:paraId="78E57FD5" w14:textId="6220936C" w:rsidR="00C60F3D" w:rsidRPr="00E4522E" w:rsidRDefault="00C60F3D" w:rsidP="00403085">
      <w:pPr>
        <w:pStyle w:val="ListNumber"/>
      </w:pPr>
      <w:r>
        <w:t xml:space="preserve">Draw a rectangle with </w:t>
      </w:r>
      <w:r w:rsidR="00B23316">
        <w:t>‘</w:t>
      </w:r>
      <w:r>
        <w:t>one whole</w:t>
      </w:r>
      <w:r w:rsidR="00B23316">
        <w:t>’</w:t>
      </w:r>
      <w:r>
        <w:t xml:space="preserve"> written inside (see </w:t>
      </w:r>
      <w:r w:rsidR="00B23316">
        <w:fldChar w:fldCharType="begin"/>
      </w:r>
      <w:r w:rsidR="00B23316">
        <w:instrText xml:space="preserve"> REF _Ref167199424 \h </w:instrText>
      </w:r>
      <w:r w:rsidR="00B23316">
        <w:fldChar w:fldCharType="separate"/>
      </w:r>
      <w:r w:rsidR="00B23316">
        <w:t xml:space="preserve">Figure </w:t>
      </w:r>
      <w:r w:rsidR="00B23316">
        <w:rPr>
          <w:noProof/>
        </w:rPr>
        <w:t>12</w:t>
      </w:r>
      <w:r w:rsidR="00B23316">
        <w:fldChar w:fldCharType="end"/>
      </w:r>
      <w:r>
        <w:t>)</w:t>
      </w:r>
      <w:r w:rsidR="00294CC4">
        <w:t>.</w:t>
      </w:r>
      <w:r>
        <w:t xml:space="preserve"> </w:t>
      </w:r>
      <w:r w:rsidR="00294CC4">
        <w:t>Ask: How could you break up one whole into tenths?</w:t>
      </w:r>
    </w:p>
    <w:p w14:paraId="592CB375" w14:textId="3FBF15FC" w:rsidR="00141EDD" w:rsidRDefault="00141EDD" w:rsidP="00141EDD">
      <w:pPr>
        <w:pStyle w:val="Caption"/>
      </w:pPr>
      <w:bookmarkStart w:id="66" w:name="_Ref167199424"/>
      <w:r>
        <w:t xml:space="preserve">Figure </w:t>
      </w:r>
      <w:r w:rsidR="00844C5A">
        <w:fldChar w:fldCharType="begin"/>
      </w:r>
      <w:r w:rsidR="00844C5A">
        <w:instrText xml:space="preserve"> SEQ Figure \* ARABIC </w:instrText>
      </w:r>
      <w:r w:rsidR="00844C5A">
        <w:fldChar w:fldCharType="separate"/>
      </w:r>
      <w:r w:rsidR="00844C5A">
        <w:rPr>
          <w:noProof/>
        </w:rPr>
        <w:t>12</w:t>
      </w:r>
      <w:r w:rsidR="00844C5A">
        <w:fldChar w:fldCharType="end"/>
      </w:r>
      <w:bookmarkEnd w:id="66"/>
      <w:r>
        <w:t xml:space="preserve"> </w:t>
      </w:r>
      <w:r w:rsidRPr="00FC0038">
        <w:t>– one whole</w:t>
      </w:r>
    </w:p>
    <w:p w14:paraId="3F6191DD" w14:textId="77777777" w:rsidR="00C60F3D" w:rsidRDefault="00C60F3D" w:rsidP="00C60F3D">
      <w:r>
        <w:rPr>
          <w:noProof/>
        </w:rPr>
        <w:drawing>
          <wp:inline distT="0" distB="0" distL="0" distR="0" wp14:anchorId="59BDA7F6" wp14:editId="5BE16068">
            <wp:extent cx="1876426" cy="1873093"/>
            <wp:effectExtent l="0" t="0" r="0" b="0"/>
            <wp:docPr id="873763827" name="Picture 873763827" descr="A square labelled 'one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76426" cy="1873093"/>
                    </a:xfrm>
                    <a:prstGeom prst="rect">
                      <a:avLst/>
                    </a:prstGeom>
                  </pic:spPr>
                </pic:pic>
              </a:graphicData>
            </a:graphic>
          </wp:inline>
        </w:drawing>
      </w:r>
    </w:p>
    <w:p w14:paraId="1D258F53" w14:textId="0581F630" w:rsidR="00C60F3D" w:rsidRDefault="00C60F3D" w:rsidP="008E5B47">
      <w:pPr>
        <w:pStyle w:val="FeatureBox"/>
      </w:pPr>
      <w:r w:rsidRPr="006E4557">
        <w:rPr>
          <w:rStyle w:val="Strong"/>
          <w:bCs w:val="0"/>
        </w:rPr>
        <w:t>Note</w:t>
      </w:r>
      <w:r>
        <w:t xml:space="preserve">: </w:t>
      </w:r>
      <w:r w:rsidR="0031107B">
        <w:t xml:space="preserve">the Stage 3 </w:t>
      </w:r>
      <w:hyperlink r:id="rId60">
        <w:r w:rsidR="0031107B">
          <w:rPr>
            <w:rStyle w:val="Hyperlink"/>
          </w:rPr>
          <w:t>Teaching advice for Represents numbers B</w:t>
        </w:r>
      </w:hyperlink>
      <w:r w:rsidR="0031107B">
        <w:t xml:space="preserve"> states that benchmark fraction values are extended to include one-tenth (10%, 0.1) (NESA 2024b)</w:t>
      </w:r>
      <w:r>
        <w:t>.</w:t>
      </w:r>
    </w:p>
    <w:p w14:paraId="44F813EE" w14:textId="77777777" w:rsidR="00C60F3D" w:rsidRPr="007C227D" w:rsidRDefault="00C60F3D" w:rsidP="00403085">
      <w:pPr>
        <w:pStyle w:val="ListNumber"/>
      </w:pPr>
      <w:r w:rsidRPr="007C227D">
        <w:t xml:space="preserve">Students record their thinking on individual whiteboards and </w:t>
      </w:r>
      <w:r w:rsidRPr="00B410A3">
        <w:t xml:space="preserve">then </w:t>
      </w:r>
      <w:hyperlink r:id="rId61">
        <w:r w:rsidRPr="00B410A3">
          <w:rPr>
            <w:rStyle w:val="Hyperlink"/>
          </w:rPr>
          <w:t>turn and talk</w:t>
        </w:r>
      </w:hyperlink>
      <w:r w:rsidRPr="00B410A3">
        <w:t xml:space="preserve"> to share</w:t>
      </w:r>
      <w:r w:rsidRPr="007C227D">
        <w:t xml:space="preserve"> their representations with a partner.</w:t>
      </w:r>
    </w:p>
    <w:p w14:paraId="7C2174D0" w14:textId="043197E3" w:rsidR="00C60F3D" w:rsidRPr="007C227D" w:rsidRDefault="00C60F3D" w:rsidP="00403085">
      <w:pPr>
        <w:pStyle w:val="ListNumber"/>
      </w:pPr>
      <w:r w:rsidRPr="006E4557">
        <w:t xml:space="preserve">Display </w:t>
      </w:r>
      <w:hyperlink w:anchor="_Resource_6_–" w:history="1">
        <w:r w:rsidRPr="006E4557">
          <w:rPr>
            <w:rStyle w:val="Hyperlink"/>
          </w:rPr>
          <w:t xml:space="preserve">Resource </w:t>
        </w:r>
        <w:r w:rsidR="002A5479" w:rsidRPr="006E4557">
          <w:rPr>
            <w:rStyle w:val="Hyperlink"/>
          </w:rPr>
          <w:t>1</w:t>
        </w:r>
        <w:r w:rsidR="00044751" w:rsidRPr="006E4557">
          <w:rPr>
            <w:rStyle w:val="Hyperlink"/>
          </w:rPr>
          <w:t>0</w:t>
        </w:r>
        <w:r w:rsidRPr="006E4557">
          <w:rPr>
            <w:rStyle w:val="Hyperlink"/>
          </w:rPr>
          <w:t xml:space="preserve"> – representing tenths</w:t>
        </w:r>
      </w:hyperlink>
      <w:r w:rsidR="00082C41">
        <w:t>. D</w:t>
      </w:r>
      <w:r w:rsidRPr="006E4557">
        <w:t>iscuss</w:t>
      </w:r>
      <w:r>
        <w:t xml:space="preserve"> that the image shows how the one whole is </w:t>
      </w:r>
      <w:r w:rsidR="00927BD2">
        <w:t>partitioned</w:t>
      </w:r>
      <w:r>
        <w:t xml:space="preserve"> into </w:t>
      </w:r>
      <w:r w:rsidR="00B23316">
        <w:t>10</w:t>
      </w:r>
      <w:r>
        <w:t xml:space="preserve"> equal pieces. Explain that one-tenth is 10% of 100% and this can be used to find 10% of a quantity.</w:t>
      </w:r>
    </w:p>
    <w:p w14:paraId="2A8B4A39" w14:textId="6E6316DA" w:rsidR="00C60F3D" w:rsidRDefault="00C60F3D" w:rsidP="00591D11">
      <w:pPr>
        <w:pStyle w:val="ListNumber"/>
      </w:pPr>
      <w:r w:rsidRPr="007710FB">
        <w:t xml:space="preserve">Display </w:t>
      </w:r>
      <w:hyperlink w:anchor="_Resource_11_–" w:history="1">
        <w:r w:rsidRPr="007710FB">
          <w:rPr>
            <w:rStyle w:val="Hyperlink"/>
          </w:rPr>
          <w:t xml:space="preserve">Resource </w:t>
        </w:r>
        <w:r w:rsidR="00044751" w:rsidRPr="007710FB">
          <w:rPr>
            <w:rStyle w:val="Hyperlink"/>
          </w:rPr>
          <w:t>11</w:t>
        </w:r>
        <w:r w:rsidRPr="007710FB">
          <w:rPr>
            <w:rStyle w:val="Hyperlink"/>
          </w:rPr>
          <w:t xml:space="preserve"> – 100 grid</w:t>
        </w:r>
      </w:hyperlink>
      <w:r>
        <w:t>. Ask:</w:t>
      </w:r>
    </w:p>
    <w:p w14:paraId="3CAB2D85" w14:textId="77777777" w:rsidR="00C60F3D" w:rsidRPr="000B480A" w:rsidRDefault="00C60F3D" w:rsidP="00D3701D">
      <w:pPr>
        <w:pStyle w:val="ListBullet"/>
        <w:ind w:left="1134"/>
      </w:pPr>
      <w:r>
        <w:lastRenderedPageBreak/>
        <w:t xml:space="preserve">How </w:t>
      </w:r>
      <w:r w:rsidRPr="000B480A">
        <w:t>could one-tenth be recorded as a fraction?</w:t>
      </w:r>
    </w:p>
    <w:p w14:paraId="0DFE25BB" w14:textId="77777777" w:rsidR="00C60F3D" w:rsidRPr="000B480A" w:rsidRDefault="00C60F3D" w:rsidP="00D3701D">
      <w:pPr>
        <w:pStyle w:val="ListBullet"/>
        <w:ind w:left="1134"/>
      </w:pPr>
      <w:r w:rsidRPr="000B480A">
        <w:t>Is there more than one way one-tenth could be written as a fraction?</w:t>
      </w:r>
    </w:p>
    <w:p w14:paraId="69FA2550" w14:textId="77777777" w:rsidR="00C60F3D" w:rsidRPr="000B480A" w:rsidRDefault="00C60F3D" w:rsidP="00D3701D">
      <w:pPr>
        <w:pStyle w:val="ListBullet"/>
        <w:ind w:left="1134"/>
      </w:pPr>
      <w:r w:rsidRPr="000B480A">
        <w:t>How could one-tenth be recorded as a decimal?</w:t>
      </w:r>
    </w:p>
    <w:p w14:paraId="3C76589C" w14:textId="77777777" w:rsidR="00C60F3D" w:rsidRDefault="00C60F3D" w:rsidP="00D3701D">
      <w:pPr>
        <w:pStyle w:val="ListBullet"/>
        <w:ind w:left="1134"/>
      </w:pPr>
      <w:r w:rsidRPr="000B480A">
        <w:t>How could one</w:t>
      </w:r>
      <w:r>
        <w:t>-tenth be recorded as a percentage?</w:t>
      </w:r>
    </w:p>
    <w:p w14:paraId="23323DC1" w14:textId="3D9A3EFC" w:rsidR="00C60F3D" w:rsidRDefault="00C60F3D" w:rsidP="00591D11">
      <w:pPr>
        <w:pStyle w:val="ListNumber"/>
      </w:pPr>
      <w:r>
        <w:t>Select students to share their thinking and record responses given on the whiteboard</w:t>
      </w:r>
      <w:r w:rsidR="00B23316">
        <w:t xml:space="preserve"> (</w:t>
      </w:r>
      <w:r>
        <w:t xml:space="preserve">see </w:t>
      </w:r>
      <w:r w:rsidR="00B23316">
        <w:fldChar w:fldCharType="begin"/>
      </w:r>
      <w:r w:rsidR="00B23316">
        <w:instrText xml:space="preserve"> REF _Ref167199550 \h </w:instrText>
      </w:r>
      <w:r w:rsidR="00B23316">
        <w:fldChar w:fldCharType="separate"/>
      </w:r>
      <w:r w:rsidR="00B23316">
        <w:t xml:space="preserve">Figure </w:t>
      </w:r>
      <w:r w:rsidR="00B23316">
        <w:rPr>
          <w:noProof/>
        </w:rPr>
        <w:t>13</w:t>
      </w:r>
      <w:r w:rsidR="00B23316">
        <w:fldChar w:fldCharType="end"/>
      </w:r>
      <w:r w:rsidR="00B23316">
        <w:t>)</w:t>
      </w:r>
      <w:r>
        <w:t>.</w:t>
      </w:r>
    </w:p>
    <w:p w14:paraId="6C35F315" w14:textId="5987507C" w:rsidR="005900EB" w:rsidRDefault="005900EB" w:rsidP="005900EB">
      <w:pPr>
        <w:pStyle w:val="Caption"/>
      </w:pPr>
      <w:bookmarkStart w:id="67" w:name="_Ref167199550"/>
      <w:r>
        <w:t xml:space="preserve">Figure </w:t>
      </w:r>
      <w:r w:rsidR="00844C5A">
        <w:fldChar w:fldCharType="begin"/>
      </w:r>
      <w:r w:rsidR="00844C5A">
        <w:instrText xml:space="preserve"> SEQ Figure \* ARABIC </w:instrText>
      </w:r>
      <w:r w:rsidR="00844C5A">
        <w:fldChar w:fldCharType="separate"/>
      </w:r>
      <w:r w:rsidR="00844C5A">
        <w:rPr>
          <w:noProof/>
        </w:rPr>
        <w:t>13</w:t>
      </w:r>
      <w:r w:rsidR="00844C5A">
        <w:fldChar w:fldCharType="end"/>
      </w:r>
      <w:bookmarkEnd w:id="67"/>
      <w:r w:rsidRPr="00EB4951">
        <w:t xml:space="preserve"> – possible student responses</w:t>
      </w:r>
    </w:p>
    <w:p w14:paraId="6387F854" w14:textId="77777777" w:rsidR="00C60F3D" w:rsidRDefault="00C60F3D" w:rsidP="00C60F3D">
      <w:r>
        <w:rPr>
          <w:noProof/>
        </w:rPr>
        <w:drawing>
          <wp:inline distT="0" distB="0" distL="0" distR="0" wp14:anchorId="703C6007" wp14:editId="573CDC1C">
            <wp:extent cx="3520168" cy="2298058"/>
            <wp:effectExtent l="0" t="0" r="0" b="8255"/>
            <wp:docPr id="493521033" name="Picture 493521033" descr="A 100 grid with one-tenth shaded blue vertically. 10%, 0.1, 10/100 and 1/10 are written around the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521033"/>
                    <pic:cNvPicPr/>
                  </pic:nvPicPr>
                  <pic:blipFill>
                    <a:blip r:embed="rId62">
                      <a:extLst>
                        <a:ext uri="{28A0092B-C50C-407E-A947-70E740481C1C}">
                          <a14:useLocalDpi xmlns:a14="http://schemas.microsoft.com/office/drawing/2010/main" val="0"/>
                        </a:ext>
                      </a:extLst>
                    </a:blip>
                    <a:stretch>
                      <a:fillRect/>
                    </a:stretch>
                  </pic:blipFill>
                  <pic:spPr>
                    <a:xfrm>
                      <a:off x="0" y="0"/>
                      <a:ext cx="3520168" cy="2298058"/>
                    </a:xfrm>
                    <a:prstGeom prst="rect">
                      <a:avLst/>
                    </a:prstGeom>
                  </pic:spPr>
                </pic:pic>
              </a:graphicData>
            </a:graphic>
          </wp:inline>
        </w:drawing>
      </w:r>
    </w:p>
    <w:p w14:paraId="724E8E92" w14:textId="77777777" w:rsidR="00C60F3D" w:rsidRDefault="00C60F3D" w:rsidP="00591D11">
      <w:pPr>
        <w:pStyle w:val="ListNumber"/>
      </w:pPr>
      <w:r>
        <w:t xml:space="preserve">Revise that a percentage </w:t>
      </w:r>
      <w:r w:rsidRPr="000B480A">
        <w:t>can</w:t>
      </w:r>
      <w:r>
        <w:t xml:space="preserve"> be written as a fraction out of 100. For example, </w:t>
      </w:r>
      <m:oMath>
        <m:f>
          <m:fPr>
            <m:ctrlPr>
              <w:rPr>
                <w:rFonts w:ascii="Cambria Math" w:hAnsi="Cambria Math"/>
                <w:i/>
              </w:rPr>
            </m:ctrlPr>
          </m:fPr>
          <m:num>
            <m:r>
              <w:rPr>
                <w:rFonts w:ascii="Cambria Math" w:hAnsi="Cambria Math"/>
              </w:rPr>
              <m:t>10</m:t>
            </m:r>
          </m:num>
          <m:den>
            <m:r>
              <w:rPr>
                <w:rFonts w:ascii="Cambria Math" w:hAnsi="Cambria Math"/>
              </w:rPr>
              <m:t>100</m:t>
            </m:r>
          </m:den>
        </m:f>
      </m:oMath>
      <w:r>
        <w:t>.</w:t>
      </w:r>
    </w:p>
    <w:p w14:paraId="4AC071FF" w14:textId="6E47EC77" w:rsidR="00C60F3D" w:rsidRDefault="00C60F3D" w:rsidP="00044751">
      <w:pPr>
        <w:pStyle w:val="FeatureBox"/>
      </w:pPr>
      <w:r w:rsidRPr="6D95A065">
        <w:rPr>
          <w:rStyle w:val="Strong"/>
        </w:rPr>
        <w:lastRenderedPageBreak/>
        <w:t>Note</w:t>
      </w:r>
      <w:r>
        <w:t xml:space="preserve">: </w:t>
      </w:r>
      <w:r w:rsidR="0031107B">
        <w:t xml:space="preserve">one-tenth can be expressed as a decimal with hundredths. The Stage 3 </w:t>
      </w:r>
      <w:hyperlink r:id="rId63">
        <w:r w:rsidR="0031107B">
          <w:rPr>
            <w:rStyle w:val="Hyperlink"/>
          </w:rPr>
          <w:t>Teaching advice for Represents numbers A</w:t>
        </w:r>
      </w:hyperlink>
      <w:r w:rsidR="0031107B">
        <w:t xml:space="preserve"> states that the role of zero as a place holder assists in understanding how we say and write decimals. Zero is written in the ones place in a decimal to reduce the risk of misreading the decimal as a whole number (NESA 2024c). For example, the number 0.1 has the same value as 0.10. The link between hundredths and per cent can be made using a hundredths diagram (Siemon et al. 2021)</w:t>
      </w:r>
      <w:r>
        <w:t>.</w:t>
      </w:r>
    </w:p>
    <w:p w14:paraId="53E22052" w14:textId="77777777" w:rsidR="00C60F3D" w:rsidRDefault="00C60F3D" w:rsidP="004D5C3A">
      <w:pPr>
        <w:pStyle w:val="Heading3"/>
      </w:pPr>
      <w:bookmarkStart w:id="68" w:name="_Toc160779762"/>
      <w:bookmarkStart w:id="69" w:name="_Toc170312034"/>
      <w:r>
        <w:t>Stage 3 task 2 – recording fractions, decimals and percentages</w:t>
      </w:r>
      <w:bookmarkEnd w:id="68"/>
      <w:bookmarkEnd w:id="69"/>
    </w:p>
    <w:p w14:paraId="24FEDE14" w14:textId="77777777" w:rsidR="00C60F3D" w:rsidRDefault="00C60F3D" w:rsidP="00591D11">
      <w:pPr>
        <w:pStyle w:val="ListNumber"/>
      </w:pPr>
      <w:r>
        <w:t xml:space="preserve">Ask students to </w:t>
      </w:r>
      <w:r w:rsidRPr="000B480A">
        <w:t>recall</w:t>
      </w:r>
      <w:r>
        <w:t xml:space="preserve"> benchmark fractions. For example,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78323D">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Pr="0078323D">
        <w:t xml:space="preserve">and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oMath>
      <w:r>
        <w:t xml:space="preserve"> Revise that benchmark fractions are used as a reference point.</w:t>
      </w:r>
    </w:p>
    <w:p w14:paraId="609A7B82" w14:textId="6A79EE88" w:rsidR="00C60F3D" w:rsidRDefault="00C60F3D" w:rsidP="00044751">
      <w:pPr>
        <w:pStyle w:val="FeatureBox"/>
      </w:pPr>
      <w:r w:rsidRPr="6D95A065">
        <w:rPr>
          <w:rStyle w:val="Strong"/>
        </w:rPr>
        <w:t>Note</w:t>
      </w:r>
      <w:r>
        <w:t xml:space="preserve">: it is important that students develop a robust understanding of the equivalent representations of benchmark values (Fuchs et al. 2017). Students should know that 0.5 </w:t>
      </w:r>
      <w:r w:rsidRPr="00E4522E">
        <w:t>equals</w:t>
      </w:r>
      <w:r w:rsidR="001B5B81">
        <w:t xml:space="preserve"> one-half (</w:t>
      </w:r>
      <w:r w:rsidRPr="00E4522E">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001B5B81">
        <w:t xml:space="preserve">) </w:t>
      </w:r>
      <w:r>
        <w:t>and 0.5 is not</w:t>
      </w:r>
      <w:r w:rsidR="001B5B81">
        <w:t xml:space="preserve"> one-fifth (</w:t>
      </w:r>
      <w:r>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r w:rsidR="001B5B81">
        <w:t xml:space="preserve"> ).</w:t>
      </w:r>
    </w:p>
    <w:p w14:paraId="218106B1" w14:textId="4EEC645B" w:rsidR="00C60F3D" w:rsidRPr="00E4522E" w:rsidRDefault="00C60F3D" w:rsidP="00591D11">
      <w:pPr>
        <w:pStyle w:val="ListNumber"/>
      </w:pPr>
      <w:r w:rsidRPr="000B480A">
        <w:t>Provide</w:t>
      </w:r>
      <w:r>
        <w:t xml:space="preserve"> </w:t>
      </w:r>
      <w:r w:rsidRPr="00285EC5">
        <w:t xml:space="preserve">students with </w:t>
      </w:r>
      <w:hyperlink w:anchor="_Resource_12_–" w:history="1">
        <w:r w:rsidRPr="00285EC5">
          <w:rPr>
            <w:rStyle w:val="Hyperlink"/>
          </w:rPr>
          <w:t xml:space="preserve">Resource </w:t>
        </w:r>
        <w:r w:rsidR="00FF338B" w:rsidRPr="00285EC5">
          <w:rPr>
            <w:rStyle w:val="Hyperlink"/>
          </w:rPr>
          <w:t>12</w:t>
        </w:r>
        <w:r w:rsidRPr="00285EC5">
          <w:rPr>
            <w:rStyle w:val="Hyperlink"/>
          </w:rPr>
          <w:t xml:space="preserve"> – blank 100 grids</w:t>
        </w:r>
      </w:hyperlink>
      <w:r w:rsidRPr="00285EC5">
        <w:t>. Ask students</w:t>
      </w:r>
      <w:r>
        <w:t xml:space="preserve"> to represent given benchmark fractions on each of the grids provided, and record the representations on the grids as fractions, decimals and a percentage</w:t>
      </w:r>
      <w:r w:rsidR="00805F3D">
        <w:t xml:space="preserve"> (s</w:t>
      </w:r>
      <w:r>
        <w:t>ee</w:t>
      </w:r>
      <w:r w:rsidR="00446827">
        <w:t xml:space="preserve"> </w:t>
      </w:r>
      <w:r w:rsidR="00805F3D">
        <w:fldChar w:fldCharType="begin"/>
      </w:r>
      <w:r w:rsidR="00805F3D">
        <w:instrText xml:space="preserve"> REF _Ref167199711 \h </w:instrText>
      </w:r>
      <w:r w:rsidR="00805F3D">
        <w:fldChar w:fldCharType="separate"/>
      </w:r>
      <w:r w:rsidR="00805F3D">
        <w:t xml:space="preserve">Figure </w:t>
      </w:r>
      <w:r w:rsidR="00805F3D">
        <w:rPr>
          <w:noProof/>
        </w:rPr>
        <w:t>14</w:t>
      </w:r>
      <w:r w:rsidR="00805F3D">
        <w:fldChar w:fldCharType="end"/>
      </w:r>
      <w:r w:rsidR="00805F3D">
        <w:t>)</w:t>
      </w:r>
      <w:r>
        <w:t>.</w:t>
      </w:r>
    </w:p>
    <w:p w14:paraId="17FB0B8A" w14:textId="30C11122" w:rsidR="00446827" w:rsidRDefault="00446827" w:rsidP="00446827">
      <w:pPr>
        <w:pStyle w:val="Caption"/>
      </w:pPr>
      <w:bookmarkStart w:id="70" w:name="_Ref167199711"/>
      <w:r>
        <w:lastRenderedPageBreak/>
        <w:t xml:space="preserve">Figure </w:t>
      </w:r>
      <w:r w:rsidR="00844C5A">
        <w:fldChar w:fldCharType="begin"/>
      </w:r>
      <w:r w:rsidR="00844C5A">
        <w:instrText xml:space="preserve"> SEQ Figure \* ARABIC </w:instrText>
      </w:r>
      <w:r w:rsidR="00844C5A">
        <w:fldChar w:fldCharType="separate"/>
      </w:r>
      <w:r w:rsidR="00844C5A">
        <w:rPr>
          <w:noProof/>
        </w:rPr>
        <w:t>14</w:t>
      </w:r>
      <w:r w:rsidR="00844C5A">
        <w:fldChar w:fldCharType="end"/>
      </w:r>
      <w:bookmarkEnd w:id="70"/>
      <w:r w:rsidRPr="00B37F0B">
        <w:t xml:space="preserve"> – possible student recordings</w:t>
      </w:r>
    </w:p>
    <w:p w14:paraId="5570C565" w14:textId="77777777" w:rsidR="00C60F3D" w:rsidRDefault="00C60F3D" w:rsidP="00C60F3D">
      <w:r>
        <w:rPr>
          <w:noProof/>
        </w:rPr>
        <w:drawing>
          <wp:inline distT="0" distB="0" distL="0" distR="0" wp14:anchorId="54D509D8" wp14:editId="48EF242C">
            <wp:extent cx="3341535" cy="2349069"/>
            <wp:effectExtent l="0" t="0" r="0" b="0"/>
            <wp:docPr id="1008546237" name="Picture 1008546237" descr="Three 100 grids. The first grid has 25 squares shaded. In the box underneath is recorded: 25%, 0.25, 25/100 and 1/4. The second grid has 50 squares shaded. In the box underneath is recorded: 50%, 0.5, 0.50, 50/100 and 1/2. The third grid has 75 squares shaded. In the box underneath is recorded: 75%, 0.75, 75/100 and 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46237" name="Picture 1008546237" descr="Three 100 grids. The first grid has 25 squares shaded. In the box underneath is recorded: 25%, 0.25, 25/100 and 1/4. The second grid has 50 squares shaded. In the box underneath is recorded: 50%, 0.5, 0.50, 50/100 and 1/2. The third grid has 75 squares shaded. In the box underneath is recorded: 75%, 0.75, 75/100 and 3/4. "/>
                    <pic:cNvPicPr/>
                  </pic:nvPicPr>
                  <pic:blipFill>
                    <a:blip r:embed="rId64">
                      <a:extLst>
                        <a:ext uri="{28A0092B-C50C-407E-A947-70E740481C1C}">
                          <a14:useLocalDpi xmlns:a14="http://schemas.microsoft.com/office/drawing/2010/main" val="0"/>
                        </a:ext>
                      </a:extLst>
                    </a:blip>
                    <a:stretch>
                      <a:fillRect/>
                    </a:stretch>
                  </pic:blipFill>
                  <pic:spPr>
                    <a:xfrm>
                      <a:off x="0" y="0"/>
                      <a:ext cx="3341535" cy="2349069"/>
                    </a:xfrm>
                    <a:prstGeom prst="rect">
                      <a:avLst/>
                    </a:prstGeom>
                  </pic:spPr>
                </pic:pic>
              </a:graphicData>
            </a:graphic>
          </wp:inline>
        </w:drawing>
      </w:r>
    </w:p>
    <w:p w14:paraId="62518F07" w14:textId="77777777" w:rsidR="00C60F3D" w:rsidRDefault="00C60F3D" w:rsidP="00591D11">
      <w:pPr>
        <w:pStyle w:val="ListNumber"/>
      </w:pPr>
      <w:r w:rsidRPr="000B480A">
        <w:t>Students</w:t>
      </w:r>
      <w:r>
        <w:t xml:space="preserve"> go on a </w:t>
      </w:r>
      <w:hyperlink r:id="rId65">
        <w:r w:rsidRPr="3A00CB6E">
          <w:rPr>
            <w:rStyle w:val="Hyperlink"/>
          </w:rPr>
          <w:t>gallery walk</w:t>
        </w:r>
      </w:hyperlink>
      <w:r>
        <w:t>. Ask:</w:t>
      </w:r>
    </w:p>
    <w:p w14:paraId="6DE8E97D" w14:textId="6CEBAE09" w:rsidR="00C60F3D" w:rsidRPr="000B480A" w:rsidRDefault="00C60F3D" w:rsidP="00D3701D">
      <w:pPr>
        <w:pStyle w:val="ListBullet"/>
        <w:ind w:left="1134"/>
      </w:pPr>
      <w:r w:rsidRPr="000B480A">
        <w:t xml:space="preserve">Were the representations </w:t>
      </w:r>
      <w:r w:rsidR="00805F3D">
        <w:t>similar to</w:t>
      </w:r>
      <w:r w:rsidRPr="000B480A">
        <w:t xml:space="preserve"> yours?</w:t>
      </w:r>
    </w:p>
    <w:p w14:paraId="1B525A79" w14:textId="77777777" w:rsidR="00C60F3D" w:rsidRPr="000B480A" w:rsidRDefault="00C60F3D" w:rsidP="00D3701D">
      <w:pPr>
        <w:pStyle w:val="ListBullet"/>
        <w:ind w:left="1134"/>
      </w:pPr>
      <w:r w:rsidRPr="000B480A">
        <w:t>Do you notice anything different to yours?</w:t>
      </w:r>
    </w:p>
    <w:p w14:paraId="41658363" w14:textId="77777777" w:rsidR="00C60F3D" w:rsidRDefault="00C60F3D" w:rsidP="00D3701D">
      <w:pPr>
        <w:pStyle w:val="ListBullet"/>
        <w:ind w:left="1134"/>
      </w:pPr>
      <w:r w:rsidRPr="000B480A">
        <w:t>Were there</w:t>
      </w:r>
      <w:r>
        <w:t xml:space="preserve"> any fraction or decimal recordings you noticed that you did not consider?</w:t>
      </w:r>
    </w:p>
    <w:p w14:paraId="6E6E45FA" w14:textId="77777777" w:rsidR="00C60F3D" w:rsidRDefault="00C60F3D" w:rsidP="00C60F3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C60F3D" w14:paraId="052AFB45" w14:textId="77777777" w:rsidTr="004F71FF">
        <w:trPr>
          <w:cnfStyle w:val="100000000000" w:firstRow="1" w:lastRow="0" w:firstColumn="0" w:lastColumn="0" w:oddVBand="0" w:evenVBand="0" w:oddHBand="0" w:evenHBand="0" w:firstRowFirstColumn="0" w:firstRowLastColumn="0" w:lastRowFirstColumn="0" w:lastRowLastColumn="0"/>
        </w:trPr>
        <w:tc>
          <w:tcPr>
            <w:tcW w:w="7280" w:type="dxa"/>
          </w:tcPr>
          <w:p w14:paraId="177F7FEF" w14:textId="77777777" w:rsidR="00C60F3D" w:rsidRDefault="00C60F3D" w:rsidP="004F71FF">
            <w:r w:rsidRPr="004127B5">
              <w:t>Too hard?</w:t>
            </w:r>
          </w:p>
        </w:tc>
        <w:tc>
          <w:tcPr>
            <w:tcW w:w="7280" w:type="dxa"/>
          </w:tcPr>
          <w:p w14:paraId="115BADE6" w14:textId="77777777" w:rsidR="00C60F3D" w:rsidRDefault="00C60F3D" w:rsidP="004F71FF">
            <w:r w:rsidRPr="004127B5">
              <w:t>Too easy?</w:t>
            </w:r>
          </w:p>
        </w:tc>
      </w:tr>
      <w:tr w:rsidR="00C60F3D" w14:paraId="0A8BF210" w14:textId="77777777" w:rsidTr="004F71FF">
        <w:trPr>
          <w:cnfStyle w:val="000000100000" w:firstRow="0" w:lastRow="0" w:firstColumn="0" w:lastColumn="0" w:oddVBand="0" w:evenVBand="0" w:oddHBand="1" w:evenHBand="0" w:firstRowFirstColumn="0" w:firstRowLastColumn="0" w:lastRowFirstColumn="0" w:lastRowLastColumn="0"/>
        </w:trPr>
        <w:tc>
          <w:tcPr>
            <w:tcW w:w="7280" w:type="dxa"/>
          </w:tcPr>
          <w:p w14:paraId="5CF627B5" w14:textId="77777777" w:rsidR="00C60F3D" w:rsidRDefault="00C60F3D" w:rsidP="00805F3D">
            <w:r>
              <w:t xml:space="preserve">Students cannot represent common percentages of quantities and </w:t>
            </w:r>
            <w:r>
              <w:lastRenderedPageBreak/>
              <w:t>lengths as fractions and decimals.</w:t>
            </w:r>
          </w:p>
          <w:p w14:paraId="6A5E39F2" w14:textId="77777777" w:rsidR="00C60F3D" w:rsidRPr="00391CD9" w:rsidRDefault="00C60F3D" w:rsidP="004F71FF">
            <w:pPr>
              <w:pStyle w:val="ListBullet"/>
            </w:pPr>
            <w:r w:rsidRPr="00391CD9">
              <w:t xml:space="preserve">Support students to focus on 50% as the benchmark percentage. Assist them to recognise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391CD9">
              <w:t xml:space="preserve"> and 0.5 in relation to the hundreds grid.</w:t>
            </w:r>
          </w:p>
          <w:p w14:paraId="3BE1E809" w14:textId="77777777" w:rsidR="00C60F3D" w:rsidRDefault="00C60F3D" w:rsidP="00C60F3D">
            <w:pPr>
              <w:pStyle w:val="ListBullet"/>
            </w:pPr>
            <w:r>
              <w:t>Use MAB materials as a visual representation to support student understanding of fractions, decimals and percentages.</w:t>
            </w:r>
          </w:p>
        </w:tc>
        <w:tc>
          <w:tcPr>
            <w:tcW w:w="7280" w:type="dxa"/>
          </w:tcPr>
          <w:p w14:paraId="648F630E" w14:textId="22D3693F" w:rsidR="00C60F3D" w:rsidRDefault="00C60F3D" w:rsidP="00805F3D">
            <w:r>
              <w:lastRenderedPageBreak/>
              <w:t xml:space="preserve">Students can represent common percentages of quantities and lengths </w:t>
            </w:r>
            <w:r>
              <w:lastRenderedPageBreak/>
              <w:t>as fractions and decimals.</w:t>
            </w:r>
          </w:p>
          <w:p w14:paraId="6BD7FC5B" w14:textId="283E0B28" w:rsidR="00C60F3D" w:rsidRPr="00391CD9" w:rsidRDefault="00C60F3D" w:rsidP="00C60F3D">
            <w:pPr>
              <w:pStyle w:val="ListBullet"/>
            </w:pPr>
            <w:r w:rsidRPr="00602B40">
              <w:t>Provide</w:t>
            </w:r>
            <w:r>
              <w:t xml:space="preserve"> another </w:t>
            </w:r>
            <w:r w:rsidRPr="00532620">
              <w:t xml:space="preserve">copy of </w:t>
            </w:r>
            <w:hyperlink w:anchor="_Resource_12_–" w:history="1">
              <w:r w:rsidRPr="00532620">
                <w:rPr>
                  <w:rStyle w:val="Hyperlink"/>
                </w:rPr>
                <w:t xml:space="preserve">Resource </w:t>
              </w:r>
              <w:r w:rsidR="00FF338B" w:rsidRPr="00532620">
                <w:rPr>
                  <w:rStyle w:val="Hyperlink"/>
                </w:rPr>
                <w:t>12</w:t>
              </w:r>
              <w:r w:rsidRPr="00532620">
                <w:rPr>
                  <w:rStyle w:val="Hyperlink"/>
                </w:rPr>
                <w:t xml:space="preserve"> – blank 100 grids</w:t>
              </w:r>
            </w:hyperlink>
            <w:r>
              <w:t xml:space="preserve"> and ask students to select non-benchmark fractions to record on the sheet.</w:t>
            </w:r>
          </w:p>
          <w:p w14:paraId="57F91AF4" w14:textId="6F3EC1A3" w:rsidR="00C60F3D" w:rsidRDefault="00C60F3D" w:rsidP="00C60F3D">
            <w:pPr>
              <w:pStyle w:val="ListBullet"/>
            </w:pPr>
            <w:r w:rsidRPr="00602B40">
              <w:t>Students</w:t>
            </w:r>
            <w:r w:rsidRPr="23938836">
              <w:rPr>
                <w:color w:val="000000" w:themeColor="text1"/>
              </w:rPr>
              <w:t xml:space="preserve"> play an interactive game where percentages are used on a 10 </w:t>
            </w:r>
            <w:r w:rsidR="000514EF">
              <w:rPr>
                <w:color w:val="000000" w:themeColor="text1"/>
              </w:rPr>
              <w:t>×</w:t>
            </w:r>
            <w:r w:rsidRPr="23938836">
              <w:rPr>
                <w:color w:val="000000" w:themeColor="text1"/>
              </w:rPr>
              <w:t xml:space="preserve"> 10 grid</w:t>
            </w:r>
            <w:r w:rsidR="000514EF">
              <w:rPr>
                <w:color w:val="000000" w:themeColor="text1"/>
              </w:rPr>
              <w:t>.</w:t>
            </w:r>
            <w:r w:rsidRPr="23938836">
              <w:rPr>
                <w:color w:val="000000" w:themeColor="text1"/>
              </w:rPr>
              <w:t xml:space="preserve"> </w:t>
            </w:r>
            <w:r w:rsidR="000514EF">
              <w:rPr>
                <w:color w:val="000000" w:themeColor="text1"/>
              </w:rPr>
              <w:t>For example</w:t>
            </w:r>
            <w:r w:rsidR="000E03AF">
              <w:rPr>
                <w:color w:val="000000" w:themeColor="text1"/>
              </w:rPr>
              <w:t>,</w:t>
            </w:r>
            <w:r w:rsidRPr="23938836">
              <w:rPr>
                <w:color w:val="000000" w:themeColor="text1"/>
              </w:rPr>
              <w:t xml:space="preserve"> </w:t>
            </w:r>
            <w:hyperlink r:id="rId66">
              <w:r w:rsidRPr="23938836">
                <w:rPr>
                  <w:rStyle w:val="Hyperlink"/>
                  <w:rFonts w:eastAsia="Arial"/>
                </w:rPr>
                <w:t>Playground Percentages</w:t>
              </w:r>
            </w:hyperlink>
            <w:r w:rsidRPr="23938836">
              <w:rPr>
                <w:rStyle w:val="Hyperlink"/>
                <w:rFonts w:eastAsia="Arial"/>
                <w:u w:val="none"/>
              </w:rPr>
              <w:t xml:space="preserve"> </w:t>
            </w:r>
            <w:r w:rsidRPr="23938836">
              <w:rPr>
                <w:rStyle w:val="Hyperlink"/>
                <w:rFonts w:eastAsia="Arial"/>
                <w:color w:val="auto"/>
                <w:u w:val="none"/>
              </w:rPr>
              <w:t>from ABC Education.</w:t>
            </w:r>
          </w:p>
        </w:tc>
      </w:tr>
    </w:tbl>
    <w:p w14:paraId="35D2071C" w14:textId="77777777" w:rsidR="00C60F3D" w:rsidRDefault="00C60F3D" w:rsidP="00C60F3D">
      <w:pPr>
        <w:pStyle w:val="Heading2"/>
      </w:pPr>
      <w:bookmarkStart w:id="71" w:name="_Toc147914084"/>
      <w:bookmarkStart w:id="72" w:name="_Toc162337523"/>
      <w:bookmarkStart w:id="73" w:name="_Toc147914085"/>
      <w:bookmarkStart w:id="74" w:name="_Toc160779763"/>
      <w:bookmarkStart w:id="75" w:name="_Toc170312035"/>
      <w:r>
        <w:lastRenderedPageBreak/>
        <w:t>Consolidation and meaningful practice – 10 minutes</w:t>
      </w:r>
      <w:bookmarkEnd w:id="71"/>
      <w:bookmarkEnd w:id="72"/>
      <w:bookmarkEnd w:id="75"/>
    </w:p>
    <w:p w14:paraId="556798F5" w14:textId="08624A3A" w:rsidR="00C60F3D" w:rsidRDefault="00C60F3D" w:rsidP="00591D11">
      <w:pPr>
        <w:pStyle w:val="ListNumber"/>
      </w:pPr>
      <w:r>
        <w:t xml:space="preserve">Provide </w:t>
      </w:r>
      <w:r w:rsidR="00FC45A9">
        <w:t>St</w:t>
      </w:r>
      <w:r>
        <w:t xml:space="preserve">age 2 </w:t>
      </w:r>
      <w:r w:rsidR="00246432">
        <w:t xml:space="preserve">students </w:t>
      </w:r>
      <w:r>
        <w:t xml:space="preserve">with a copy </w:t>
      </w:r>
      <w:r w:rsidRPr="00532620">
        <w:t xml:space="preserve">of </w:t>
      </w:r>
      <w:hyperlink w:anchor="_Resource_13_–" w:history="1">
        <w:r w:rsidRPr="00532620">
          <w:rPr>
            <w:rStyle w:val="Hyperlink"/>
          </w:rPr>
          <w:t xml:space="preserve">Resource </w:t>
        </w:r>
        <w:r w:rsidR="00FF338B" w:rsidRPr="00532620">
          <w:rPr>
            <w:rStyle w:val="Hyperlink"/>
          </w:rPr>
          <w:t>13</w:t>
        </w:r>
        <w:r w:rsidRPr="00532620">
          <w:rPr>
            <w:rStyle w:val="Hyperlink"/>
          </w:rPr>
          <w:t xml:space="preserve"> – whole water jug</w:t>
        </w:r>
      </w:hyperlink>
      <w:r w:rsidRPr="00532620">
        <w:t>. Students</w:t>
      </w:r>
      <w:r>
        <w:t xml:space="preserve"> recreate the whole unit from the given fractional amount by drawing the whole jug and labelling the number line.</w:t>
      </w:r>
    </w:p>
    <w:p w14:paraId="0263DC67" w14:textId="7283F769" w:rsidR="00C60F3D" w:rsidRPr="00B17CC9" w:rsidRDefault="00C60F3D" w:rsidP="00591D11">
      <w:pPr>
        <w:pStyle w:val="ListNumber"/>
      </w:pPr>
      <w:r>
        <w:t xml:space="preserve">Discuss with Stage 3 students </w:t>
      </w:r>
      <w:r w:rsidRPr="00B17CC9">
        <w:t>how the base-10 number system makes it easy to find 10% of a quantity</w:t>
      </w:r>
      <w:r w:rsidR="00246432">
        <w:t>,</w:t>
      </w:r>
      <w:r w:rsidRPr="00B17CC9">
        <w:t xml:space="preserve"> and 10% reflects</w:t>
      </w:r>
      <w:r w:rsidR="00246432">
        <w:t xml:space="preserve"> one-tenth (</w:t>
      </w:r>
      <w:r w:rsidRPr="00B17CC9">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oMath>
      <w:r w:rsidRPr="00B17CC9">
        <w:t xml:space="preserve"> </w:t>
      </w:r>
      <w:r w:rsidR="00246432">
        <w:t xml:space="preserve">) </w:t>
      </w:r>
      <w:r w:rsidRPr="00B17CC9">
        <w:t>of the total. For example, 10% of 150 is 15. Explain that 10% is also dividing by 10.</w:t>
      </w:r>
    </w:p>
    <w:p w14:paraId="4C0B1663" w14:textId="3AFC328F" w:rsidR="00C60F3D" w:rsidRPr="00B17CC9" w:rsidRDefault="00C60F3D" w:rsidP="00591D11">
      <w:pPr>
        <w:pStyle w:val="ListNumber"/>
      </w:pPr>
      <w:r w:rsidRPr="009F2524">
        <w:t xml:space="preserve">Display </w:t>
      </w:r>
      <w:hyperlink w:anchor="_Resource_14_–" w:history="1">
        <w:r w:rsidRPr="009F2524">
          <w:rPr>
            <w:rStyle w:val="Hyperlink"/>
          </w:rPr>
          <w:t xml:space="preserve">Resource </w:t>
        </w:r>
        <w:r w:rsidR="00FF338B" w:rsidRPr="009F2524">
          <w:rPr>
            <w:rStyle w:val="Hyperlink"/>
          </w:rPr>
          <w:t>14</w:t>
        </w:r>
        <w:r w:rsidRPr="009F2524">
          <w:rPr>
            <w:rStyle w:val="Hyperlink"/>
          </w:rPr>
          <w:t xml:space="preserve"> – 10% sale</w:t>
        </w:r>
      </w:hyperlink>
      <w:r w:rsidR="008B19E8">
        <w:t xml:space="preserve"> for Stage 3</w:t>
      </w:r>
      <w:r w:rsidR="00246432">
        <w:t xml:space="preserve"> students</w:t>
      </w:r>
      <w:r w:rsidRPr="00B17CC9">
        <w:t xml:space="preserve">. Ask </w:t>
      </w:r>
      <w:r>
        <w:t>Stage 3</w:t>
      </w:r>
      <w:r w:rsidR="00246432">
        <w:t xml:space="preserve"> students </w:t>
      </w:r>
      <w:r w:rsidRPr="00B17CC9">
        <w:t>to find 10% of the price of each item, recording their answers on individual whiteboards.</w:t>
      </w:r>
    </w:p>
    <w:p w14:paraId="6066ABEE" w14:textId="0F92C01C" w:rsidR="00C60F3D" w:rsidRPr="00B17CC9" w:rsidRDefault="00C60F3D" w:rsidP="00591D11">
      <w:pPr>
        <w:pStyle w:val="ListNumber"/>
      </w:pPr>
      <w:r w:rsidRPr="00B17CC9">
        <w:t xml:space="preserve">Once </w:t>
      </w:r>
      <w:r>
        <w:t xml:space="preserve">Stage 3 </w:t>
      </w:r>
      <w:r w:rsidRPr="00B17CC9">
        <w:t>students have calculated 10% of each item, challenge them to find 40%, 60% and 90% of the price of each item using the benchmark of 10% to assist.</w:t>
      </w:r>
    </w:p>
    <w:p w14:paraId="5DDEC3BE" w14:textId="77777777" w:rsidR="00C60F3D" w:rsidRPr="00B17CC9" w:rsidRDefault="00C60F3D" w:rsidP="00591D11">
      <w:pPr>
        <w:pStyle w:val="ListNumber"/>
      </w:pPr>
      <w:r>
        <w:lastRenderedPageBreak/>
        <w:t xml:space="preserve">All </w:t>
      </w:r>
      <w:r w:rsidRPr="00246432">
        <w:t xml:space="preserve">students </w:t>
      </w:r>
      <w:hyperlink r:id="rId67">
        <w:r w:rsidRPr="00246432">
          <w:rPr>
            <w:rStyle w:val="Hyperlink"/>
          </w:rPr>
          <w:t>turn and talk</w:t>
        </w:r>
      </w:hyperlink>
      <w:r w:rsidRPr="00246432">
        <w:t xml:space="preserve"> to</w:t>
      </w:r>
      <w:r w:rsidRPr="00B17CC9">
        <w:t xml:space="preserve"> share their answers with a partner, explaining the process they used to solve</w:t>
      </w:r>
      <w:r>
        <w:t xml:space="preserve"> their task</w:t>
      </w:r>
      <w:r w:rsidRPr="00B17CC9">
        <w:t>.</w:t>
      </w:r>
    </w:p>
    <w:p w14:paraId="46083AA5" w14:textId="77777777" w:rsidR="00C60F3D" w:rsidRDefault="00C60F3D" w:rsidP="00591D11">
      <w:pPr>
        <w:pStyle w:val="ListNumber"/>
      </w:pPr>
      <w:r w:rsidRPr="00325FEE">
        <w:t>Ask</w:t>
      </w:r>
      <w:r>
        <w:t>:</w:t>
      </w:r>
    </w:p>
    <w:p w14:paraId="44BEB7FD" w14:textId="77777777" w:rsidR="00C60F3D" w:rsidRDefault="00C60F3D" w:rsidP="00D3701D">
      <w:pPr>
        <w:pStyle w:val="ListBullet"/>
        <w:ind w:left="1134"/>
      </w:pPr>
      <w:r>
        <w:t>How does this task prove that the size of the fractional parts is dependent on the size of the whole? (Stage 2)</w:t>
      </w:r>
    </w:p>
    <w:p w14:paraId="63A53BE6" w14:textId="77777777" w:rsidR="00C60F3D" w:rsidRDefault="00C60F3D" w:rsidP="00D3701D">
      <w:pPr>
        <w:pStyle w:val="ListBullet"/>
        <w:ind w:left="1134"/>
      </w:pPr>
      <w:r>
        <w:t>Did you use or discover efficient ways to calculate 40%, 60% or 90% of the total price? (Stage 3)</w:t>
      </w:r>
    </w:p>
    <w:bookmarkEnd w:id="73"/>
    <w:bookmarkEnd w:id="74"/>
    <w:p w14:paraId="54F7E256" w14:textId="77777777" w:rsidR="00C60F3D" w:rsidRDefault="00C60F3D" w:rsidP="00C60F3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366"/>
        <w:gridCol w:w="7194"/>
      </w:tblGrid>
      <w:tr w:rsidR="00C60F3D" w14:paraId="329BD16D" w14:textId="77777777" w:rsidTr="004F71FF">
        <w:trPr>
          <w:cnfStyle w:val="100000000000" w:firstRow="1" w:lastRow="0" w:firstColumn="0" w:lastColumn="0" w:oddVBand="0" w:evenVBand="0" w:oddHBand="0" w:evenHBand="0" w:firstRowFirstColumn="0" w:firstRowLastColumn="0" w:lastRowFirstColumn="0" w:lastRowLastColumn="0"/>
        </w:trPr>
        <w:tc>
          <w:tcPr>
            <w:tcW w:w="7366" w:type="dxa"/>
          </w:tcPr>
          <w:p w14:paraId="44B2D9C7" w14:textId="77777777" w:rsidR="00C60F3D" w:rsidRDefault="00C60F3D" w:rsidP="004F71FF">
            <w:r w:rsidRPr="00F8552A">
              <w:t>Assessment opportunities</w:t>
            </w:r>
          </w:p>
        </w:tc>
        <w:tc>
          <w:tcPr>
            <w:tcW w:w="7194" w:type="dxa"/>
          </w:tcPr>
          <w:p w14:paraId="1C598DA6" w14:textId="77777777" w:rsidR="00C60F3D" w:rsidRDefault="00C60F3D" w:rsidP="004F71FF">
            <w:r w:rsidRPr="00F8552A">
              <w:t>Links</w:t>
            </w:r>
          </w:p>
        </w:tc>
      </w:tr>
      <w:tr w:rsidR="00C60F3D" w14:paraId="2D8646B6" w14:textId="77777777" w:rsidTr="004F71FF">
        <w:trPr>
          <w:cnfStyle w:val="000000100000" w:firstRow="0" w:lastRow="0" w:firstColumn="0" w:lastColumn="0" w:oddVBand="0" w:evenVBand="0" w:oddHBand="1" w:evenHBand="0" w:firstRowFirstColumn="0" w:firstRowLastColumn="0" w:lastRowFirstColumn="0" w:lastRowLastColumn="0"/>
        </w:trPr>
        <w:tc>
          <w:tcPr>
            <w:tcW w:w="7366" w:type="dxa"/>
          </w:tcPr>
          <w:p w14:paraId="1EBE1E50" w14:textId="77777777" w:rsidR="00C60F3D" w:rsidRDefault="00C60F3D" w:rsidP="004F71FF">
            <w:r>
              <w:t>What to look for:</w:t>
            </w:r>
          </w:p>
          <w:p w14:paraId="7E9DA31F" w14:textId="62BE928F" w:rsidR="00C60F3D" w:rsidRDefault="00C60F3D" w:rsidP="00C60F3D">
            <w:pPr>
              <w:pStyle w:val="ListBullet"/>
              <w:rPr>
                <w:rFonts w:eastAsia="Arial"/>
                <w:color w:val="000000" w:themeColor="text1"/>
              </w:rPr>
            </w:pPr>
            <w:r>
              <w:t>Can Stage 2 students investigate number patterns involving related multiples</w:t>
            </w:r>
            <w:r w:rsidR="0010238E">
              <w:t>?</w:t>
            </w:r>
            <w:r>
              <w:t xml:space="preserve"> </w:t>
            </w:r>
            <w:r w:rsidRPr="005A03BD">
              <w:rPr>
                <w:rStyle w:val="Strong"/>
              </w:rPr>
              <w:t>[MAO-WM-01, MA2-MR-01]</w:t>
            </w:r>
          </w:p>
          <w:p w14:paraId="0087E815" w14:textId="77777777" w:rsidR="00C60F3D" w:rsidRPr="00A121E3" w:rsidRDefault="00C60F3D" w:rsidP="00C60F3D">
            <w:pPr>
              <w:pStyle w:val="ListBullet"/>
              <w:rPr>
                <w:rStyle w:val="Strong"/>
                <w:rFonts w:eastAsia="Arial"/>
                <w:b w:val="0"/>
                <w:bCs w:val="0"/>
                <w:color w:val="000000" w:themeColor="text1"/>
              </w:rPr>
            </w:pPr>
            <w:r>
              <w:t xml:space="preserve">Can Stage 2 students determine the complementary fractional part needed to complete one whole (halves, quarters, eighths, thirds) (Reasons about relations)? </w:t>
            </w:r>
            <w:r w:rsidRPr="005A03BD">
              <w:rPr>
                <w:rStyle w:val="Strong"/>
              </w:rPr>
              <w:t>[MAO-WM-01, MA2-PF-01]</w:t>
            </w:r>
          </w:p>
          <w:p w14:paraId="78DF1F01" w14:textId="77777777" w:rsidR="00C60F3D" w:rsidRDefault="00C60F3D" w:rsidP="00C60F3D">
            <w:pPr>
              <w:pStyle w:val="ListBullet"/>
            </w:pPr>
            <w:r>
              <w:t xml:space="preserve">Can Stage 2 students </w:t>
            </w:r>
            <w:r w:rsidRPr="2FE7C867">
              <w:t>recreate the whole unit from a fractional part (</w:t>
            </w:r>
            <m:oMath>
              <m:f>
                <m:fPr>
                  <m:ctrlPr>
                    <w:rPr>
                      <w:rFonts w:ascii="Cambria Math" w:hAnsi="Cambria Math"/>
                    </w:rPr>
                  </m:ctrlPr>
                </m:fPr>
                <m:num>
                  <m:r>
                    <w:rPr>
                      <w:rFonts w:ascii="Cambria Math" w:hAnsi="Cambria Math"/>
                    </w:rPr>
                    <m:t>1</m:t>
                  </m:r>
                </m:num>
                <m:den>
                  <m:r>
                    <w:rPr>
                      <w:rFonts w:ascii="Cambria Math" w:hAnsi="Cambria Math"/>
                    </w:rPr>
                    <m:t>2</m:t>
                  </m:r>
                </m:den>
              </m:f>
            </m:oMath>
            <w:r w:rsidRPr="69550977">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Pr="69550977">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Pr="2FE7C867">
              <w:t xml:space="preserve"> and </w:t>
            </w:r>
            <m:oMath>
              <m:f>
                <m:fPr>
                  <m:ctrlPr>
                    <w:rPr>
                      <w:rFonts w:ascii="Cambria Math" w:hAnsi="Cambria Math"/>
                    </w:rPr>
                  </m:ctrlPr>
                </m:fPr>
                <m:num>
                  <m:r>
                    <w:rPr>
                      <w:rFonts w:ascii="Cambria Math" w:hAnsi="Cambria Math"/>
                    </w:rPr>
                    <m:t>1</m:t>
                  </m:r>
                </m:num>
                <m:den>
                  <m:r>
                    <w:rPr>
                      <w:rFonts w:ascii="Cambria Math" w:hAnsi="Cambria Math"/>
                    </w:rPr>
                    <m:t>8</m:t>
                  </m:r>
                </m:den>
              </m:f>
            </m:oMath>
            <w:r w:rsidRPr="69550977">
              <w:t>)</w:t>
            </w:r>
            <w:r>
              <w:t xml:space="preserve">? </w:t>
            </w:r>
            <w:r w:rsidRPr="005A03BD">
              <w:rPr>
                <w:rStyle w:val="Strong"/>
              </w:rPr>
              <w:t>[MAO-WM-01, MA2-PF-01]</w:t>
            </w:r>
          </w:p>
          <w:p w14:paraId="22B55E1B" w14:textId="428CCCBC" w:rsidR="00C60F3D" w:rsidRDefault="00C60F3D" w:rsidP="00C60F3D">
            <w:pPr>
              <w:pStyle w:val="ListBullet"/>
              <w:rPr>
                <w:rStyle w:val="Strong"/>
              </w:rPr>
            </w:pPr>
            <w:r>
              <w:t xml:space="preserve">Can </w:t>
            </w:r>
            <w:r w:rsidRPr="00A81D07">
              <w:t>Stage</w:t>
            </w:r>
            <w:r>
              <w:t xml:space="preserve"> 3 students recall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664D86">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664D86">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w:t>
            </w:r>
            <w:r w:rsidR="00C8228D">
              <w:br/>
            </w:r>
            <w:r w:rsidRPr="1D13228A">
              <w:rPr>
                <w:rStyle w:val="Strong"/>
              </w:rPr>
              <w:lastRenderedPageBreak/>
              <w:t>[MAO-WM-01, MA3-RN-03]</w:t>
            </w:r>
          </w:p>
          <w:p w14:paraId="22E7F0AD" w14:textId="77777777" w:rsidR="00C60F3D" w:rsidRDefault="00C60F3D" w:rsidP="00C60F3D">
            <w:pPr>
              <w:pStyle w:val="ListBullet"/>
              <w:rPr>
                <w:rStyle w:val="Strong"/>
              </w:rPr>
            </w:pPr>
            <w:r>
              <w:t xml:space="preserve">Can Stage 3 </w:t>
            </w:r>
            <w:r w:rsidRPr="00A81D07">
              <w:t>students</w:t>
            </w:r>
            <w:r>
              <w:t xml:space="preserve"> represent common percentages of quantities as fractions and decimals? </w:t>
            </w:r>
            <w:r w:rsidRPr="23938836">
              <w:rPr>
                <w:b/>
                <w:bCs/>
              </w:rPr>
              <w:t>[MAO-WM-01, MA3-RN-03]</w:t>
            </w:r>
          </w:p>
          <w:p w14:paraId="3708DF89" w14:textId="77777777" w:rsidR="00C60F3D" w:rsidRDefault="00C60F3D" w:rsidP="00C60F3D">
            <w:pPr>
              <w:pStyle w:val="ListBullet"/>
              <w:rPr>
                <w:rStyle w:val="Strong"/>
              </w:rPr>
            </w:pPr>
            <w:r>
              <w:t xml:space="preserve">Can Stage 3 students recognise that 10% is one-tenth of 100% and use this to find 10% of a quantity? </w:t>
            </w:r>
            <w:r w:rsidRPr="23938836">
              <w:rPr>
                <w:b/>
                <w:bCs/>
              </w:rPr>
              <w:t>[MAO-WM-01, MA3-RN-03]</w:t>
            </w:r>
          </w:p>
        </w:tc>
        <w:tc>
          <w:tcPr>
            <w:tcW w:w="7194" w:type="dxa"/>
          </w:tcPr>
          <w:p w14:paraId="6A745792" w14:textId="77777777" w:rsidR="00C60F3D" w:rsidRDefault="00C60F3D" w:rsidP="004F71FF">
            <w:r>
              <w:lastRenderedPageBreak/>
              <w:t xml:space="preserve">Links to </w:t>
            </w:r>
            <w:hyperlink r:id="rId68">
              <w:r w:rsidRPr="1D13228A">
                <w:rPr>
                  <w:rStyle w:val="Hyperlink"/>
                </w:rPr>
                <w:t>National Numeracy Learning Progressions</w:t>
              </w:r>
            </w:hyperlink>
            <w:r>
              <w:t xml:space="preserve"> (NNLP):</w:t>
            </w:r>
          </w:p>
          <w:p w14:paraId="0C505CDA" w14:textId="77777777" w:rsidR="00C60F3D" w:rsidRPr="00A81D07" w:rsidRDefault="00C60F3D" w:rsidP="00C60F3D">
            <w:pPr>
              <w:pStyle w:val="ListBullet"/>
            </w:pPr>
            <w:r w:rsidRPr="00A81D07">
              <w:t>Stage 2: NPA3, NPA4, InF5</w:t>
            </w:r>
          </w:p>
          <w:p w14:paraId="0206BE63" w14:textId="384B9EB6" w:rsidR="00C60F3D" w:rsidRDefault="00C60F3D" w:rsidP="00C60F3D">
            <w:pPr>
              <w:pStyle w:val="ListBullet"/>
            </w:pPr>
            <w:r w:rsidRPr="00A81D07">
              <w:t>S</w:t>
            </w:r>
            <w:r>
              <w:t>tage 3: PrT2, UuM8, InF7</w:t>
            </w:r>
            <w:r w:rsidR="0010238E">
              <w:t>.</w:t>
            </w:r>
          </w:p>
          <w:p w14:paraId="57C28F5D" w14:textId="77777777" w:rsidR="00C60F3D" w:rsidRDefault="00C60F3D" w:rsidP="004F71FF">
            <w:r>
              <w:t xml:space="preserve">Links to suggested </w:t>
            </w:r>
            <w:hyperlink r:id="rId69">
              <w:r w:rsidRPr="2525E0D9">
                <w:rPr>
                  <w:rStyle w:val="Hyperlink"/>
                </w:rPr>
                <w:t>Interview for Student Reasoning</w:t>
              </w:r>
            </w:hyperlink>
            <w:r>
              <w:t xml:space="preserve"> (IfSR) tasks:</w:t>
            </w:r>
          </w:p>
          <w:p w14:paraId="5E02D3DA" w14:textId="7BC5F8D4" w:rsidR="00C60F3D" w:rsidRDefault="00C60F3D" w:rsidP="00C60F3D">
            <w:pPr>
              <w:pStyle w:val="ListBullet"/>
            </w:pPr>
            <w:r w:rsidRPr="00A81D07">
              <w:t>Stage</w:t>
            </w:r>
            <w:r>
              <w:t xml:space="preserve"> 2: </w:t>
            </w:r>
            <w:r w:rsidRPr="002A4414">
              <w:rPr>
                <w:rStyle w:val="Strong"/>
                <w:b w:val="0"/>
                <w:bCs w:val="0"/>
              </w:rPr>
              <w:t>IfSR-NP</w:t>
            </w:r>
            <w:r>
              <w:t>: 4A.1-4A.3</w:t>
            </w:r>
            <w:r w:rsidR="0066145E">
              <w:t>.</w:t>
            </w:r>
          </w:p>
        </w:tc>
      </w:tr>
    </w:tbl>
    <w:p w14:paraId="2CF070D0" w14:textId="77777777" w:rsidR="007009D8" w:rsidRPr="00D3701D" w:rsidRDefault="007009D8" w:rsidP="00D3701D">
      <w:r w:rsidRPr="00D3701D">
        <w:br w:type="page"/>
      </w:r>
    </w:p>
    <w:p w14:paraId="4DCE03D7" w14:textId="621724ED" w:rsidR="009E64DD" w:rsidRDefault="009E64DD" w:rsidP="00D01B09">
      <w:pPr>
        <w:pStyle w:val="Heading1"/>
      </w:pPr>
      <w:bookmarkStart w:id="76" w:name="_Lesson_4_1"/>
      <w:bookmarkStart w:id="77" w:name="_Toc170312036"/>
      <w:bookmarkEnd w:id="76"/>
      <w:r>
        <w:lastRenderedPageBreak/>
        <w:t>Lesson 4</w:t>
      </w:r>
      <w:bookmarkEnd w:id="58"/>
      <w:bookmarkEnd w:id="77"/>
    </w:p>
    <w:p w14:paraId="73762DAA" w14:textId="2743214E" w:rsidR="009E64DD" w:rsidRDefault="009E64DD" w:rsidP="009E64DD">
      <w:pPr>
        <w:pStyle w:val="FeatureBox3"/>
      </w:pPr>
      <w:r w:rsidRPr="00D74AB8">
        <w:rPr>
          <w:rStyle w:val="Strong"/>
        </w:rPr>
        <w:t>Core concept</w:t>
      </w:r>
      <w:r>
        <w:t xml:space="preserve">: </w:t>
      </w:r>
      <w:r w:rsidR="00637495">
        <w:t xml:space="preserve">there are fractions between any </w:t>
      </w:r>
      <w:r w:rsidR="001A5E6F">
        <w:t>2</w:t>
      </w:r>
      <w:r w:rsidR="00637495">
        <w:t xml:space="preserve"> whole numbers on a number line (Stage 2) and fractions of a whole shape </w:t>
      </w:r>
      <w:r w:rsidR="00637495" w:rsidRPr="006926BA">
        <w:t>can be compared and represented</w:t>
      </w:r>
      <w:r w:rsidR="00637495">
        <w:t xml:space="preserve"> (Stage 3).</w:t>
      </w:r>
    </w:p>
    <w:p w14:paraId="17C2B571" w14:textId="50008601" w:rsidR="009E64DD" w:rsidRDefault="009E64DD" w:rsidP="00D01B09">
      <w:pPr>
        <w:pStyle w:val="Heading2"/>
      </w:pPr>
      <w:bookmarkStart w:id="78" w:name="_Toc147500528"/>
      <w:bookmarkStart w:id="79" w:name="_Toc170312037"/>
      <w:r>
        <w:t>Daily number sense</w:t>
      </w:r>
      <w:r w:rsidR="00F43A6C">
        <w:t xml:space="preserve"> </w:t>
      </w:r>
      <w:r>
        <w:t xml:space="preserve">– </w:t>
      </w:r>
      <w:r w:rsidR="00A61354">
        <w:t>10</w:t>
      </w:r>
      <w:r>
        <w:t xml:space="preserve"> minutes</w:t>
      </w:r>
      <w:bookmarkEnd w:id="78"/>
      <w:bookmarkEnd w:id="79"/>
    </w:p>
    <w:p w14:paraId="0D3C312D" w14:textId="75C69AC4" w:rsidR="009E64DD" w:rsidRDefault="009E64DD" w:rsidP="00591D11">
      <w:pPr>
        <w:pStyle w:val="ListNumber"/>
        <w:numPr>
          <w:ilvl w:val="0"/>
          <w:numId w:val="11"/>
        </w:numPr>
      </w:pPr>
      <w:r>
        <w:t>From a class need surfaced through formative assessment data, identify a short, focused activity that targets students’ knowledge, understanding and skills. Example activities may be drawn from the following resources:</w:t>
      </w:r>
    </w:p>
    <w:p w14:paraId="59375454" w14:textId="781EA93D" w:rsidR="009E64DD" w:rsidRDefault="00000000" w:rsidP="00112047">
      <w:pPr>
        <w:pStyle w:val="ListBullet"/>
        <w:ind w:left="1134"/>
      </w:pPr>
      <w:hyperlink r:id="rId70">
        <w:r w:rsidR="009E64DD" w:rsidRPr="58C74AE5">
          <w:rPr>
            <w:rStyle w:val="Hyperlink"/>
          </w:rPr>
          <w:t>Mathematics K</w:t>
        </w:r>
        <w:r w:rsidR="004C083D" w:rsidRPr="58C74AE5">
          <w:rPr>
            <w:rStyle w:val="Hyperlink"/>
          </w:rPr>
          <w:t>–</w:t>
        </w:r>
        <w:r w:rsidR="009E64DD" w:rsidRPr="58C74AE5">
          <w:rPr>
            <w:rStyle w:val="Hyperlink"/>
          </w:rPr>
          <w:t>6 resources</w:t>
        </w:r>
      </w:hyperlink>
    </w:p>
    <w:p w14:paraId="158ECEA7" w14:textId="3CAE69FC" w:rsidR="009E64DD" w:rsidRPr="009E64DD" w:rsidRDefault="00000000" w:rsidP="00112047">
      <w:pPr>
        <w:pStyle w:val="ListBullet"/>
        <w:ind w:left="1134"/>
      </w:pPr>
      <w:hyperlink r:id="rId71">
        <w:r w:rsidR="009E64DD" w:rsidRPr="58C74AE5">
          <w:rPr>
            <w:rStyle w:val="Hyperlink"/>
          </w:rPr>
          <w:t>Universal Resources Hub</w:t>
        </w:r>
      </w:hyperlink>
      <w:r w:rsidR="009E64DD">
        <w:t>.</w:t>
      </w:r>
    </w:p>
    <w:p w14:paraId="14204539" w14:textId="77777777" w:rsidR="00E74563" w:rsidRDefault="00E74563" w:rsidP="00E74563">
      <w:pPr>
        <w:pStyle w:val="Heading2"/>
      </w:pPr>
      <w:bookmarkStart w:id="80" w:name="_Toc147914087"/>
      <w:bookmarkStart w:id="81" w:name="_Toc162337526"/>
      <w:bookmarkStart w:id="82" w:name="_Toc170312038"/>
      <w:r>
        <w:t>Core lesson – 40 minutes</w:t>
      </w:r>
      <w:bookmarkEnd w:id="82"/>
    </w:p>
    <w:p w14:paraId="350C642A" w14:textId="77777777" w:rsidR="00E74563" w:rsidRDefault="00E74563" w:rsidP="004D5C3A">
      <w:pPr>
        <w:pStyle w:val="Heading3"/>
      </w:pPr>
      <w:bookmarkStart w:id="83" w:name="_Toc170312039"/>
      <w:r>
        <w:t>Stage 2 task – fraction lines beyond one</w:t>
      </w:r>
      <w:bookmarkEnd w:id="80"/>
      <w:bookmarkEnd w:id="81"/>
      <w:bookmarkEnd w:id="83"/>
    </w:p>
    <w:p w14:paraId="376B6B89" w14:textId="77777777" w:rsidR="009E64DD" w:rsidRDefault="009E64DD" w:rsidP="009E64D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74563" w14:paraId="08886C64"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2F093D2A" w14:textId="77777777" w:rsidR="00E74563" w:rsidRDefault="00E74563">
            <w:r w:rsidRPr="00616971">
              <w:lastRenderedPageBreak/>
              <w:t>Core concept learning intentions</w:t>
            </w:r>
          </w:p>
        </w:tc>
        <w:tc>
          <w:tcPr>
            <w:tcW w:w="7280" w:type="dxa"/>
          </w:tcPr>
          <w:p w14:paraId="107C384C" w14:textId="77777777" w:rsidR="00E74563" w:rsidRDefault="00E74563">
            <w:r w:rsidRPr="00616971">
              <w:t>Core concept success criteria</w:t>
            </w:r>
          </w:p>
        </w:tc>
      </w:tr>
      <w:tr w:rsidR="00E74563" w14:paraId="0D8F2373"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74B2F551" w14:textId="77777777" w:rsidR="00E74563" w:rsidRPr="00A761EA" w:rsidRDefault="00E74563">
            <w:r w:rsidRPr="00A761EA">
              <w:t>Students are learning to:</w:t>
            </w:r>
          </w:p>
          <w:p w14:paraId="107A1F16" w14:textId="23795940" w:rsidR="00E74563" w:rsidRPr="00A761EA" w:rsidRDefault="00E74563" w:rsidP="00E74563">
            <w:pPr>
              <w:pStyle w:val="ListBullet"/>
            </w:pPr>
            <w:r>
              <w:t>generate and describe patterns</w:t>
            </w:r>
          </w:p>
          <w:p w14:paraId="38074FCE" w14:textId="77777777" w:rsidR="00E74563" w:rsidRPr="00A761EA" w:rsidRDefault="00E74563" w:rsidP="00E74563">
            <w:pPr>
              <w:pStyle w:val="ListBullet"/>
            </w:pPr>
            <w:r>
              <w:t>represent fractional quantities equal to and greater than one.</w:t>
            </w:r>
          </w:p>
        </w:tc>
        <w:tc>
          <w:tcPr>
            <w:tcW w:w="7280" w:type="dxa"/>
          </w:tcPr>
          <w:p w14:paraId="0B8D7040" w14:textId="0161AB0B" w:rsidR="00E74563" w:rsidRPr="00A761EA" w:rsidRDefault="00E74563">
            <w:r w:rsidRPr="00A761EA">
              <w:t>Students can:</w:t>
            </w:r>
          </w:p>
          <w:p w14:paraId="4C17F5A1" w14:textId="77777777" w:rsidR="00E74563" w:rsidRPr="00A761EA" w:rsidRDefault="00E74563" w:rsidP="00E74563">
            <w:pPr>
              <w:pStyle w:val="ListBullet"/>
            </w:pPr>
            <w:r>
              <w:t>create and continue a variety of number patterns that increase or decrease by a constant amount</w:t>
            </w:r>
          </w:p>
          <w:p w14:paraId="4E370C09" w14:textId="77777777" w:rsidR="00E74563" w:rsidRPr="00A761EA" w:rsidRDefault="00E74563" w:rsidP="00E74563">
            <w:pPr>
              <w:pStyle w:val="ListBullet"/>
              <w:rPr>
                <w:rFonts w:ascii="Calibri" w:eastAsia="Calibri" w:hAnsi="Calibri" w:cs="Calibri"/>
                <w:color w:val="000000" w:themeColor="text1"/>
                <w:sz w:val="20"/>
                <w:szCs w:val="20"/>
              </w:rPr>
            </w:pPr>
            <w:r>
              <w:t>represent totals of halves, thirds, quarters and fifths that extend beyond one</w:t>
            </w:r>
          </w:p>
          <w:p w14:paraId="30D59A59" w14:textId="77777777" w:rsidR="00E74563" w:rsidRPr="00A761EA" w:rsidRDefault="00E74563" w:rsidP="00E74563">
            <w:pPr>
              <w:pStyle w:val="ListBullet"/>
              <w:rPr>
                <w:rFonts w:ascii="Calibri" w:eastAsia="Calibri" w:hAnsi="Calibri" w:cs="Calibri"/>
                <w:color w:val="000000" w:themeColor="text1"/>
                <w:sz w:val="20"/>
                <w:szCs w:val="20"/>
              </w:rPr>
            </w:pPr>
            <w:r>
              <w:t>determine the relative location of one-quarter and one-half when a number line extends beyond one.</w:t>
            </w:r>
          </w:p>
        </w:tc>
      </w:tr>
    </w:tbl>
    <w:p w14:paraId="474FA175" w14:textId="536544D1" w:rsidR="00E74563" w:rsidRPr="00533072" w:rsidRDefault="00E74563" w:rsidP="00682436">
      <w:pPr>
        <w:pStyle w:val="ListNumber"/>
      </w:pPr>
      <w:r>
        <w:t>Explain that fractions expand our number system. They provide an infinite set of numbers between any 2 whole numbers. This allows for the number system to be very precise.</w:t>
      </w:r>
    </w:p>
    <w:p w14:paraId="54F1E590" w14:textId="4E5ACF30" w:rsidR="00E74563" w:rsidRPr="00B442C1" w:rsidRDefault="00E74563" w:rsidP="00591D11">
      <w:pPr>
        <w:pStyle w:val="ListNumber"/>
      </w:pPr>
      <w:r>
        <w:t>Draw a number line from 0</w:t>
      </w:r>
      <w:r w:rsidR="00883E60">
        <w:t>–</w:t>
      </w:r>
      <w:r>
        <w:t>2 on the board. Record</w:t>
      </w:r>
      <w:r w:rsidRPr="4F62F09C">
        <w:rPr>
          <w:rFonts w:eastAsiaTheme="minorEastAsia"/>
        </w:rPr>
        <w:t xml:space="preserve"> </w:t>
      </w:r>
      <m:oMath>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2</m:t>
            </m:r>
          </m:den>
        </m:f>
      </m:oMath>
      <w:r w:rsidRPr="4F62F09C">
        <w:rPr>
          <w:rFonts w:eastAsiaTheme="minorEastAsia"/>
        </w:rPr>
        <w:t xml:space="preserve"> on the </w:t>
      </w:r>
      <w:r>
        <w:rPr>
          <w:rFonts w:eastAsiaTheme="minorEastAsia"/>
        </w:rPr>
        <w:t xml:space="preserve">number </w:t>
      </w:r>
      <w:r w:rsidRPr="4F62F09C">
        <w:rPr>
          <w:rFonts w:eastAsiaTheme="minorEastAsia"/>
        </w:rPr>
        <w:t>line by segmenting the section between 1 and 2 into half.</w:t>
      </w:r>
    </w:p>
    <w:p w14:paraId="5F0099E8" w14:textId="77777777" w:rsidR="00E74563" w:rsidRDefault="00E74563" w:rsidP="00F3614A">
      <w:pPr>
        <w:pStyle w:val="ListNumber"/>
      </w:pPr>
      <w:r>
        <w:t xml:space="preserve">Identify </w:t>
      </w:r>
      <m:oMath>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w:r>
        <w:t xml:space="preserve"> on the number line by halving the line between 1 and </w:t>
      </w:r>
      <m:oMath>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2</m:t>
            </m:r>
          </m:den>
        </m:f>
      </m:oMath>
      <w:r>
        <w:t>. Ask:</w:t>
      </w:r>
    </w:p>
    <w:p w14:paraId="351D35E5" w14:textId="2C1E2C06" w:rsidR="00E74563" w:rsidRDefault="00E74563" w:rsidP="00D3701D">
      <w:pPr>
        <w:pStyle w:val="ListBullet"/>
        <w:ind w:left="1134"/>
      </w:pPr>
      <w:r>
        <w:t xml:space="preserve">Is it possible to rename </w:t>
      </w:r>
      <m:oMath>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2</m:t>
            </m:r>
          </m:den>
        </m:f>
      </m:oMath>
      <w:r>
        <w:t xml:space="preserve"> and </w:t>
      </w:r>
      <m:oMath>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w:r>
        <w:t xml:space="preserve">? (Yes. Record </w:t>
      </w:r>
      <m:oMath>
        <m:f>
          <m:fPr>
            <m:ctrlPr>
              <w:rPr>
                <w:rFonts w:ascii="Cambria Math" w:hAnsi="Cambria Math"/>
              </w:rPr>
            </m:ctrlPr>
          </m:fPr>
          <m:num>
            <m:r>
              <w:rPr>
                <w:rFonts w:ascii="Cambria Math" w:hAnsi="Cambria Math"/>
              </w:rPr>
              <m:t>3</m:t>
            </m:r>
          </m:num>
          <m:den>
            <m:r>
              <w:rPr>
                <w:rFonts w:ascii="Cambria Math" w:hAnsi="Cambria Math"/>
              </w:rPr>
              <m:t>2</m:t>
            </m:r>
          </m:den>
        </m:f>
      </m:oMath>
      <w:r w:rsidRPr="0055072F">
        <w:rPr>
          <w:rFonts w:eastAsiaTheme="minorEastAsia"/>
        </w:rPr>
        <w:t xml:space="preserve"> </w:t>
      </w:r>
      <w:r>
        <w:t xml:space="preserve">and </w:t>
      </w:r>
      <m:oMath>
        <m:f>
          <m:fPr>
            <m:ctrlPr>
              <w:rPr>
                <w:rFonts w:ascii="Cambria Math" w:hAnsi="Cambria Math"/>
              </w:rPr>
            </m:ctrlPr>
          </m:fPr>
          <m:num>
            <m:r>
              <w:rPr>
                <w:rFonts w:ascii="Cambria Math" w:hAnsi="Cambria Math"/>
              </w:rPr>
              <m:t>5</m:t>
            </m:r>
          </m:num>
          <m:den>
            <m:r>
              <w:rPr>
                <w:rFonts w:ascii="Cambria Math" w:hAnsi="Cambria Math"/>
              </w:rPr>
              <m:t>4</m:t>
            </m:r>
          </m:den>
        </m:f>
      </m:oMath>
      <w:r>
        <w:t xml:space="preserve"> on the number line</w:t>
      </w:r>
      <w:r w:rsidR="00883E60">
        <w:t>.</w:t>
      </w:r>
      <w:r>
        <w:t>)</w:t>
      </w:r>
    </w:p>
    <w:p w14:paraId="3CA95926" w14:textId="77777777" w:rsidR="00E74563" w:rsidRDefault="00E74563" w:rsidP="00D3701D">
      <w:pPr>
        <w:pStyle w:val="ListBullet"/>
        <w:ind w:left="1134"/>
      </w:pPr>
      <w:r>
        <w:t>Can you identify any additional numbers that come between 1 and 2?</w:t>
      </w:r>
    </w:p>
    <w:p w14:paraId="47CDE12B" w14:textId="0DF37CAF" w:rsidR="00E74563" w:rsidRDefault="00E74563" w:rsidP="00591D11">
      <w:pPr>
        <w:pStyle w:val="ListNumber"/>
      </w:pPr>
      <w:r>
        <w:t xml:space="preserve">Students </w:t>
      </w:r>
      <w:hyperlink r:id="rId72">
        <w:r w:rsidR="006E6D7B">
          <w:rPr>
            <w:rStyle w:val="Hyperlink"/>
          </w:rPr>
          <w:t>Think-Pair-Share</w:t>
        </w:r>
      </w:hyperlink>
      <w:r>
        <w:t xml:space="preserve"> to identify additional numbers that come between 1 and 2.</w:t>
      </w:r>
    </w:p>
    <w:p w14:paraId="40440AB5" w14:textId="10143E24" w:rsidR="00E74563" w:rsidRDefault="00E74563" w:rsidP="00591D11">
      <w:pPr>
        <w:pStyle w:val="ListNumber"/>
      </w:pPr>
      <w:r>
        <w:lastRenderedPageBreak/>
        <w:t xml:space="preserve">Provide </w:t>
      </w:r>
      <w:r w:rsidRPr="00C15752">
        <w:t xml:space="preserve">pairs with </w:t>
      </w:r>
      <w:hyperlink w:anchor="_Resource_15_–" w:history="1">
        <w:r w:rsidRPr="00B91922">
          <w:rPr>
            <w:rStyle w:val="Hyperlink"/>
          </w:rPr>
          <w:t xml:space="preserve">Resource </w:t>
        </w:r>
        <w:r w:rsidR="00FB37E4" w:rsidRPr="00B91922">
          <w:rPr>
            <w:rStyle w:val="Hyperlink"/>
          </w:rPr>
          <w:t>15</w:t>
        </w:r>
        <w:r w:rsidRPr="00B91922">
          <w:rPr>
            <w:rStyle w:val="Hyperlink"/>
          </w:rPr>
          <w:t xml:space="preserve"> – </w:t>
        </w:r>
        <w:r w:rsidR="00B91922" w:rsidRPr="00B91922">
          <w:rPr>
            <w:rStyle w:val="Hyperlink"/>
          </w:rPr>
          <w:t>0</w:t>
        </w:r>
        <w:r w:rsidR="00364B1F">
          <w:rPr>
            <w:rStyle w:val="Hyperlink"/>
          </w:rPr>
          <w:t>–</w:t>
        </w:r>
        <w:r w:rsidR="00B91922" w:rsidRPr="00B91922">
          <w:rPr>
            <w:rStyle w:val="Hyperlink"/>
          </w:rPr>
          <w:t>2 number lines</w:t>
        </w:r>
      </w:hyperlink>
      <w:r>
        <w:t>. Students partition the number lines and record the fractions to match the titles</w:t>
      </w:r>
      <w:r w:rsidR="003F7C21">
        <w:t xml:space="preserve"> (s</w:t>
      </w:r>
      <w:r>
        <w:t>ee</w:t>
      </w:r>
      <w:r w:rsidR="00A2082A">
        <w:t xml:space="preserve"> </w:t>
      </w:r>
      <w:r w:rsidR="003F7C21">
        <w:fldChar w:fldCharType="begin"/>
      </w:r>
      <w:r w:rsidR="003F7C21">
        <w:instrText xml:space="preserve"> REF _Ref167261386 \h </w:instrText>
      </w:r>
      <w:r w:rsidR="003F7C21">
        <w:fldChar w:fldCharType="separate"/>
      </w:r>
      <w:r w:rsidR="003F7C21">
        <w:t xml:space="preserve">Figure </w:t>
      </w:r>
      <w:r w:rsidR="003F7C21">
        <w:rPr>
          <w:noProof/>
        </w:rPr>
        <w:t>15</w:t>
      </w:r>
      <w:r w:rsidR="003F7C21">
        <w:fldChar w:fldCharType="end"/>
      </w:r>
      <w:r w:rsidR="003F7C21">
        <w:t>)</w:t>
      </w:r>
      <w:r w:rsidR="00A2082A">
        <w:t>.</w:t>
      </w:r>
    </w:p>
    <w:p w14:paraId="5BAE1720" w14:textId="7A2EB3AB" w:rsidR="00A2082A" w:rsidRDefault="00A2082A" w:rsidP="00A2082A">
      <w:pPr>
        <w:pStyle w:val="Caption"/>
      </w:pPr>
      <w:bookmarkStart w:id="84" w:name="_Ref167261386"/>
      <w:r>
        <w:t xml:space="preserve">Figure </w:t>
      </w:r>
      <w:r w:rsidR="00844C5A">
        <w:fldChar w:fldCharType="begin"/>
      </w:r>
      <w:r w:rsidR="00844C5A">
        <w:instrText xml:space="preserve"> SEQ Figure \* ARABIC </w:instrText>
      </w:r>
      <w:r w:rsidR="00844C5A">
        <w:fldChar w:fldCharType="separate"/>
      </w:r>
      <w:r w:rsidR="00844C5A">
        <w:rPr>
          <w:noProof/>
        </w:rPr>
        <w:t>15</w:t>
      </w:r>
      <w:r w:rsidR="00844C5A">
        <w:fldChar w:fldCharType="end"/>
      </w:r>
      <w:bookmarkEnd w:id="84"/>
      <w:r>
        <w:t xml:space="preserve"> </w:t>
      </w:r>
      <w:r w:rsidRPr="00130691">
        <w:t>– student work sample</w:t>
      </w:r>
    </w:p>
    <w:p w14:paraId="0FC8B83F" w14:textId="77777777" w:rsidR="00E74563" w:rsidRDefault="00E74563" w:rsidP="00E74563">
      <w:pPr>
        <w:pStyle w:val="Caption"/>
      </w:pPr>
      <w:r w:rsidRPr="00396416">
        <w:rPr>
          <w:noProof/>
        </w:rPr>
        <w:drawing>
          <wp:inline distT="0" distB="0" distL="0" distR="0" wp14:anchorId="0B4A093F" wp14:editId="0A9B0D6B">
            <wp:extent cx="4876800" cy="3234330"/>
            <wp:effectExtent l="0" t="0" r="0" b="4445"/>
            <wp:docPr id="963083648" name="Picture 1" descr="Three student work samples. Each sample is a number line marked 0 to 2, with a 1 spaced at the halfway point. The first sample is labelled ‘quarters’, the second is labelled ‘thirds’ and the third sample is labelled ‘fifths’. On each sample quarters, thirds and fifths have marked all the way up to the whole number 2, and are recorded accurately on the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83648" name="Picture 1" descr="Three student work samples. Each sample is a number line marked 0 to 2, with a 1 spaced at the halfway point. The first sample is labelled ‘quarters’, the second is labelled ‘thirds’ and the third sample is labelled ‘fifths’. On each sample quarters, thirds and fifths have marked all the way up to the whole number 2, and are recorded accurately on the number line."/>
                    <pic:cNvPicPr/>
                  </pic:nvPicPr>
                  <pic:blipFill>
                    <a:blip r:embed="rId73"/>
                    <a:stretch>
                      <a:fillRect/>
                    </a:stretch>
                  </pic:blipFill>
                  <pic:spPr>
                    <a:xfrm>
                      <a:off x="0" y="0"/>
                      <a:ext cx="4886866" cy="3241006"/>
                    </a:xfrm>
                    <a:prstGeom prst="rect">
                      <a:avLst/>
                    </a:prstGeom>
                  </pic:spPr>
                </pic:pic>
              </a:graphicData>
            </a:graphic>
          </wp:inline>
        </w:drawing>
      </w:r>
    </w:p>
    <w:p w14:paraId="2250FBFD" w14:textId="77777777" w:rsidR="00E74563" w:rsidRDefault="00E74563" w:rsidP="00591D11">
      <w:pPr>
        <w:pStyle w:val="ListNumber"/>
      </w:pPr>
      <w:r>
        <w:t xml:space="preserve">Students name and record the fractions in multiple ways. For example, </w:t>
      </w:r>
      <m:oMath>
        <m:f>
          <m:fPr>
            <m:ctrlPr>
              <w:rPr>
                <w:rFonts w:ascii="Cambria Math" w:hAnsi="Cambria Math"/>
              </w:rPr>
            </m:ctrlPr>
          </m:fPr>
          <m:num>
            <m:r>
              <w:rPr>
                <w:rFonts w:ascii="Cambria Math" w:hAnsi="Cambria Math"/>
              </w:rPr>
              <m:t>7</m:t>
            </m:r>
          </m:num>
          <m:den>
            <m:r>
              <w:rPr>
                <w:rFonts w:ascii="Cambria Math" w:hAnsi="Cambria Math"/>
              </w:rPr>
              <m:t>5</m:t>
            </m:r>
          </m:den>
        </m:f>
      </m:oMath>
      <w:r>
        <w:t xml:space="preserve"> and </w:t>
      </w:r>
      <m:oMath>
        <m:r>
          <w:rPr>
            <w:rFonts w:ascii="Cambria Math" w:hAnsi="Cambria Math"/>
          </w:rPr>
          <m:t>1</m:t>
        </m:r>
        <m:f>
          <m:fPr>
            <m:ctrlPr>
              <w:rPr>
                <w:rFonts w:ascii="Cambria Math" w:hAnsi="Cambria Math"/>
              </w:rPr>
            </m:ctrlPr>
          </m:fPr>
          <m:num>
            <m:r>
              <w:rPr>
                <w:rFonts w:ascii="Cambria Math" w:hAnsi="Cambria Math"/>
              </w:rPr>
              <m:t>2</m:t>
            </m:r>
          </m:num>
          <m:den>
            <m:r>
              <w:rPr>
                <w:rFonts w:ascii="Cambria Math" w:hAnsi="Cambria Math"/>
              </w:rPr>
              <m:t>5</m:t>
            </m:r>
          </m:den>
        </m:f>
      </m:oMath>
      <w:r>
        <w:t>.</w:t>
      </w:r>
    </w:p>
    <w:p w14:paraId="17DFEE1B" w14:textId="77777777" w:rsidR="00E74563" w:rsidRDefault="00E74563" w:rsidP="00591D11">
      <w:pPr>
        <w:pStyle w:val="ListNumber"/>
      </w:pPr>
      <w:r>
        <w:t>Regroup and select a student work sample to display for discussion.</w:t>
      </w:r>
    </w:p>
    <w:p w14:paraId="04BE4972" w14:textId="7C412090" w:rsidR="00E74563" w:rsidRDefault="00E74563" w:rsidP="00591D11">
      <w:pPr>
        <w:pStyle w:val="ListNumber"/>
      </w:pPr>
      <w:r>
        <w:t xml:space="preserve">Students </w:t>
      </w:r>
      <w:hyperlink r:id="rId74">
        <w:r w:rsidR="006E6D7B">
          <w:rPr>
            <w:rStyle w:val="Hyperlink"/>
          </w:rPr>
          <w:t>Think-Pair-Share</w:t>
        </w:r>
      </w:hyperlink>
      <w:r>
        <w:t xml:space="preserve"> using the questions from the prompt table.</w:t>
      </w:r>
    </w:p>
    <w:p w14:paraId="13144068" w14:textId="77777777" w:rsidR="00E74563" w:rsidRDefault="00E74563" w:rsidP="00E74563">
      <w:pPr>
        <w:pStyle w:val="ListBullet"/>
        <w:numPr>
          <w:ilvl w:val="0"/>
          <w:numId w:val="0"/>
        </w:numPr>
      </w:pPr>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E74563" w14:paraId="23B07C8F" w14:textId="77777777">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AF78CC8" w14:textId="77777777" w:rsidR="00E74563" w:rsidRDefault="00E74563">
            <w:pPr>
              <w:rPr>
                <w:color w:val="FFFFFF" w:themeColor="background1"/>
              </w:rPr>
            </w:pPr>
            <w:r w:rsidRPr="69550977">
              <w:rPr>
                <w:color w:val="FFFFFF" w:themeColor="background1"/>
              </w:rPr>
              <w:lastRenderedPageBreak/>
              <w:t>Prompts</w:t>
            </w:r>
          </w:p>
        </w:tc>
        <w:tc>
          <w:tcPr>
            <w:tcW w:w="7280" w:type="dxa"/>
          </w:tcPr>
          <w:p w14:paraId="55E09492" w14:textId="77777777" w:rsidR="00E74563" w:rsidRDefault="00E74563">
            <w:r>
              <w:t>Anticipated student responses</w:t>
            </w:r>
          </w:p>
        </w:tc>
      </w:tr>
      <w:tr w:rsidR="00E74563" w14:paraId="24F4C7B6" w14:textId="7777777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4A7336B" w14:textId="0A0045F6" w:rsidR="00E74563" w:rsidRDefault="00E74563" w:rsidP="00E74563">
            <w:pPr>
              <w:pStyle w:val="ListBullet"/>
            </w:pPr>
            <w:r>
              <w:t xml:space="preserve">How could the numbers </w:t>
            </w:r>
            <w:r w:rsidR="0056196A">
              <w:t>1</w:t>
            </w:r>
            <w:r>
              <w:t xml:space="preserve"> and 2 </w:t>
            </w:r>
            <w:r w:rsidR="003C3624">
              <w:t xml:space="preserve">be renamed </w:t>
            </w:r>
            <w:r>
              <w:t>on the number lines?</w:t>
            </w:r>
          </w:p>
        </w:tc>
        <w:tc>
          <w:tcPr>
            <w:tcW w:w="7280" w:type="dxa"/>
          </w:tcPr>
          <w:p w14:paraId="5D6C75EC" w14:textId="5AFBD701" w:rsidR="00E74563" w:rsidRDefault="00E74563" w:rsidP="00E74563">
            <w:pPr>
              <w:pStyle w:val="ListBullet"/>
            </w:pPr>
            <w:r>
              <w:t>1 could be renamed 3 thirds, 4 quarters or 5 fifths and 2 could be renamed 6 thirds, 8 quarters and 10 fifths.</w:t>
            </w:r>
          </w:p>
        </w:tc>
      </w:tr>
      <w:tr w:rsidR="00E74563" w14:paraId="446F1DCD" w14:textId="77777777">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5D9E56F3" w14:textId="179CC5B5" w:rsidR="00E74563" w:rsidRDefault="00F1509A" w:rsidP="00E74563">
            <w:pPr>
              <w:pStyle w:val="ListBullet"/>
            </w:pPr>
            <w:r>
              <w:t>How d</w:t>
            </w:r>
            <w:r w:rsidR="00E74563">
              <w:t>id finding half help you find quarters, thirds or fifths?</w:t>
            </w:r>
          </w:p>
        </w:tc>
        <w:tc>
          <w:tcPr>
            <w:tcW w:w="7280" w:type="dxa"/>
          </w:tcPr>
          <w:p w14:paraId="1E7A8D35" w14:textId="77777777" w:rsidR="00E74563" w:rsidRDefault="00E74563" w:rsidP="00E74563">
            <w:pPr>
              <w:pStyle w:val="ListBullet"/>
            </w:pPr>
            <w:r>
              <w:t>I visualised half of the halves to locate quarters.</w:t>
            </w:r>
          </w:p>
          <w:p w14:paraId="5E87F76E" w14:textId="77777777" w:rsidR="00E74563" w:rsidRDefault="00E74563" w:rsidP="00E74563">
            <w:pPr>
              <w:pStyle w:val="ListBullet"/>
            </w:pPr>
            <w:r>
              <w:t>I knew from practising the thirding strategy that thirds were smaller than halves and could visualise the markings for thirds.</w:t>
            </w:r>
          </w:p>
          <w:p w14:paraId="212C1440" w14:textId="77777777" w:rsidR="00E74563" w:rsidRDefault="00E74563" w:rsidP="00E74563">
            <w:pPr>
              <w:pStyle w:val="ListBullet"/>
            </w:pPr>
            <w:r>
              <w:t xml:space="preserve">I looked at a fraction wall and saw that the position of </w:t>
            </w:r>
            <m:oMath>
              <m:f>
                <m:fPr>
                  <m:ctrlPr>
                    <w:rPr>
                      <w:rFonts w:ascii="Cambria Math" w:hAnsi="Cambria Math"/>
                    </w:rPr>
                  </m:ctrlPr>
                </m:fPr>
                <m:num>
                  <m:r>
                    <w:rPr>
                      <w:rFonts w:ascii="Cambria Math" w:hAnsi="Cambria Math"/>
                    </w:rPr>
                    <m:t>1</m:t>
                  </m:r>
                </m:num>
                <m:den>
                  <m:r>
                    <w:rPr>
                      <w:rFonts w:ascii="Cambria Math" w:hAnsi="Cambria Math"/>
                    </w:rPr>
                    <m:t>2</m:t>
                  </m:r>
                </m:den>
              </m:f>
            </m:oMath>
            <w:r>
              <w:t xml:space="preserve"> is halfway between </w:t>
            </w:r>
            <m:oMath>
              <m:f>
                <m:fPr>
                  <m:ctrlPr>
                    <w:rPr>
                      <w:rFonts w:ascii="Cambria Math" w:hAnsi="Cambria Math"/>
                    </w:rPr>
                  </m:ctrlPr>
                </m:fPr>
                <m:num>
                  <m:r>
                    <w:rPr>
                      <w:rFonts w:ascii="Cambria Math" w:hAnsi="Cambria Math"/>
                    </w:rPr>
                    <m:t>2</m:t>
                  </m:r>
                </m:num>
                <m:den>
                  <m:r>
                    <w:rPr>
                      <w:rFonts w:ascii="Cambria Math" w:hAnsi="Cambria Math"/>
                    </w:rPr>
                    <m:t>5</m:t>
                  </m:r>
                </m:den>
              </m:f>
            </m:oMath>
            <w:r>
              <w:t xml:space="preserve"> and </w:t>
            </w:r>
            <m:oMath>
              <m:f>
                <m:fPr>
                  <m:ctrlPr>
                    <w:rPr>
                      <w:rFonts w:ascii="Cambria Math" w:hAnsi="Cambria Math"/>
                    </w:rPr>
                  </m:ctrlPr>
                </m:fPr>
                <m:num>
                  <m:r>
                    <w:rPr>
                      <w:rFonts w:ascii="Cambria Math" w:hAnsi="Cambria Math"/>
                    </w:rPr>
                    <m:t>3</m:t>
                  </m:r>
                </m:num>
                <m:den>
                  <m:r>
                    <w:rPr>
                      <w:rFonts w:ascii="Cambria Math" w:hAnsi="Cambria Math"/>
                    </w:rPr>
                    <m:t>5</m:t>
                  </m:r>
                </m:den>
              </m:f>
            </m:oMath>
            <w:r>
              <w:t>.</w:t>
            </w:r>
          </w:p>
          <w:p w14:paraId="33119432" w14:textId="77777777" w:rsidR="00E74563" w:rsidRDefault="00E74563" w:rsidP="00E74563">
            <w:pPr>
              <w:pStyle w:val="ListBullet"/>
            </w:pPr>
            <w:r>
              <w:t>I visualised 5 equal parts in between 0 and 1 and 1 and 2 and made marks on the number line to make fifths.</w:t>
            </w:r>
          </w:p>
        </w:tc>
      </w:tr>
      <w:tr w:rsidR="00E74563" w14:paraId="6B05A33D" w14:textId="7777777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5D720EE" w14:textId="7F6E7A39" w:rsidR="00E74563" w:rsidRDefault="00E74563" w:rsidP="00E74563">
            <w:pPr>
              <w:pStyle w:val="ListBullet"/>
            </w:pPr>
            <w:r>
              <w:t>How could you use your knowledge of related multiples to find additional fractions between 0</w:t>
            </w:r>
            <w:r w:rsidR="008A53BB">
              <w:t>–</w:t>
            </w:r>
            <w:r>
              <w:t>2? (Try using, eighths, sixths or tenths</w:t>
            </w:r>
            <w:r w:rsidR="008A53BB">
              <w:t>.</w:t>
            </w:r>
            <w:r>
              <w:t>)</w:t>
            </w:r>
          </w:p>
        </w:tc>
        <w:tc>
          <w:tcPr>
            <w:tcW w:w="7280" w:type="dxa"/>
          </w:tcPr>
          <w:p w14:paraId="59173409" w14:textId="77777777" w:rsidR="00E74563" w:rsidRDefault="00E74563" w:rsidP="00E74563">
            <w:pPr>
              <w:pStyle w:val="ListBullet"/>
            </w:pPr>
            <w:r>
              <w:t>I could add eighths to my number line marked in quarters by halving the quarters.</w:t>
            </w:r>
          </w:p>
          <w:p w14:paraId="6A34148F" w14:textId="77777777" w:rsidR="00E74563" w:rsidRDefault="00E74563" w:rsidP="00E74563">
            <w:pPr>
              <w:pStyle w:val="ListBullet"/>
            </w:pPr>
            <w:r>
              <w:t>I know that 10 is a multiple of 5 so I could find tenths on the number line partitioned into fifths. I would halve each fifth to place tenths on the number line.</w:t>
            </w:r>
          </w:p>
        </w:tc>
      </w:tr>
    </w:tbl>
    <w:p w14:paraId="52544D93" w14:textId="6DC452C6" w:rsidR="00E74563" w:rsidRPr="00967BA9" w:rsidRDefault="00E74563" w:rsidP="00591D11">
      <w:pPr>
        <w:pStyle w:val="ListNumber"/>
      </w:pPr>
      <w:r>
        <w:t>Refer to the 0</w:t>
      </w:r>
      <w:r w:rsidR="00F0252C">
        <w:t>–</w:t>
      </w:r>
      <w:r>
        <w:t>2 number line on the board. Record the fractions between 1 and 2 in fifths on the number line.</w:t>
      </w:r>
    </w:p>
    <w:p w14:paraId="0730E855" w14:textId="15FCB3DD" w:rsidR="00E74563" w:rsidRPr="00967BA9" w:rsidRDefault="00E74563" w:rsidP="00591D11">
      <w:pPr>
        <w:pStyle w:val="ListNumber"/>
      </w:pPr>
      <w:r w:rsidRPr="006067CF">
        <w:lastRenderedPageBreak/>
        <w:t xml:space="preserve">Display </w:t>
      </w:r>
      <w:hyperlink w:anchor="_Resource_16_–" w:history="1">
        <w:r w:rsidRPr="006067CF">
          <w:rPr>
            <w:rStyle w:val="Hyperlink"/>
          </w:rPr>
          <w:t xml:space="preserve">Resource </w:t>
        </w:r>
        <w:r w:rsidR="00FB37E4" w:rsidRPr="006067CF">
          <w:rPr>
            <w:rStyle w:val="Hyperlink"/>
          </w:rPr>
          <w:t>16</w:t>
        </w:r>
        <w:r w:rsidRPr="006067CF">
          <w:rPr>
            <w:rStyle w:val="Hyperlink"/>
          </w:rPr>
          <w:t xml:space="preserve"> – fraction patterns</w:t>
        </w:r>
      </w:hyperlink>
      <w:r w:rsidRPr="006067CF">
        <w:t xml:space="preserve"> underneath</w:t>
      </w:r>
      <w:r>
        <w:t xml:space="preserve"> or next to the number line.</w:t>
      </w:r>
    </w:p>
    <w:p w14:paraId="7A4DB5E1" w14:textId="18C167DD" w:rsidR="00E74563" w:rsidRDefault="00E74563" w:rsidP="00591D11">
      <w:pPr>
        <w:pStyle w:val="ListNumber"/>
      </w:pPr>
      <w:r>
        <w:t xml:space="preserve">Students </w:t>
      </w:r>
      <w:hyperlink r:id="rId75">
        <w:r w:rsidR="006E6D7B">
          <w:rPr>
            <w:rStyle w:val="Hyperlink"/>
          </w:rPr>
          <w:t>Think-Pair-Share</w:t>
        </w:r>
      </w:hyperlink>
      <w:r>
        <w:t xml:space="preserve"> using the questions from the prompt table.</w:t>
      </w:r>
    </w:p>
    <w:p w14:paraId="12477100" w14:textId="77777777" w:rsidR="00E74563" w:rsidRDefault="00E74563" w:rsidP="00E74563">
      <w:pPr>
        <w:pStyle w:val="ListBullet"/>
        <w:numPr>
          <w:ilvl w:val="0"/>
          <w:numId w:val="0"/>
        </w:numPr>
      </w:pPr>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E74563" w14:paraId="135F14B5" w14:textId="77777777">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9C6D501" w14:textId="77777777" w:rsidR="00E74563" w:rsidRDefault="00E74563">
            <w:r>
              <w:t>Prompts</w:t>
            </w:r>
          </w:p>
        </w:tc>
        <w:tc>
          <w:tcPr>
            <w:tcW w:w="7280" w:type="dxa"/>
          </w:tcPr>
          <w:p w14:paraId="3BE6768F" w14:textId="77777777" w:rsidR="00E74563" w:rsidRDefault="00E74563">
            <w:r>
              <w:t>Anticipated student responses</w:t>
            </w:r>
          </w:p>
        </w:tc>
      </w:tr>
      <w:tr w:rsidR="00E74563" w14:paraId="60369E7B" w14:textId="7777777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1AA258B" w14:textId="77777777" w:rsidR="00E74563" w:rsidRDefault="00E74563" w:rsidP="00E74563">
            <w:pPr>
              <w:pStyle w:val="ListBullet"/>
            </w:pPr>
            <w:r>
              <w:t>Can you see any patterns?</w:t>
            </w:r>
          </w:p>
        </w:tc>
        <w:tc>
          <w:tcPr>
            <w:tcW w:w="7280" w:type="dxa"/>
          </w:tcPr>
          <w:p w14:paraId="376F0B68" w14:textId="77777777" w:rsidR="00E74563" w:rsidRDefault="00E74563" w:rsidP="00E74563">
            <w:pPr>
              <w:pStyle w:val="ListBullet"/>
            </w:pPr>
            <w:r>
              <w:t>When I read the table horizontally, the numbers in each row are increasing by one-fifth.</w:t>
            </w:r>
          </w:p>
          <w:p w14:paraId="3A155A51" w14:textId="77777777" w:rsidR="00E74563" w:rsidRDefault="00E74563" w:rsidP="00E74563">
            <w:pPr>
              <w:pStyle w:val="ListBullet"/>
            </w:pPr>
            <w:r>
              <w:t>When I read the table vertically, the fraction in the first row has been renamed in the second row.</w:t>
            </w:r>
          </w:p>
        </w:tc>
      </w:tr>
      <w:tr w:rsidR="00E74563" w14:paraId="32719A82" w14:textId="77777777">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2A6AB258" w14:textId="77777777" w:rsidR="00E74563" w:rsidRPr="1F9DE991" w:rsidRDefault="00E74563" w:rsidP="00E74563">
            <w:pPr>
              <w:pStyle w:val="ListBullet"/>
            </w:pPr>
            <w:r w:rsidRPr="1F9DE991">
              <w:t>How can you compare the fractions in the first row</w:t>
            </w:r>
            <w:r>
              <w:t xml:space="preserve"> to one?</w:t>
            </w:r>
          </w:p>
        </w:tc>
        <w:tc>
          <w:tcPr>
            <w:tcW w:w="7280" w:type="dxa"/>
          </w:tcPr>
          <w:p w14:paraId="5A48B5C1" w14:textId="77777777" w:rsidR="00E74563" w:rsidRDefault="00E74563" w:rsidP="00E74563">
            <w:pPr>
              <w:pStyle w:val="ListBullet"/>
            </w:pPr>
            <w:r>
              <w:t>The numbers in the first row represent a whole and an additional fractional part.</w:t>
            </w:r>
          </w:p>
        </w:tc>
      </w:tr>
      <w:tr w:rsidR="00E74563" w14:paraId="76CB3B35" w14:textId="7777777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B414E8F" w14:textId="77777777" w:rsidR="00E74563" w:rsidRDefault="00E74563" w:rsidP="00E74563">
            <w:pPr>
              <w:pStyle w:val="ListBullet"/>
            </w:pPr>
            <w:r w:rsidRPr="008622C8">
              <w:t xml:space="preserve">How can you compare the fractions in the </w:t>
            </w:r>
            <w:r>
              <w:rPr>
                <w:lang w:eastAsia="en-AU"/>
              </w:rPr>
              <w:t>second</w:t>
            </w:r>
            <w:r w:rsidRPr="1F9DE991">
              <w:t xml:space="preserve"> row</w:t>
            </w:r>
            <w:r>
              <w:t xml:space="preserve"> to one?</w:t>
            </w:r>
          </w:p>
        </w:tc>
        <w:tc>
          <w:tcPr>
            <w:tcW w:w="7280" w:type="dxa"/>
          </w:tcPr>
          <w:p w14:paraId="236F9BEB" w14:textId="77777777" w:rsidR="00E74563" w:rsidRDefault="00E74563" w:rsidP="00E74563">
            <w:pPr>
              <w:pStyle w:val="ListBullet"/>
            </w:pPr>
            <w:r>
              <w:t>In the second row, the number of parts we have is greater than the number of parts the whole has been partitioned into. For example, 6 fifths is one whole and one extra fifth.</w:t>
            </w:r>
          </w:p>
          <w:p w14:paraId="0BBD434B" w14:textId="77777777" w:rsidR="00E74563" w:rsidRDefault="00000000" w:rsidP="00E74563">
            <w:pPr>
              <w:pStyle w:val="ListBullet"/>
            </w:pPr>
            <m:oMath>
              <m:f>
                <m:fPr>
                  <m:ctrlPr>
                    <w:rPr>
                      <w:rFonts w:ascii="Cambria Math" w:hAnsi="Cambria Math"/>
                    </w:rPr>
                  </m:ctrlPr>
                </m:fPr>
                <m:num>
                  <m:r>
                    <w:rPr>
                      <w:rFonts w:ascii="Cambria Math" w:hAnsi="Cambria Math"/>
                    </w:rPr>
                    <m:t>10</m:t>
                  </m:r>
                </m:num>
                <m:den>
                  <m:r>
                    <w:rPr>
                      <w:rFonts w:ascii="Cambria Math" w:hAnsi="Cambria Math"/>
                    </w:rPr>
                    <m:t>5</m:t>
                  </m:r>
                </m:den>
              </m:f>
            </m:oMath>
            <w:r w:rsidR="00E74563" w:rsidRPr="2525E0D9">
              <w:rPr>
                <w:rFonts w:eastAsiaTheme="minorEastAsia"/>
              </w:rPr>
              <w:t xml:space="preserve"> </w:t>
            </w:r>
            <w:r w:rsidR="00E74563">
              <w:t>represents 2 wholes because double 5 is 10.</w:t>
            </w:r>
          </w:p>
        </w:tc>
      </w:tr>
      <w:tr w:rsidR="00E74563" w:rsidRPr="00967BA9" w14:paraId="2D2216E0" w14:textId="77777777">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6DAB4B79" w14:textId="77777777" w:rsidR="00E74563" w:rsidRDefault="00E74563" w:rsidP="00E74563">
            <w:pPr>
              <w:pStyle w:val="ListBullet"/>
            </w:pPr>
            <w:r>
              <w:t>What would come next in each pattern?</w:t>
            </w:r>
          </w:p>
        </w:tc>
        <w:tc>
          <w:tcPr>
            <w:tcW w:w="7280" w:type="dxa"/>
          </w:tcPr>
          <w:p w14:paraId="5F7B5E76" w14:textId="77777777" w:rsidR="00E74563" w:rsidRPr="00967BA9" w:rsidRDefault="000F4D3B" w:rsidP="00E74563">
            <w:pPr>
              <w:pStyle w:val="ListBullet"/>
            </w:pPr>
            <m:oMath>
              <m:r>
                <w:rPr>
                  <w:rFonts w:ascii="Cambria Math" w:hAnsi="Cambria Math"/>
                </w:rPr>
                <m:t>2</m:t>
              </m:r>
              <m:f>
                <m:fPr>
                  <m:ctrlPr>
                    <w:rPr>
                      <w:rFonts w:ascii="Cambria Math" w:hAnsi="Cambria Math"/>
                    </w:rPr>
                  </m:ctrlPr>
                </m:fPr>
                <m:num>
                  <m:r>
                    <w:rPr>
                      <w:rFonts w:ascii="Cambria Math" w:hAnsi="Cambria Math"/>
                    </w:rPr>
                    <m:t>1</m:t>
                  </m:r>
                </m:num>
                <m:den>
                  <m:r>
                    <w:rPr>
                      <w:rFonts w:ascii="Cambria Math" w:hAnsi="Cambria Math"/>
                    </w:rPr>
                    <m:t>5</m:t>
                  </m:r>
                </m:den>
              </m:f>
            </m:oMath>
          </w:p>
          <w:p w14:paraId="1AE3B84D" w14:textId="506E5AAA" w:rsidR="00E74563" w:rsidRPr="00967BA9" w:rsidRDefault="00000000" w:rsidP="00E74563">
            <w:pPr>
              <w:pStyle w:val="ListBullet"/>
            </w:pPr>
            <m:oMath>
              <m:f>
                <m:fPr>
                  <m:ctrlPr>
                    <w:rPr>
                      <w:rFonts w:ascii="Cambria Math" w:hAnsi="Cambria Math"/>
                    </w:rPr>
                  </m:ctrlPr>
                </m:fPr>
                <m:num>
                  <m:r>
                    <w:rPr>
                      <w:rFonts w:ascii="Cambria Math" w:hAnsi="Cambria Math"/>
                    </w:rPr>
                    <m:t>11</m:t>
                  </m:r>
                </m:num>
                <m:den>
                  <m:r>
                    <w:rPr>
                      <w:rFonts w:ascii="Cambria Math" w:hAnsi="Cambria Math"/>
                    </w:rPr>
                    <m:t>5</m:t>
                  </m:r>
                </m:den>
              </m:f>
            </m:oMath>
          </w:p>
        </w:tc>
      </w:tr>
    </w:tbl>
    <w:p w14:paraId="0FD44BFF" w14:textId="77777777" w:rsidR="009E64DD" w:rsidRDefault="009E64DD" w:rsidP="009E64DD">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74563" w14:paraId="5D991298"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5E742716" w14:textId="77777777" w:rsidR="00E74563" w:rsidRDefault="00E74563">
            <w:r w:rsidRPr="004127B5">
              <w:t>Too hard?</w:t>
            </w:r>
          </w:p>
        </w:tc>
        <w:tc>
          <w:tcPr>
            <w:tcW w:w="7280" w:type="dxa"/>
          </w:tcPr>
          <w:p w14:paraId="290C72B3" w14:textId="77777777" w:rsidR="00E74563" w:rsidRDefault="00E74563">
            <w:r w:rsidRPr="004127B5">
              <w:t>Too easy?</w:t>
            </w:r>
          </w:p>
        </w:tc>
      </w:tr>
      <w:tr w:rsidR="00E74563" w14:paraId="1C83948B"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546B3BB1" w14:textId="77777777" w:rsidR="00E74563" w:rsidRPr="00A761EA" w:rsidRDefault="00E74563">
            <w:pPr>
              <w:pStyle w:val="ListBullet"/>
              <w:numPr>
                <w:ilvl w:val="0"/>
                <w:numId w:val="0"/>
              </w:numPr>
              <w:rPr>
                <w:rFonts w:ascii="Calibri" w:eastAsia="Calibri" w:hAnsi="Calibri" w:cs="Calibri"/>
                <w:color w:val="000000" w:themeColor="text1"/>
                <w:sz w:val="20"/>
                <w:szCs w:val="20"/>
              </w:rPr>
            </w:pPr>
            <w:r w:rsidRPr="00D51F55">
              <w:t xml:space="preserve">Students cannot </w:t>
            </w:r>
            <w:r w:rsidRPr="00A761EA">
              <w:t>create and continue a variety of number patterns that increase or decrease by a constant amount.</w:t>
            </w:r>
          </w:p>
          <w:p w14:paraId="30DDD369" w14:textId="77777777" w:rsidR="00E74563" w:rsidRPr="00D51F55" w:rsidRDefault="00E74563" w:rsidP="00E74563">
            <w:pPr>
              <w:pStyle w:val="ListBullet"/>
            </w:pPr>
            <w:r>
              <w:t>Provide students with interlocking cubes to physically represent each fractional amount in the pattern.</w:t>
            </w:r>
          </w:p>
          <w:p w14:paraId="49044261" w14:textId="77777777" w:rsidR="00E74563" w:rsidRPr="00EA73F1" w:rsidRDefault="00E74563">
            <w:pPr>
              <w:pStyle w:val="ListBullet"/>
              <w:numPr>
                <w:ilvl w:val="0"/>
                <w:numId w:val="0"/>
              </w:numPr>
              <w:rPr>
                <w:rFonts w:ascii="Calibri" w:eastAsia="Calibri" w:hAnsi="Calibri" w:cs="Calibri"/>
                <w:color w:val="000000" w:themeColor="text1"/>
                <w:sz w:val="20"/>
                <w:szCs w:val="20"/>
              </w:rPr>
            </w:pPr>
            <w:r>
              <w:t>Students cannot determine the relative location of one-quarter and one-half when a number line extends beyond one.</w:t>
            </w:r>
          </w:p>
          <w:p w14:paraId="437357E8" w14:textId="24A9E2FF" w:rsidR="00E74563" w:rsidRPr="00EA73F1" w:rsidRDefault="00E74563" w:rsidP="00E74563">
            <w:pPr>
              <w:pStyle w:val="ListBullet"/>
            </w:pPr>
            <w:r>
              <w:t>Provide 2 paper strips of equal length and fold each into quarters. Students paste the first strip on a piece of paper. They draw a number line 0</w:t>
            </w:r>
            <w:r w:rsidR="00D8440B">
              <w:t>–</w:t>
            </w:r>
            <w:r>
              <w:t>1 using the edge of the strip, labelling the position of halves and quarters. Students paste the second strip to the right of the first, ensuring no gaps between the strips. They extend the number line to 2 and label the additional halves and quarters between 1 and 2.</w:t>
            </w:r>
          </w:p>
        </w:tc>
        <w:tc>
          <w:tcPr>
            <w:tcW w:w="7280" w:type="dxa"/>
          </w:tcPr>
          <w:p w14:paraId="3B0042DD" w14:textId="77777777" w:rsidR="00E74563" w:rsidRPr="00EA73F1" w:rsidRDefault="00E74563">
            <w:pPr>
              <w:rPr>
                <w:rFonts w:ascii="Calibri" w:eastAsia="Calibri" w:hAnsi="Calibri" w:cs="Calibri"/>
                <w:color w:val="000000" w:themeColor="text1"/>
                <w:sz w:val="20"/>
                <w:szCs w:val="20"/>
                <w:highlight w:val="yellow"/>
              </w:rPr>
            </w:pPr>
            <w:r w:rsidRPr="0056593D">
              <w:t>Students can create</w:t>
            </w:r>
            <w:r w:rsidRPr="00D51F55">
              <w:t xml:space="preserve"> and continue a variety of number patterns that increase or decrease by a constant amount.</w:t>
            </w:r>
          </w:p>
          <w:p w14:paraId="1411DB20" w14:textId="77777777" w:rsidR="00E74563" w:rsidRPr="00EA73F1" w:rsidRDefault="00E74563" w:rsidP="00E74563">
            <w:pPr>
              <w:pStyle w:val="ListBullet"/>
            </w:pPr>
            <w:r>
              <w:t>Students create and continue fraction number patterns involving sixths, eighths or tenths.</w:t>
            </w:r>
          </w:p>
          <w:p w14:paraId="0C100F01" w14:textId="77777777" w:rsidR="00E74563" w:rsidRPr="00EA73F1" w:rsidRDefault="00E74563">
            <w:pPr>
              <w:pStyle w:val="ListBullet"/>
              <w:numPr>
                <w:ilvl w:val="0"/>
                <w:numId w:val="0"/>
              </w:numPr>
              <w:rPr>
                <w:rFonts w:ascii="Calibri" w:eastAsia="Calibri" w:hAnsi="Calibri" w:cs="Calibri"/>
                <w:color w:val="000000" w:themeColor="text1"/>
                <w:sz w:val="20"/>
                <w:szCs w:val="20"/>
              </w:rPr>
            </w:pPr>
            <w:r w:rsidRPr="00AF7EA6">
              <w:t>Students can</w:t>
            </w:r>
            <w:r>
              <w:t xml:space="preserve"> determine the relative location of one-quarter and one-half when a number line extends beyond one.</w:t>
            </w:r>
          </w:p>
          <w:p w14:paraId="5F1C4B90" w14:textId="77777777" w:rsidR="00E74563" w:rsidRDefault="00E74563" w:rsidP="00E74563">
            <w:pPr>
              <w:pStyle w:val="ListBullet"/>
            </w:pPr>
            <w:r>
              <w:t>Students determine the relative location for fifths, sixths, eighths and tenths on a number line that extends beyond one.</w:t>
            </w:r>
          </w:p>
          <w:p w14:paraId="5B8BC7F9" w14:textId="77777777" w:rsidR="00E74563" w:rsidRPr="00EA73F1" w:rsidRDefault="00E74563" w:rsidP="00E74563">
            <w:pPr>
              <w:pStyle w:val="ListBullet"/>
            </w:pPr>
            <w:r>
              <w:t>Challenge students to create number lines that extend between 2 consecutive 2-digit numbers. For example, between 11 and 12.</w:t>
            </w:r>
          </w:p>
        </w:tc>
      </w:tr>
    </w:tbl>
    <w:p w14:paraId="7EE66059" w14:textId="77777777" w:rsidR="00E74563" w:rsidRDefault="00E74563" w:rsidP="004D5C3A">
      <w:pPr>
        <w:pStyle w:val="Heading3"/>
      </w:pPr>
      <w:bookmarkStart w:id="85" w:name="_Toc160779766"/>
      <w:bookmarkStart w:id="86" w:name="_Toc170312040"/>
      <w:r>
        <w:lastRenderedPageBreak/>
        <w:t>Stage 3 task 1 – rectangle fractions</w:t>
      </w:r>
      <w:bookmarkEnd w:id="85"/>
      <w:bookmarkEnd w:id="86"/>
    </w:p>
    <w:p w14:paraId="670B3DF3" w14:textId="4F60B4F1" w:rsidR="00E74563" w:rsidRDefault="00E74563" w:rsidP="00E74563">
      <w:r>
        <w:t xml:space="preserve">The table below contains </w:t>
      </w:r>
      <w:r w:rsidR="00D8440B">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74563" w14:paraId="1DFB2C22"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35548ACA" w14:textId="5D7E3FC1" w:rsidR="00E74563" w:rsidRDefault="00E74563">
            <w:r w:rsidRPr="00616971">
              <w:t>Core concept learning intention</w:t>
            </w:r>
          </w:p>
        </w:tc>
        <w:tc>
          <w:tcPr>
            <w:tcW w:w="7280" w:type="dxa"/>
          </w:tcPr>
          <w:p w14:paraId="075D365C" w14:textId="77777777" w:rsidR="00E74563" w:rsidRDefault="00E74563">
            <w:r w:rsidRPr="00616971">
              <w:t>Core concept success criteria</w:t>
            </w:r>
          </w:p>
        </w:tc>
      </w:tr>
      <w:tr w:rsidR="00E74563" w14:paraId="7556434E"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47D8DD7B" w14:textId="77777777" w:rsidR="00E74563" w:rsidRDefault="00E74563">
            <w:r>
              <w:t>Students are learning to:</w:t>
            </w:r>
          </w:p>
          <w:p w14:paraId="65B59C4F" w14:textId="77777777" w:rsidR="00E74563" w:rsidRPr="00083CAD" w:rsidRDefault="00E74563" w:rsidP="00E74563">
            <w:pPr>
              <w:pStyle w:val="ListBullet"/>
            </w:pPr>
            <w:r>
              <w:t>compare common fractions with related denominators.</w:t>
            </w:r>
          </w:p>
        </w:tc>
        <w:tc>
          <w:tcPr>
            <w:tcW w:w="7280" w:type="dxa"/>
          </w:tcPr>
          <w:p w14:paraId="033A80BC" w14:textId="77777777" w:rsidR="00E74563" w:rsidRDefault="00E74563">
            <w:r>
              <w:t>Students can:</w:t>
            </w:r>
          </w:p>
          <w:p w14:paraId="76694D56" w14:textId="77777777" w:rsidR="00E74563" w:rsidRPr="00B90D20" w:rsidRDefault="00E74563" w:rsidP="00E74563">
            <w:pPr>
              <w:pStyle w:val="ListBullet"/>
            </w:pPr>
            <w:r w:rsidRPr="00B90D20">
              <w:t>subdivide the area of a rectangle by both length and width to represent the multiplicative relationship between common fractions</w:t>
            </w:r>
          </w:p>
          <w:p w14:paraId="40C8E06B" w14:textId="77777777" w:rsidR="00E74563" w:rsidRPr="00083CAD" w:rsidRDefault="00E74563" w:rsidP="00E74563">
            <w:pPr>
              <w:pStyle w:val="ListBullet"/>
              <w:rPr>
                <w:rFonts w:eastAsia="Arial"/>
                <w:color w:val="000000" w:themeColor="text1"/>
                <w:lang w:val="en-GB"/>
              </w:rPr>
            </w:pPr>
            <w:r w:rsidRPr="00B90D20">
              <w:t>compare and represent fractions with denominators of 2, 4 and 8; 3 and 6; 5 and 10 of a whole shape.</w:t>
            </w:r>
          </w:p>
        </w:tc>
      </w:tr>
    </w:tbl>
    <w:p w14:paraId="3AD097E9" w14:textId="77777777" w:rsidR="00035D88" w:rsidRDefault="00E74563" w:rsidP="00035D88">
      <w:pPr>
        <w:pStyle w:val="FeatureBox"/>
      </w:pPr>
      <w:r w:rsidRPr="003B07E9">
        <w:rPr>
          <w:rStyle w:val="Strong"/>
        </w:rPr>
        <w:t>Note:</w:t>
      </w:r>
      <w:r>
        <w:t xml:space="preserve"> </w:t>
      </w:r>
      <w:r w:rsidR="00035D88">
        <w:t xml:space="preserve">the Stage 3 </w:t>
      </w:r>
      <w:hyperlink r:id="rId76">
        <w:r w:rsidR="00035D88">
          <w:rPr>
            <w:rStyle w:val="Hyperlink"/>
          </w:rPr>
          <w:t>Teaching advice for Representing quantity fractions B</w:t>
        </w:r>
      </w:hyperlink>
      <w:r w:rsidR="00035D88">
        <w:t xml:space="preserve"> states that students need opportunities to actively explore different ways to divide the areas of shapes. For example, subdividing rectangles by both length and width can help develop an understanding of how to produce equivalent fractions, and how to create a common denominator. Subdividing the shape emphasises the relationship between the denominators of the component fractions. Subdividing shapes establishes a better understanding of the area model of fractions than simply counting shaded parts (NESA 2024a).</w:t>
      </w:r>
    </w:p>
    <w:p w14:paraId="6BCC9B0C" w14:textId="6F609E5B" w:rsidR="00E74563" w:rsidRDefault="00035D88" w:rsidP="00035D88">
      <w:pPr>
        <w:pStyle w:val="FeatureBox"/>
      </w:pPr>
      <w:r>
        <w:t xml:space="preserve">This concept was introduced in </w:t>
      </w:r>
      <w:hyperlink r:id="rId77" w:anchor="tabs_727018652_copy_11581087073:~:text=syllabus%20focus%20areas.-,Stage%203%20%E2%80%93%20Year%20A,-NSW%20students%20in" w:history="1">
        <w:r w:rsidRPr="00370796">
          <w:rPr>
            <w:rStyle w:val="Hyperlink"/>
          </w:rPr>
          <w:t>Stage 3 Unit 16</w:t>
        </w:r>
      </w:hyperlink>
      <w:r>
        <w:t>.</w:t>
      </w:r>
    </w:p>
    <w:p w14:paraId="2364FA85" w14:textId="2664E45D" w:rsidR="00E74563" w:rsidRPr="006E57AC" w:rsidRDefault="00E74563" w:rsidP="00403085">
      <w:pPr>
        <w:pStyle w:val="ListNumber"/>
      </w:pPr>
      <w:r w:rsidRPr="00B43CB7">
        <w:t xml:space="preserve">Display </w:t>
      </w:r>
      <w:hyperlink w:anchor="_Resource_17_–" w:history="1">
        <w:r w:rsidRPr="008F0D00">
          <w:rPr>
            <w:rStyle w:val="Hyperlink"/>
          </w:rPr>
          <w:t>Resource 1</w:t>
        </w:r>
        <w:r w:rsidR="00286E2C" w:rsidRPr="008F0D00">
          <w:rPr>
            <w:rStyle w:val="Hyperlink"/>
          </w:rPr>
          <w:t>7</w:t>
        </w:r>
        <w:r w:rsidRPr="008F0D00">
          <w:rPr>
            <w:rStyle w:val="Hyperlink"/>
          </w:rPr>
          <w:t xml:space="preserve"> – rectangle fractions</w:t>
        </w:r>
      </w:hyperlink>
      <w:r w:rsidRPr="008F0D00">
        <w:t>. Tell</w:t>
      </w:r>
      <w:r w:rsidRPr="00B43CB7">
        <w:t xml:space="preserve"> students</w:t>
      </w:r>
      <w:r w:rsidRPr="006E57AC">
        <w:t xml:space="preserve"> that the first yellow rectangle is the whole and each rectangle is equal to one. </w:t>
      </w:r>
      <w:r w:rsidR="0099780E" w:rsidRPr="006E57AC">
        <w:t>Ask</w:t>
      </w:r>
      <w:r w:rsidR="0099780E">
        <w:t>:</w:t>
      </w:r>
      <w:r w:rsidR="0099780E" w:rsidRPr="006E57AC">
        <w:t xml:space="preserve"> </w:t>
      </w:r>
      <w:r w:rsidR="0099780E">
        <w:t>W</w:t>
      </w:r>
      <w:r w:rsidR="0099780E" w:rsidRPr="006E57AC">
        <w:t xml:space="preserve">hat fraction </w:t>
      </w:r>
      <w:r w:rsidR="0099780E">
        <w:t xml:space="preserve">does </w:t>
      </w:r>
      <w:r w:rsidR="0099780E" w:rsidRPr="006E57AC">
        <w:t>the blue squares represent in each rectangle</w:t>
      </w:r>
      <w:r w:rsidR="0099780E">
        <w:t>?</w:t>
      </w:r>
    </w:p>
    <w:p w14:paraId="73EB8E2A" w14:textId="77777777" w:rsidR="00E74563" w:rsidRPr="006E57AC" w:rsidRDefault="00E74563" w:rsidP="00403085">
      <w:pPr>
        <w:pStyle w:val="ListNumber"/>
      </w:pPr>
      <w:r w:rsidRPr="006E57AC">
        <w:lastRenderedPageBreak/>
        <w:t>Students record their thinking on individual whiteboards. Ask students to recreate each of the rectangles, subdivide the area and record equivalent fractions as they can see represented.</w:t>
      </w:r>
    </w:p>
    <w:p w14:paraId="2EB9D6E6" w14:textId="77777777" w:rsidR="00E74563" w:rsidRPr="006E57AC" w:rsidRDefault="00E74563" w:rsidP="00403085">
      <w:pPr>
        <w:pStyle w:val="ListNumber"/>
      </w:pPr>
      <w:r w:rsidRPr="006E57AC">
        <w:t>Regroup and explain that the rectangle can be divided into equal 8 squares arranged as 2 by 4 and therefore the blue squares represent:</w:t>
      </w:r>
    </w:p>
    <w:p w14:paraId="1A5E15E0" w14:textId="77777777" w:rsidR="00BA1FE0" w:rsidRPr="006E57AC" w:rsidRDefault="00BA1FE0" w:rsidP="00BA1FE0">
      <w:pPr>
        <w:pStyle w:val="ListBullet"/>
        <w:ind w:left="1134"/>
      </w:pPr>
      <w:r>
        <w:t xml:space="preserve">two </w:t>
      </w:r>
      <w:r w:rsidRPr="006E57AC">
        <w:t>eighths or one</w:t>
      </w:r>
      <w:r>
        <w:t xml:space="preserve"> </w:t>
      </w:r>
      <w:r w:rsidRPr="006E57AC">
        <w:t>quarter of the first rectangle</w:t>
      </w:r>
    </w:p>
    <w:p w14:paraId="2679EA59" w14:textId="77777777" w:rsidR="00BA1FE0" w:rsidRPr="006E57AC" w:rsidRDefault="00BA1FE0" w:rsidP="00BA1FE0">
      <w:pPr>
        <w:pStyle w:val="ListBullet"/>
        <w:ind w:left="1134"/>
      </w:pPr>
      <w:r>
        <w:t xml:space="preserve">four </w:t>
      </w:r>
      <w:r w:rsidRPr="006E57AC">
        <w:t>eighths, 2</w:t>
      </w:r>
      <w:r>
        <w:t xml:space="preserve"> </w:t>
      </w:r>
      <w:r w:rsidRPr="006E57AC">
        <w:t>quarters or one-half of the second rectangle</w:t>
      </w:r>
    </w:p>
    <w:p w14:paraId="5FB97A18" w14:textId="2E20261C" w:rsidR="00E74563" w:rsidRPr="006E57AC" w:rsidRDefault="00BA1FE0" w:rsidP="00BA1FE0">
      <w:pPr>
        <w:pStyle w:val="ListBullet"/>
        <w:ind w:left="1134"/>
      </w:pPr>
      <w:r>
        <w:t xml:space="preserve">six </w:t>
      </w:r>
      <w:r w:rsidRPr="006E57AC">
        <w:t>eighths or 3</w:t>
      </w:r>
      <w:r>
        <w:t xml:space="preserve"> </w:t>
      </w:r>
      <w:r w:rsidRPr="006E57AC">
        <w:t>quarters of the third triangle.</w:t>
      </w:r>
    </w:p>
    <w:p w14:paraId="698DDB69" w14:textId="5D8215E5" w:rsidR="00E74563" w:rsidRPr="00E4522E" w:rsidRDefault="00E74563" w:rsidP="00403085">
      <w:pPr>
        <w:pStyle w:val="ListNumber"/>
      </w:pPr>
      <w:r>
        <w:t>Model the subdivision of the rectangles on the board</w:t>
      </w:r>
      <w:r w:rsidR="00E22108">
        <w:t xml:space="preserve"> (s</w:t>
      </w:r>
      <w:r>
        <w:t>ee</w:t>
      </w:r>
      <w:r w:rsidR="00A2082A">
        <w:t xml:space="preserve"> </w:t>
      </w:r>
      <w:r w:rsidR="00E22108">
        <w:fldChar w:fldCharType="begin"/>
      </w:r>
      <w:r w:rsidR="00E22108">
        <w:instrText xml:space="preserve"> REF _Ref167261418 \h </w:instrText>
      </w:r>
      <w:r w:rsidR="00E22108">
        <w:fldChar w:fldCharType="separate"/>
      </w:r>
      <w:r w:rsidR="00E22108">
        <w:t xml:space="preserve">Figure </w:t>
      </w:r>
      <w:r w:rsidR="00E22108">
        <w:rPr>
          <w:noProof/>
        </w:rPr>
        <w:t>16</w:t>
      </w:r>
      <w:r w:rsidR="00E22108">
        <w:fldChar w:fldCharType="end"/>
      </w:r>
      <w:r w:rsidR="00E22108">
        <w:t>)</w:t>
      </w:r>
      <w:r w:rsidRPr="00A2082A">
        <w:t>.</w:t>
      </w:r>
    </w:p>
    <w:p w14:paraId="045E0E4A" w14:textId="14C95B82" w:rsidR="00A2082A" w:rsidRDefault="00A2082A" w:rsidP="00A2082A">
      <w:pPr>
        <w:pStyle w:val="Caption"/>
      </w:pPr>
      <w:bookmarkStart w:id="87" w:name="_Ref167261418"/>
      <w:r>
        <w:t xml:space="preserve">Figure </w:t>
      </w:r>
      <w:r w:rsidR="00844C5A">
        <w:fldChar w:fldCharType="begin"/>
      </w:r>
      <w:r w:rsidR="00844C5A">
        <w:instrText xml:space="preserve"> SEQ Figure \* ARABIC </w:instrText>
      </w:r>
      <w:r w:rsidR="00844C5A">
        <w:fldChar w:fldCharType="separate"/>
      </w:r>
      <w:r w:rsidR="00844C5A">
        <w:rPr>
          <w:noProof/>
        </w:rPr>
        <w:t>16</w:t>
      </w:r>
      <w:r w:rsidR="00844C5A">
        <w:fldChar w:fldCharType="end"/>
      </w:r>
      <w:bookmarkEnd w:id="87"/>
      <w:r>
        <w:t xml:space="preserve"> </w:t>
      </w:r>
      <w:r w:rsidRPr="002A408C">
        <w:t>– subdividing rectangles</w:t>
      </w:r>
    </w:p>
    <w:p w14:paraId="33D69CCE" w14:textId="77777777" w:rsidR="00E74563" w:rsidRDefault="00E74563" w:rsidP="00E74563">
      <w:r>
        <w:rPr>
          <w:noProof/>
        </w:rPr>
        <w:drawing>
          <wp:inline distT="0" distB="0" distL="0" distR="0" wp14:anchorId="7A68FC21" wp14:editId="43297677">
            <wp:extent cx="4667415" cy="859534"/>
            <wp:effectExtent l="0" t="0" r="0" b="0"/>
            <wp:docPr id="440883242" name="Picture 440883242" descr="Three rectangles. The first rectangle has 2 parts shaded out of 8. The second rectangle has 4 parts shaded out of 8 and the last rectangle has 6 parts shaded out of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83242" name="Picture 440883242" descr="Three rectangles. The first rectangle has 2 parts shaded out of 8. The second rectangle has 4 parts shaded out of 8 and the last rectangle has 6 parts shaded out of 8."/>
                    <pic:cNvPicPr/>
                  </pic:nvPicPr>
                  <pic:blipFill>
                    <a:blip r:embed="rId78">
                      <a:extLst>
                        <a:ext uri="{28A0092B-C50C-407E-A947-70E740481C1C}">
                          <a14:useLocalDpi xmlns:a14="http://schemas.microsoft.com/office/drawing/2010/main" val="0"/>
                        </a:ext>
                      </a:extLst>
                    </a:blip>
                    <a:stretch>
                      <a:fillRect/>
                    </a:stretch>
                  </pic:blipFill>
                  <pic:spPr>
                    <a:xfrm>
                      <a:off x="0" y="0"/>
                      <a:ext cx="4678427" cy="861562"/>
                    </a:xfrm>
                    <a:prstGeom prst="rect">
                      <a:avLst/>
                    </a:prstGeom>
                  </pic:spPr>
                </pic:pic>
              </a:graphicData>
            </a:graphic>
          </wp:inline>
        </w:drawing>
      </w:r>
    </w:p>
    <w:p w14:paraId="4B4A583D" w14:textId="77777777" w:rsidR="00E74563" w:rsidRDefault="00E74563" w:rsidP="00403085">
      <w:pPr>
        <w:pStyle w:val="ListNumber"/>
      </w:pPr>
      <w:r>
        <w:t xml:space="preserve">Students </w:t>
      </w:r>
      <w:hyperlink r:id="rId79">
        <w:r w:rsidRPr="512E6F96">
          <w:rPr>
            <w:rStyle w:val="Hyperlink"/>
          </w:rPr>
          <w:t>turn and talk</w:t>
        </w:r>
      </w:hyperlink>
      <w:r>
        <w:t xml:space="preserve"> to discuss the connections between fractions and division.</w:t>
      </w:r>
    </w:p>
    <w:p w14:paraId="7E27FEFD" w14:textId="5DD39E5E" w:rsidR="00E74563" w:rsidRDefault="00E74563" w:rsidP="003B07E9">
      <w:pPr>
        <w:pStyle w:val="FeatureBox"/>
      </w:pPr>
      <w:r w:rsidRPr="003B07E9">
        <w:rPr>
          <w:rStyle w:val="Strong"/>
        </w:rPr>
        <w:t>Note:</w:t>
      </w:r>
      <w:r>
        <w:t xml:space="preserve"> </w:t>
      </w:r>
      <w:r w:rsidR="00035D88">
        <w:t xml:space="preserve">the Stage 3 </w:t>
      </w:r>
      <w:hyperlink r:id="rId80">
        <w:r w:rsidR="00035D88">
          <w:rPr>
            <w:rStyle w:val="Hyperlink"/>
          </w:rPr>
          <w:t>Teaching advice for Multiplicative relations B</w:t>
        </w:r>
      </w:hyperlink>
      <w:r w:rsidR="00035D88">
        <w:t xml:space="preserve"> states that fraction notation brings together a division problem with its solution. For example, 1 divided by 2 is half (</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00035D88">
        <w:t>) just as 2 divided by 4 is 2 quarters (</w:t>
      </w:r>
      <m:oMath>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 xml:space="preserve"> </m:t>
        </m:r>
      </m:oMath>
      <w:r w:rsidR="00035D88">
        <w:t>). An area model can be used to represent dividing that area of shapes. This can be reinforced by describing fractions as divisions. Instead of describing one-half as ‘1 over 2’ or 3-quarters as ‘3 over 4’ introduce the language of division: ‘1 divided by 2’ or ‘3 divided by 4’ (NESA 2024d)</w:t>
      </w:r>
      <w:r>
        <w:t>.</w:t>
      </w:r>
    </w:p>
    <w:p w14:paraId="5F6E2027" w14:textId="77777777" w:rsidR="00E74563" w:rsidRDefault="00E74563" w:rsidP="004D5C3A">
      <w:pPr>
        <w:pStyle w:val="Heading3"/>
      </w:pPr>
      <w:bookmarkStart w:id="88" w:name="_Toc160779767"/>
      <w:bookmarkStart w:id="89" w:name="_Toc170312041"/>
      <w:r>
        <w:lastRenderedPageBreak/>
        <w:t>Stage 3 task 2 – equal parts of the whole</w:t>
      </w:r>
      <w:bookmarkEnd w:id="88"/>
      <w:bookmarkEnd w:id="89"/>
    </w:p>
    <w:p w14:paraId="1ED455E8" w14:textId="5AE1BCAE" w:rsidR="00E74563" w:rsidRDefault="006F042A" w:rsidP="003B07E9">
      <w:pPr>
        <w:pStyle w:val="FeatureBox"/>
      </w:pPr>
      <w:r>
        <w:t>This activity is an adaptation of ‘</w:t>
      </w:r>
      <w:r w:rsidRPr="512E6F96">
        <w:t xml:space="preserve">Equal parts of the whole’ in </w:t>
      </w:r>
      <w:r w:rsidRPr="512E6F96">
        <w:rPr>
          <w:i/>
          <w:iCs/>
        </w:rPr>
        <w:t>Challenging Mathematical Tasks</w:t>
      </w:r>
      <w:r w:rsidRPr="512E6F96">
        <w:t xml:space="preserve"> by Sullivan</w:t>
      </w:r>
      <w:r w:rsidR="00E74563">
        <w:t>.</w:t>
      </w:r>
    </w:p>
    <w:p w14:paraId="0DD556B7" w14:textId="6284DC3E" w:rsidR="009E1BF2" w:rsidRDefault="00E74563" w:rsidP="00403085">
      <w:pPr>
        <w:pStyle w:val="ListNumber"/>
      </w:pPr>
      <w:r>
        <w:t xml:space="preserve">Provide students with </w:t>
      </w:r>
      <w:hyperlink w:anchor="_Resource_18_–_1" w:history="1">
        <w:r w:rsidRPr="008F0D00">
          <w:rPr>
            <w:rStyle w:val="Hyperlink"/>
          </w:rPr>
          <w:t xml:space="preserve">Resource </w:t>
        </w:r>
        <w:r w:rsidR="00286E2C" w:rsidRPr="008F0D00">
          <w:rPr>
            <w:rStyle w:val="Hyperlink"/>
          </w:rPr>
          <w:t>18</w:t>
        </w:r>
        <w:r w:rsidRPr="008F0D00">
          <w:rPr>
            <w:rStyle w:val="Hyperlink"/>
          </w:rPr>
          <w:t xml:space="preserve"> – area model fractions</w:t>
        </w:r>
      </w:hyperlink>
      <w:r w:rsidRPr="008F0D00">
        <w:t>. Explain that their</w:t>
      </w:r>
      <w:r>
        <w:t xml:space="preserve"> task is to determine the fractions represented by different colours of the whole shapes. </w:t>
      </w:r>
    </w:p>
    <w:p w14:paraId="52F061AC" w14:textId="3DCD5DCA" w:rsidR="00E74563" w:rsidRPr="00E4522E" w:rsidRDefault="00E74563" w:rsidP="00403085">
      <w:pPr>
        <w:pStyle w:val="ListNumber"/>
      </w:pPr>
      <w:r>
        <w:t xml:space="preserve">Students </w:t>
      </w:r>
      <w:r w:rsidR="009E1BF2">
        <w:t>record the fractions represented next to each shape</w:t>
      </w:r>
      <w:r>
        <w:t xml:space="preserve">. Encourage </w:t>
      </w:r>
      <w:r w:rsidR="009E1BF2">
        <w:t xml:space="preserve">them </w:t>
      </w:r>
      <w:r>
        <w:t>to</w:t>
      </w:r>
      <w:r w:rsidR="009E1BF2">
        <w:t xml:space="preserve"> also</w:t>
      </w:r>
      <w:r>
        <w:t xml:space="preserve"> record any equivalent fractions </w:t>
      </w:r>
      <w:r w:rsidR="009E1BF2">
        <w:t>(s</w:t>
      </w:r>
      <w:r>
        <w:t xml:space="preserve">ee </w:t>
      </w:r>
      <w:r w:rsidR="009E1BF2">
        <w:fldChar w:fldCharType="begin"/>
      </w:r>
      <w:r w:rsidR="009E1BF2">
        <w:instrText xml:space="preserve"> REF _Ref167261449 \h </w:instrText>
      </w:r>
      <w:r w:rsidR="009E1BF2">
        <w:fldChar w:fldCharType="separate"/>
      </w:r>
      <w:r w:rsidR="009E1BF2">
        <w:t xml:space="preserve">Figure </w:t>
      </w:r>
      <w:r w:rsidR="009E1BF2">
        <w:rPr>
          <w:noProof/>
        </w:rPr>
        <w:t>17</w:t>
      </w:r>
      <w:r w:rsidR="009E1BF2">
        <w:fldChar w:fldCharType="end"/>
      </w:r>
      <w:r w:rsidR="009E1BF2">
        <w:t>)</w:t>
      </w:r>
      <w:r w:rsidR="00A2082A">
        <w:t>.</w:t>
      </w:r>
    </w:p>
    <w:p w14:paraId="5746D472" w14:textId="045BE617" w:rsidR="00A2082A" w:rsidRDefault="00A2082A" w:rsidP="00A2082A">
      <w:pPr>
        <w:pStyle w:val="Caption"/>
      </w:pPr>
      <w:bookmarkStart w:id="90" w:name="_Ref167261449"/>
      <w:r>
        <w:lastRenderedPageBreak/>
        <w:t xml:space="preserve">Figure </w:t>
      </w:r>
      <w:r w:rsidR="00844C5A">
        <w:fldChar w:fldCharType="begin"/>
      </w:r>
      <w:r w:rsidR="00844C5A">
        <w:instrText xml:space="preserve"> SEQ Figure \* ARABIC </w:instrText>
      </w:r>
      <w:r w:rsidR="00844C5A">
        <w:fldChar w:fldCharType="separate"/>
      </w:r>
      <w:r w:rsidR="00844C5A">
        <w:rPr>
          <w:noProof/>
        </w:rPr>
        <w:t>17</w:t>
      </w:r>
      <w:r w:rsidR="00844C5A">
        <w:fldChar w:fldCharType="end"/>
      </w:r>
      <w:bookmarkEnd w:id="90"/>
      <w:r w:rsidRPr="00690458">
        <w:t xml:space="preserve"> – example of a student recording</w:t>
      </w:r>
    </w:p>
    <w:p w14:paraId="2B8AB02F" w14:textId="77777777" w:rsidR="00E74563" w:rsidRDefault="00E74563" w:rsidP="00E74563">
      <w:r>
        <w:rPr>
          <w:noProof/>
        </w:rPr>
        <w:drawing>
          <wp:inline distT="0" distB="0" distL="0" distR="0" wp14:anchorId="3CB2C303" wp14:editId="1B5E1539">
            <wp:extent cx="6897464" cy="4933950"/>
            <wp:effectExtent l="0" t="0" r="0" b="0"/>
            <wp:docPr id="1728390290" name="Picture 1728390290" descr="Six area models with different shaded fractions represented. &#10;Shape 1: grey = 1/4, purple = 3/4. &#10;Shape 2: green = 1/10, orange = 4/10 or 2/5, blue = 5/10 or 1/2. &#10;Shape 3: yellow = 1/6, red = 2/6 or 1/3, pink = 3/6 or 1/2. &#10;Shape 4: black = 2/8 or 1/4, blue = 2/8 or 1/4, red = 4/8 or 2/4 or 1/2. &#10;Shape 5: blue = 3/3 = one whole. &#10;Shape 6: purple = 2/5, green =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90290" name="Picture 1728390290" descr="Six area models with different shaded fractions represented. &#10;Shape 1: grey = 1/4, purple = 3/4. &#10;Shape 2: green = 1/10, orange = 4/10 or 2/5, blue = 5/10 or 1/2. &#10;Shape 3: yellow = 1/6, red = 2/6 or 1/3, pink = 3/6 or 1/2. &#10;Shape 4: black = 2/8 or 1/4, blue = 2/8 or 1/4, red = 4/8 or 2/4 or 1/2. &#10;Shape 5: blue = 3/3 = one whole. &#10;Shape 6: purple = 2/5, green = 3/5. "/>
                    <pic:cNvPicPr/>
                  </pic:nvPicPr>
                  <pic:blipFill>
                    <a:blip r:embed="rId81">
                      <a:extLst>
                        <a:ext uri="{28A0092B-C50C-407E-A947-70E740481C1C}">
                          <a14:useLocalDpi xmlns:a14="http://schemas.microsoft.com/office/drawing/2010/main" val="0"/>
                        </a:ext>
                      </a:extLst>
                    </a:blip>
                    <a:stretch>
                      <a:fillRect/>
                    </a:stretch>
                  </pic:blipFill>
                  <pic:spPr>
                    <a:xfrm>
                      <a:off x="0" y="0"/>
                      <a:ext cx="6905960" cy="4940028"/>
                    </a:xfrm>
                    <a:prstGeom prst="rect">
                      <a:avLst/>
                    </a:prstGeom>
                  </pic:spPr>
                </pic:pic>
              </a:graphicData>
            </a:graphic>
          </wp:inline>
        </w:drawing>
      </w:r>
    </w:p>
    <w:p w14:paraId="0295CF86" w14:textId="3F93244F" w:rsidR="00E74563" w:rsidRDefault="00F24B6D" w:rsidP="003B07E9">
      <w:pPr>
        <w:pStyle w:val="FeatureBox"/>
      </w:pPr>
      <w:r>
        <w:lastRenderedPageBreak/>
        <w:t>This activity is an adaptation of ‘</w:t>
      </w:r>
      <w:r w:rsidRPr="512E6F96">
        <w:t xml:space="preserve">Partitioning geometric shapes’ in </w:t>
      </w:r>
      <w:r w:rsidRPr="512E6F96">
        <w:rPr>
          <w:i/>
          <w:iCs/>
        </w:rPr>
        <w:t>Teaching Mathematics: Foundation to Middle Years</w:t>
      </w:r>
      <w:r w:rsidRPr="512E6F96">
        <w:t xml:space="preserve"> by Siemon et al</w:t>
      </w:r>
      <w:r w:rsidR="00E74563">
        <w:t>.</w:t>
      </w:r>
    </w:p>
    <w:p w14:paraId="4846EFFE" w14:textId="3FEC4162" w:rsidR="00E74563" w:rsidRDefault="00E74563" w:rsidP="00403085">
      <w:pPr>
        <w:pStyle w:val="ListNumber"/>
      </w:pPr>
      <w:r>
        <w:t xml:space="preserve">Provide students with </w:t>
      </w:r>
      <w:hyperlink w:anchor="_Resource_19_–" w:history="1">
        <w:r w:rsidRPr="005F7BC8">
          <w:rPr>
            <w:rStyle w:val="Hyperlink"/>
          </w:rPr>
          <w:t xml:space="preserve">Resource </w:t>
        </w:r>
        <w:r w:rsidR="005A2EC7" w:rsidRPr="005F7BC8">
          <w:rPr>
            <w:rStyle w:val="Hyperlink"/>
          </w:rPr>
          <w:t>19</w:t>
        </w:r>
        <w:r w:rsidRPr="005F7BC8">
          <w:rPr>
            <w:rStyle w:val="Hyperlink"/>
          </w:rPr>
          <w:t xml:space="preserve"> – partitioning hexagons</w:t>
        </w:r>
      </w:hyperlink>
      <w:r w:rsidRPr="005F7BC8">
        <w:t>.</w:t>
      </w:r>
    </w:p>
    <w:p w14:paraId="6471B279" w14:textId="578D5933" w:rsidR="00E74563" w:rsidRDefault="00E74563" w:rsidP="00403085">
      <w:pPr>
        <w:pStyle w:val="ListNumber"/>
      </w:pPr>
      <w:r>
        <w:t xml:space="preserve">Students equally partition the hexagons in as </w:t>
      </w:r>
      <w:r w:rsidR="0056276E">
        <w:t>many ways</w:t>
      </w:r>
      <w:r>
        <w:t xml:space="preserve"> as they can.</w:t>
      </w:r>
    </w:p>
    <w:p w14:paraId="78D8BC92" w14:textId="4F8511D2" w:rsidR="00E74563" w:rsidRDefault="00E74563" w:rsidP="003B07E9">
      <w:pPr>
        <w:pStyle w:val="FeatureBox"/>
      </w:pPr>
      <w:r w:rsidRPr="512E6F96">
        <w:rPr>
          <w:rStyle w:val="Strong"/>
        </w:rPr>
        <w:t>Note</w:t>
      </w:r>
      <w:r>
        <w:t xml:space="preserve">: a </w:t>
      </w:r>
      <w:r w:rsidRPr="003B07E9">
        <w:t>common</w:t>
      </w:r>
      <w:r>
        <w:t xml:space="preserve"> misconception is that students will focus on the ‘number of parts’ without appreciating that these parts need to be equal in size or amount. Students may also believe that fractional parts in area models need to be congruent and fail to recognise that parts can look different but still </w:t>
      </w:r>
      <w:r w:rsidR="006D17F5">
        <w:t xml:space="preserve">be </w:t>
      </w:r>
      <w:r>
        <w:t>equivalent in area</w:t>
      </w:r>
      <w:r w:rsidR="0022333B">
        <w:t xml:space="preserve"> (Australian Academy of Science n.d.)</w:t>
      </w:r>
      <w:r>
        <w:t>.</w:t>
      </w:r>
    </w:p>
    <w:p w14:paraId="2DC72D78" w14:textId="77777777" w:rsidR="00E74563" w:rsidRDefault="00E74563" w:rsidP="00403085">
      <w:pPr>
        <w:pStyle w:val="ListNumber"/>
      </w:pPr>
      <w:r>
        <w:t xml:space="preserve">Students </w:t>
      </w:r>
      <w:hyperlink r:id="rId82">
        <w:r w:rsidRPr="512E6F96">
          <w:rPr>
            <w:rStyle w:val="Hyperlink"/>
          </w:rPr>
          <w:t>turn and talk</w:t>
        </w:r>
      </w:hyperlink>
      <w:r>
        <w:t xml:space="preserve"> with a partner to share and explain their thinking. Ask:</w:t>
      </w:r>
    </w:p>
    <w:p w14:paraId="4D2814F5" w14:textId="7F60273E" w:rsidR="00E74563" w:rsidRPr="00B90D20" w:rsidRDefault="00E74563" w:rsidP="00D3701D">
      <w:pPr>
        <w:pStyle w:val="ListBullet"/>
        <w:ind w:left="1134"/>
      </w:pPr>
      <w:r w:rsidRPr="00B90D20">
        <w:t xml:space="preserve">Did you have any partitioned hexagons that looked </w:t>
      </w:r>
      <w:r w:rsidR="0056276E" w:rsidRPr="00B90D20">
        <w:t>like</w:t>
      </w:r>
      <w:r w:rsidRPr="00B90D20">
        <w:t xml:space="preserve"> your partner’s?</w:t>
      </w:r>
    </w:p>
    <w:p w14:paraId="15B8D5F8" w14:textId="77777777" w:rsidR="00E74563" w:rsidRPr="00B90D20" w:rsidRDefault="00E74563" w:rsidP="00D3701D">
      <w:pPr>
        <w:pStyle w:val="ListBullet"/>
        <w:ind w:left="1134"/>
      </w:pPr>
      <w:r w:rsidRPr="00B90D20">
        <w:t>Did your partner have any partitioned hexagons that looked different to yours? Can you describe the difference?</w:t>
      </w:r>
    </w:p>
    <w:p w14:paraId="6EF55233" w14:textId="77777777" w:rsidR="00E74563" w:rsidRDefault="00E74563" w:rsidP="00D3701D">
      <w:pPr>
        <w:pStyle w:val="ListBullet"/>
        <w:ind w:left="1134"/>
      </w:pPr>
      <w:r w:rsidRPr="00B90D20">
        <w:t>How many equal parts did you partition your hexagons into? For example, 2, 3, 4 or 6 equal parts.</w:t>
      </w:r>
    </w:p>
    <w:p w14:paraId="545F56D4" w14:textId="391CF975" w:rsidR="00E74563" w:rsidRDefault="00E74563" w:rsidP="00403085">
      <w:pPr>
        <w:pStyle w:val="ListNumber"/>
      </w:pPr>
      <w:r>
        <w:t xml:space="preserve">Display </w:t>
      </w:r>
      <w:hyperlink w:anchor="_Resource_20_–_1" w:history="1">
        <w:r w:rsidRPr="006D17F5">
          <w:rPr>
            <w:rStyle w:val="Hyperlink"/>
          </w:rPr>
          <w:t xml:space="preserve">Resource </w:t>
        </w:r>
        <w:r w:rsidR="005A2EC7" w:rsidRPr="006D17F5">
          <w:rPr>
            <w:rStyle w:val="Hyperlink"/>
          </w:rPr>
          <w:t>20</w:t>
        </w:r>
        <w:r w:rsidRPr="006D17F5">
          <w:rPr>
            <w:rStyle w:val="Hyperlink"/>
          </w:rPr>
          <w:t xml:space="preserve"> – Harry’s hexagons</w:t>
        </w:r>
      </w:hyperlink>
      <w:r w:rsidRPr="006D17F5">
        <w:t>. Explain</w:t>
      </w:r>
      <w:r>
        <w:t xml:space="preserve"> to students that Harry was asked to partition the hexagons into equal parts. Ask:</w:t>
      </w:r>
    </w:p>
    <w:p w14:paraId="6892D6DC" w14:textId="77777777" w:rsidR="00E74563" w:rsidRPr="00B90D20" w:rsidRDefault="00E74563" w:rsidP="00D3701D">
      <w:pPr>
        <w:pStyle w:val="ListBullet"/>
        <w:ind w:left="1134"/>
      </w:pPr>
      <w:r w:rsidRPr="00B90D20">
        <w:t>Which hexagons did Harry equally partition?</w:t>
      </w:r>
    </w:p>
    <w:p w14:paraId="64499993" w14:textId="77777777" w:rsidR="00E74563" w:rsidRPr="00B90D20" w:rsidRDefault="00E74563" w:rsidP="00D3701D">
      <w:pPr>
        <w:pStyle w:val="ListBullet"/>
        <w:ind w:left="1134"/>
      </w:pPr>
      <w:r w:rsidRPr="00B90D20">
        <w:t>Did any of Harry’s equally partitioned hexagons match any of your partitioned hexagons? Which ones?</w:t>
      </w:r>
    </w:p>
    <w:p w14:paraId="76958C91" w14:textId="77777777" w:rsidR="00E74563" w:rsidRPr="00B90D20" w:rsidRDefault="00E74563" w:rsidP="00D3701D">
      <w:pPr>
        <w:pStyle w:val="ListBullet"/>
        <w:ind w:left="1134"/>
      </w:pPr>
      <w:r w:rsidRPr="00B90D20">
        <w:t>Did Harry equally partition any of the hexagons in a way you didn’t think of? Which ones?</w:t>
      </w:r>
    </w:p>
    <w:p w14:paraId="623E93A8" w14:textId="77777777" w:rsidR="00E74563" w:rsidRPr="00B90D20" w:rsidRDefault="00E74563" w:rsidP="00D3701D">
      <w:pPr>
        <w:pStyle w:val="ListBullet"/>
        <w:ind w:left="1134"/>
      </w:pPr>
      <w:r w:rsidRPr="00B90D20">
        <w:lastRenderedPageBreak/>
        <w:t>Are there any hexagons that Harry partitioned into unequal parts? (Yes, the hexagon unequally partitioned into 8 parts.)</w:t>
      </w:r>
    </w:p>
    <w:p w14:paraId="15B36CF9" w14:textId="77777777" w:rsidR="00E74563" w:rsidRPr="00B90D20" w:rsidRDefault="00E74563" w:rsidP="00D3701D">
      <w:pPr>
        <w:pStyle w:val="ListBullet"/>
        <w:ind w:left="1134"/>
      </w:pPr>
      <w:r w:rsidRPr="00B90D20">
        <w:t>Is there a way that Harry could partition a hexagon into 8 equal parts?</w:t>
      </w:r>
    </w:p>
    <w:p w14:paraId="1F68573D" w14:textId="77777777" w:rsidR="009E64DD" w:rsidRDefault="009E64DD" w:rsidP="009E64D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74563" w14:paraId="4CDBA254"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00E77D48" w14:textId="77777777" w:rsidR="00E74563" w:rsidRDefault="00E74563">
            <w:r w:rsidRPr="004127B5">
              <w:t>Too hard?</w:t>
            </w:r>
          </w:p>
        </w:tc>
        <w:tc>
          <w:tcPr>
            <w:tcW w:w="7280" w:type="dxa"/>
          </w:tcPr>
          <w:p w14:paraId="4BBDD686" w14:textId="77777777" w:rsidR="00E74563" w:rsidRDefault="00E74563">
            <w:r w:rsidRPr="004127B5">
              <w:t>Too easy?</w:t>
            </w:r>
          </w:p>
        </w:tc>
      </w:tr>
      <w:tr w:rsidR="00E74563" w14:paraId="30C567CB"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20EF590B" w14:textId="77777777" w:rsidR="00E74563" w:rsidRDefault="00E74563" w:rsidP="00D3701D">
            <w:r>
              <w:t xml:space="preserve">Students cannot </w:t>
            </w:r>
            <w:r w:rsidRPr="23938836">
              <w:rPr>
                <w:rFonts w:eastAsia="Arial"/>
                <w:color w:val="000000" w:themeColor="text1"/>
                <w:lang w:val="en-GB"/>
              </w:rPr>
              <w:t>compare and represent fractions with denominators of 2, 4 and 8; 3 and 6; 5 and 10 of a whole shape</w:t>
            </w:r>
            <w:r>
              <w:t>.</w:t>
            </w:r>
          </w:p>
          <w:p w14:paraId="1937BD63" w14:textId="77777777" w:rsidR="00E74563" w:rsidRPr="00B90D20" w:rsidRDefault="00E74563" w:rsidP="00E74563">
            <w:pPr>
              <w:pStyle w:val="ListBullet"/>
            </w:pPr>
            <w:r w:rsidRPr="00B90D20">
              <w:t>Provide students with pattern blocks to recreate the whole shapes and manipulate the fractional parts of the whole.</w:t>
            </w:r>
          </w:p>
          <w:p w14:paraId="0A692FE6" w14:textId="3DCD185C" w:rsidR="00E74563" w:rsidRDefault="00E74563" w:rsidP="00E74563">
            <w:pPr>
              <w:pStyle w:val="ListBullet"/>
            </w:pPr>
            <w:r w:rsidRPr="00B90D20">
              <w:t xml:space="preserve">Provide students with </w:t>
            </w:r>
            <w:hyperlink w:anchor="_Resource_21_–" w:history="1">
              <w:r w:rsidRPr="000E27DC">
                <w:rPr>
                  <w:rStyle w:val="Hyperlink"/>
                </w:rPr>
                <w:t xml:space="preserve">Resource </w:t>
              </w:r>
              <w:r w:rsidR="005A2EC7" w:rsidRPr="000E27DC">
                <w:rPr>
                  <w:rStyle w:val="Hyperlink"/>
                </w:rPr>
                <w:t>21</w:t>
              </w:r>
              <w:r w:rsidRPr="000E27DC">
                <w:rPr>
                  <w:rStyle w:val="Hyperlink"/>
                </w:rPr>
                <w:t xml:space="preserve"> – fraction wall</w:t>
              </w:r>
            </w:hyperlink>
            <w:r w:rsidRPr="000E27DC">
              <w:t xml:space="preserve"> to assist</w:t>
            </w:r>
            <w:r w:rsidRPr="00B90D20">
              <w:t xml:space="preserve"> with comparing fractions with related and equivalent denominators.</w:t>
            </w:r>
          </w:p>
        </w:tc>
        <w:tc>
          <w:tcPr>
            <w:tcW w:w="7280" w:type="dxa"/>
          </w:tcPr>
          <w:p w14:paraId="005F2F20" w14:textId="77777777" w:rsidR="00E74563" w:rsidRDefault="00E74563" w:rsidP="00D3701D">
            <w:r>
              <w:t xml:space="preserve">Students can </w:t>
            </w:r>
            <w:r w:rsidRPr="23938836">
              <w:rPr>
                <w:rFonts w:eastAsia="Arial"/>
                <w:color w:val="000000" w:themeColor="text1"/>
                <w:lang w:val="en-GB"/>
              </w:rPr>
              <w:t>compare and represent fractions with denominators of 2, 4 and 8; 3 and 6; 5 and 10 of a whole shape</w:t>
            </w:r>
            <w:r>
              <w:t>.</w:t>
            </w:r>
          </w:p>
          <w:p w14:paraId="5E9F8450" w14:textId="77777777" w:rsidR="00E74563" w:rsidRPr="00B90D20" w:rsidRDefault="00E74563" w:rsidP="00E74563">
            <w:pPr>
              <w:pStyle w:val="ListBullet"/>
            </w:pPr>
            <w:r w:rsidRPr="00B90D20">
              <w:t>Pose the problem: I made a shape with 2 trapeziums and 2 triangles. The shape I made has the common whole of one. What fractions could I make?</w:t>
            </w:r>
          </w:p>
          <w:p w14:paraId="28A3D8EB" w14:textId="77777777" w:rsidR="00E74563" w:rsidRDefault="00E74563" w:rsidP="00E74563">
            <w:pPr>
              <w:pStyle w:val="ListBullet"/>
            </w:pPr>
            <w:r w:rsidRPr="00B90D20">
              <w:t>Students design their own fractional shapes. They swap their shapes with a partner and determine the fractions covered by each colour of the shape.</w:t>
            </w:r>
          </w:p>
        </w:tc>
      </w:tr>
    </w:tbl>
    <w:p w14:paraId="202BA7F8" w14:textId="77777777" w:rsidR="00E74563" w:rsidRDefault="00E74563" w:rsidP="00E74563">
      <w:pPr>
        <w:pStyle w:val="Heading2"/>
      </w:pPr>
      <w:bookmarkStart w:id="91" w:name="_Toc160779768"/>
      <w:bookmarkStart w:id="92" w:name="_Toc170312042"/>
      <w:r>
        <w:t>Consolidation and meaningful practice – 15 minutes</w:t>
      </w:r>
      <w:bookmarkEnd w:id="91"/>
      <w:bookmarkEnd w:id="92"/>
    </w:p>
    <w:p w14:paraId="45D7AB09" w14:textId="51FD0619" w:rsidR="00E74563" w:rsidRDefault="00E74563" w:rsidP="00591D11">
      <w:pPr>
        <w:pStyle w:val="ListNumber"/>
      </w:pPr>
      <w:r>
        <w:t>Stage 2 refer to their number lines and name a fraction:</w:t>
      </w:r>
    </w:p>
    <w:p w14:paraId="7DC95F38" w14:textId="77777777" w:rsidR="00E74563" w:rsidRDefault="00E74563" w:rsidP="00D3701D">
      <w:pPr>
        <w:pStyle w:val="ListBullet"/>
        <w:ind w:left="1134"/>
      </w:pPr>
      <w:r>
        <w:t>close to zero</w:t>
      </w:r>
    </w:p>
    <w:p w14:paraId="3156D737" w14:textId="77777777" w:rsidR="00E74563" w:rsidRDefault="00E74563" w:rsidP="00D3701D">
      <w:pPr>
        <w:pStyle w:val="ListBullet"/>
        <w:ind w:left="1134"/>
      </w:pPr>
      <w:r>
        <w:lastRenderedPageBreak/>
        <w:t xml:space="preserve">close to </w:t>
      </w:r>
      <m:oMath>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w:p>
    <w:p w14:paraId="6B8B13CC" w14:textId="38EA3580" w:rsidR="00E74563" w:rsidRDefault="00E74563" w:rsidP="00D3701D">
      <w:pPr>
        <w:pStyle w:val="ListBullet"/>
        <w:ind w:left="1134"/>
      </w:pPr>
      <w:r>
        <w:t xml:space="preserve">close to </w:t>
      </w:r>
      <m:oMath>
        <m:f>
          <m:fPr>
            <m:ctrlPr>
              <w:rPr>
                <w:rFonts w:ascii="Cambria Math" w:hAnsi="Cambria Math"/>
              </w:rPr>
            </m:ctrlPr>
          </m:fPr>
          <m:num>
            <m:r>
              <w:rPr>
                <w:rFonts w:ascii="Cambria Math" w:hAnsi="Cambria Math"/>
              </w:rPr>
              <m:t>8</m:t>
            </m:r>
          </m:num>
          <m:den>
            <m:r>
              <w:rPr>
                <w:rFonts w:ascii="Cambria Math" w:hAnsi="Cambria Math"/>
              </w:rPr>
              <m:t>5</m:t>
            </m:r>
          </m:den>
        </m:f>
      </m:oMath>
      <w:r w:rsidR="00D2725A">
        <w:rPr>
          <w:rFonts w:eastAsiaTheme="minorEastAsia"/>
        </w:rPr>
        <w:t>.</w:t>
      </w:r>
    </w:p>
    <w:p w14:paraId="51836980" w14:textId="4BD7DDC9" w:rsidR="00E74563" w:rsidRPr="00D07495" w:rsidRDefault="00E74563" w:rsidP="00591D11">
      <w:pPr>
        <w:pStyle w:val="ListNumber"/>
      </w:pPr>
      <w:r w:rsidRPr="00D07495">
        <w:t xml:space="preserve">Ask </w:t>
      </w:r>
      <w:r w:rsidR="00991AB5">
        <w:t>Stage 2</w:t>
      </w:r>
      <w:r w:rsidRPr="00D07495">
        <w:t xml:space="preserve"> </w:t>
      </w:r>
      <w:r w:rsidR="00D2725A">
        <w:t xml:space="preserve">students </w:t>
      </w:r>
      <w:r w:rsidRPr="00D07495">
        <w:t xml:space="preserve">to share their thinking and check for understanding. </w:t>
      </w:r>
    </w:p>
    <w:p w14:paraId="39733F06" w14:textId="3E954C48" w:rsidR="00E74563" w:rsidRPr="00D07495" w:rsidRDefault="00E74563" w:rsidP="00591D11">
      <w:pPr>
        <w:pStyle w:val="ListNumber"/>
      </w:pPr>
      <w:r w:rsidRPr="00D07495">
        <w:t>Write the following problem on the board</w:t>
      </w:r>
      <w:r w:rsidR="00991AB5">
        <w:t xml:space="preserve"> for Stage 2</w:t>
      </w:r>
      <w:r w:rsidR="00D2725A">
        <w:t xml:space="preserve"> students</w:t>
      </w:r>
      <w:r w:rsidRPr="00D07495">
        <w:t xml:space="preserve">: Kevin says there is a fraction between </w:t>
      </w:r>
      <m:oMath>
        <m:r>
          <m:rPr>
            <m:sty m:val="p"/>
          </m:rPr>
          <w:rPr>
            <w:rFonts w:ascii="Cambria Math" w:hAnsi="Cambria Math"/>
          </w:rPr>
          <m:t>1</m:t>
        </m:r>
        <m:f>
          <m:fPr>
            <m:ctrlPr>
              <w:rPr>
                <w:rFonts w:ascii="Cambria Math" w:hAnsi="Cambria Math"/>
              </w:rPr>
            </m:ctrlPr>
          </m:fPr>
          <m:num>
            <m:r>
              <m:rPr>
                <m:sty m:val="p"/>
              </m:rPr>
              <w:rPr>
                <w:rFonts w:ascii="Cambria Math" w:hAnsi="Cambria Math"/>
              </w:rPr>
              <m:t>2</m:t>
            </m:r>
          </m:num>
          <m:den>
            <m:r>
              <m:rPr>
                <m:sty m:val="p"/>
              </m:rPr>
              <w:rPr>
                <w:rFonts w:ascii="Cambria Math" w:hAnsi="Cambria Math"/>
              </w:rPr>
              <m:t>4</m:t>
            </m:r>
          </m:den>
        </m:f>
      </m:oMath>
      <w:r w:rsidRPr="00D07495">
        <w:t xml:space="preserve"> and </w:t>
      </w:r>
      <m:oMath>
        <m:r>
          <m:rPr>
            <m:sty m:val="p"/>
          </m:rPr>
          <w:rPr>
            <w:rFonts w:ascii="Cambria Math" w:hAnsi="Cambria Math"/>
          </w:rPr>
          <m:t>1</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Pr="00D07495">
        <w:t xml:space="preserve">. Is he correct? </w:t>
      </w:r>
    </w:p>
    <w:p w14:paraId="298EFF61" w14:textId="2F6078BD" w:rsidR="00E74563" w:rsidRPr="00D07495" w:rsidRDefault="00E74563" w:rsidP="00591D11">
      <w:pPr>
        <w:pStyle w:val="ListNumber"/>
      </w:pPr>
      <w:r w:rsidRPr="00D07495">
        <w:t>Stage 2</w:t>
      </w:r>
      <w:r w:rsidR="00D2725A">
        <w:t xml:space="preserve"> students</w:t>
      </w:r>
      <w:r w:rsidRPr="00D07495">
        <w:t xml:space="preserve"> </w:t>
      </w:r>
      <w:hyperlink r:id="rId83">
        <w:r w:rsidRPr="00D07495">
          <w:rPr>
            <w:rStyle w:val="Hyperlink"/>
            <w:color w:val="auto"/>
            <w:u w:val="none"/>
          </w:rPr>
          <w:t>turn and talk</w:t>
        </w:r>
      </w:hyperlink>
      <w:r w:rsidRPr="00D07495">
        <w:t xml:space="preserve"> with a partner</w:t>
      </w:r>
      <w:r w:rsidR="00910493">
        <w:t xml:space="preserve">. Students </w:t>
      </w:r>
      <w:r w:rsidRPr="00D07495">
        <w:t xml:space="preserve">discuss </w:t>
      </w:r>
      <w:r w:rsidR="00C33737">
        <w:t>whether</w:t>
      </w:r>
      <w:r w:rsidRPr="00D07495">
        <w:t xml:space="preserve"> Kevin’s thinking is correct or incorrect</w:t>
      </w:r>
      <w:r w:rsidR="00910493">
        <w:t>.</w:t>
      </w:r>
      <w:r w:rsidR="00731D82">
        <w:t xml:space="preserve"> </w:t>
      </w:r>
      <w:r w:rsidR="00D2725A">
        <w:t>Students</w:t>
      </w:r>
      <w:r w:rsidRPr="00D07495">
        <w:t xml:space="preserve"> can refer to the fraction wall or draw a diagram to help solve this task.</w:t>
      </w:r>
    </w:p>
    <w:p w14:paraId="6DE80626" w14:textId="388A2CC1" w:rsidR="00E74563" w:rsidRPr="003B6F63" w:rsidRDefault="00E74563" w:rsidP="00591D11">
      <w:pPr>
        <w:pStyle w:val="ListNumber"/>
      </w:pPr>
      <w:r w:rsidRPr="00D07495">
        <w:t xml:space="preserve">Challenge </w:t>
      </w:r>
      <w:r>
        <w:t>Stage 3</w:t>
      </w:r>
      <w:r w:rsidRPr="00D07495">
        <w:t xml:space="preserve"> </w:t>
      </w:r>
      <w:r w:rsidR="00D2725A">
        <w:t xml:space="preserve">students </w:t>
      </w:r>
      <w:r w:rsidRPr="00D07495">
        <w:t xml:space="preserve">to think of a way to partition </w:t>
      </w:r>
      <w:r>
        <w:t>a</w:t>
      </w:r>
      <w:r w:rsidRPr="00D07495">
        <w:t xml:space="preserve"> hexagon into 8 equal parts. Ask </w:t>
      </w:r>
      <w:r>
        <w:t xml:space="preserve">them </w:t>
      </w:r>
      <w:r w:rsidRPr="00D07495">
        <w:t xml:space="preserve">to draw an extra hexagon on </w:t>
      </w:r>
      <w:hyperlink w:anchor="_Resource_19_–" w:history="1">
        <w:r w:rsidRPr="003B6F63">
          <w:rPr>
            <w:rStyle w:val="Hyperlink"/>
          </w:rPr>
          <w:t xml:space="preserve">Resource </w:t>
        </w:r>
        <w:r w:rsidR="00ED1BE3" w:rsidRPr="003B6F63">
          <w:rPr>
            <w:rStyle w:val="Hyperlink"/>
          </w:rPr>
          <w:t>19</w:t>
        </w:r>
        <w:r w:rsidRPr="003B6F63">
          <w:rPr>
            <w:rStyle w:val="Hyperlink"/>
          </w:rPr>
          <w:t xml:space="preserve"> – partitioning hexagons</w:t>
        </w:r>
      </w:hyperlink>
      <w:r w:rsidRPr="003B6F63">
        <w:t xml:space="preserve"> and allow time to explore equally partitioning the hexagon</w:t>
      </w:r>
      <w:r w:rsidR="00D2725A">
        <w:t>,</w:t>
      </w:r>
      <w:r w:rsidRPr="003B6F63">
        <w:t xml:space="preserve"> </w:t>
      </w:r>
      <w:r w:rsidR="00D2725A">
        <w:t>c</w:t>
      </w:r>
      <w:r w:rsidRPr="003B6F63">
        <w:t>hecking student recordings.</w:t>
      </w:r>
    </w:p>
    <w:p w14:paraId="7940DECE" w14:textId="4B9143B3" w:rsidR="00E74563" w:rsidRPr="006E57AC" w:rsidRDefault="00E74563" w:rsidP="00591D11">
      <w:pPr>
        <w:pStyle w:val="ListNumber"/>
      </w:pPr>
      <w:r w:rsidRPr="00D07495">
        <w:t xml:space="preserve">Provide </w:t>
      </w:r>
      <w:r>
        <w:t>Stage 3</w:t>
      </w:r>
      <w:r w:rsidRPr="00D07495">
        <w:t xml:space="preserve"> </w:t>
      </w:r>
      <w:r w:rsidR="000B744D">
        <w:t xml:space="preserve">students </w:t>
      </w:r>
      <w:r w:rsidRPr="00D07495">
        <w:t xml:space="preserve">with </w:t>
      </w:r>
      <w:hyperlink w:anchor="_Resource_22_–" w:history="1">
        <w:r w:rsidRPr="003B6F63">
          <w:rPr>
            <w:rStyle w:val="Hyperlink"/>
          </w:rPr>
          <w:t xml:space="preserve">Resource </w:t>
        </w:r>
        <w:r w:rsidR="00ED1BE3" w:rsidRPr="003B6F63">
          <w:rPr>
            <w:rStyle w:val="Hyperlink"/>
          </w:rPr>
          <w:t>22</w:t>
        </w:r>
        <w:r w:rsidRPr="003B6F63">
          <w:rPr>
            <w:rStyle w:val="Hyperlink"/>
          </w:rPr>
          <w:t xml:space="preserve"> – 8 equal parts</w:t>
        </w:r>
      </w:hyperlink>
      <w:r w:rsidRPr="003B6F63">
        <w:t>. Ask if the grid</w:t>
      </w:r>
      <w:r w:rsidRPr="00D07495">
        <w:t xml:space="preserve"> under the hexagon is helpful to identify where the equal partitions would be on the</w:t>
      </w:r>
      <w:r w:rsidRPr="006E57AC">
        <w:t xml:space="preserve"> shape. </w:t>
      </w:r>
      <w:r w:rsidR="000B744D">
        <w:t>Students</w:t>
      </w:r>
      <w:r w:rsidRPr="006E57AC">
        <w:t xml:space="preserve"> record their equal partitioning using coloured pencils</w:t>
      </w:r>
      <w:r w:rsidR="000B744D">
        <w:t xml:space="preserve"> (s</w:t>
      </w:r>
      <w:r w:rsidRPr="006E57AC">
        <w:t xml:space="preserve">ee </w:t>
      </w:r>
      <w:r w:rsidR="000B744D">
        <w:fldChar w:fldCharType="begin"/>
      </w:r>
      <w:r w:rsidR="000B744D">
        <w:instrText xml:space="preserve"> REF _Ref167261474 \h </w:instrText>
      </w:r>
      <w:r w:rsidR="000B744D">
        <w:fldChar w:fldCharType="separate"/>
      </w:r>
      <w:r w:rsidR="000B744D">
        <w:t xml:space="preserve">Figure </w:t>
      </w:r>
      <w:r w:rsidR="000B744D">
        <w:rPr>
          <w:noProof/>
        </w:rPr>
        <w:t>18</w:t>
      </w:r>
      <w:r w:rsidR="000B744D">
        <w:fldChar w:fldCharType="end"/>
      </w:r>
      <w:r w:rsidR="000B744D">
        <w:t>)</w:t>
      </w:r>
      <w:r w:rsidR="00A2082A">
        <w:t>.</w:t>
      </w:r>
    </w:p>
    <w:p w14:paraId="46F7E7A8" w14:textId="247FF261" w:rsidR="00A2082A" w:rsidRDefault="00A2082A" w:rsidP="00A2082A">
      <w:pPr>
        <w:pStyle w:val="Caption"/>
      </w:pPr>
      <w:bookmarkStart w:id="93" w:name="_Ref167261474"/>
      <w:r>
        <w:lastRenderedPageBreak/>
        <w:t xml:space="preserve">Figure </w:t>
      </w:r>
      <w:r w:rsidR="00844C5A">
        <w:fldChar w:fldCharType="begin"/>
      </w:r>
      <w:r w:rsidR="00844C5A">
        <w:instrText xml:space="preserve"> SEQ Figure \* ARABIC </w:instrText>
      </w:r>
      <w:r w:rsidR="00844C5A">
        <w:fldChar w:fldCharType="separate"/>
      </w:r>
      <w:r w:rsidR="00844C5A">
        <w:rPr>
          <w:noProof/>
        </w:rPr>
        <w:t>18</w:t>
      </w:r>
      <w:r w:rsidR="00844C5A">
        <w:fldChar w:fldCharType="end"/>
      </w:r>
      <w:bookmarkEnd w:id="93"/>
      <w:r w:rsidRPr="0021428D">
        <w:t xml:space="preserve"> – student example of a hexagon equally partitioned</w:t>
      </w:r>
    </w:p>
    <w:p w14:paraId="36402A24" w14:textId="77777777" w:rsidR="00E74563" w:rsidRDefault="00E74563" w:rsidP="00E74563">
      <w:r>
        <w:rPr>
          <w:noProof/>
        </w:rPr>
        <w:drawing>
          <wp:inline distT="0" distB="0" distL="0" distR="0" wp14:anchorId="083D4C06" wp14:editId="329A38BB">
            <wp:extent cx="1859243" cy="1908313"/>
            <wp:effectExtent l="0" t="0" r="8255" b="0"/>
            <wp:docPr id="690817754" name="Picture 690817754" descr="A hexagon equally partitioned into 8 parts. Each part is a different colour. The hexagon is on a triangular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817754"/>
                    <pic:cNvPicPr/>
                  </pic:nvPicPr>
                  <pic:blipFill>
                    <a:blip r:embed="rId84">
                      <a:extLst>
                        <a:ext uri="{28A0092B-C50C-407E-A947-70E740481C1C}">
                          <a14:useLocalDpi xmlns:a14="http://schemas.microsoft.com/office/drawing/2010/main" val="0"/>
                        </a:ext>
                      </a:extLst>
                    </a:blip>
                    <a:stretch>
                      <a:fillRect/>
                    </a:stretch>
                  </pic:blipFill>
                  <pic:spPr>
                    <a:xfrm>
                      <a:off x="0" y="0"/>
                      <a:ext cx="1861551" cy="1910682"/>
                    </a:xfrm>
                    <a:prstGeom prst="rect">
                      <a:avLst/>
                    </a:prstGeom>
                  </pic:spPr>
                </pic:pic>
              </a:graphicData>
            </a:graphic>
          </wp:inline>
        </w:drawing>
      </w:r>
    </w:p>
    <w:p w14:paraId="569D7228" w14:textId="716AFB21" w:rsidR="00E74563" w:rsidRDefault="00E74563" w:rsidP="00403085">
      <w:pPr>
        <w:pStyle w:val="ListNumber"/>
      </w:pPr>
      <w:r>
        <w:t>S</w:t>
      </w:r>
      <w:r w:rsidR="00184947">
        <w:t xml:space="preserve">tage 3 </w:t>
      </w:r>
      <w:r w:rsidR="00F312CE">
        <w:t xml:space="preserve">students </w:t>
      </w:r>
      <w:hyperlink r:id="rId85">
        <w:r w:rsidRPr="4C5EE149">
          <w:rPr>
            <w:rStyle w:val="Hyperlink"/>
          </w:rPr>
          <w:t>turn and talk</w:t>
        </w:r>
      </w:hyperlink>
      <w:r>
        <w:t>, comparing their equal partitioning with a partner.</w:t>
      </w:r>
    </w:p>
    <w:p w14:paraId="71314284" w14:textId="39A58110" w:rsidR="00E74563" w:rsidRDefault="00E74563" w:rsidP="003B07E9">
      <w:pPr>
        <w:pStyle w:val="FeatureBox"/>
      </w:pPr>
      <w:r w:rsidRPr="00AA198E">
        <w:rPr>
          <w:rStyle w:val="Strong"/>
        </w:rPr>
        <w:t>Note:</w:t>
      </w:r>
      <w:r>
        <w:t xml:space="preserve"> if students </w:t>
      </w:r>
      <w:r w:rsidRPr="003B07E9">
        <w:t>are</w:t>
      </w:r>
      <w:r>
        <w:t xml:space="preserve"> unable to equally partition the hexagon into 8 parts, </w:t>
      </w:r>
      <w:r w:rsidRPr="00B13717">
        <w:t xml:space="preserve">display </w:t>
      </w:r>
      <w:hyperlink w:anchor="_Resource_22_–" w:history="1">
        <w:r w:rsidRPr="00B13717">
          <w:rPr>
            <w:rStyle w:val="Hyperlink"/>
          </w:rPr>
          <w:t xml:space="preserve">Resource </w:t>
        </w:r>
        <w:r w:rsidR="00ED1BE3" w:rsidRPr="00B13717">
          <w:rPr>
            <w:rStyle w:val="Hyperlink"/>
          </w:rPr>
          <w:t>22</w:t>
        </w:r>
        <w:r w:rsidRPr="00B13717">
          <w:rPr>
            <w:rStyle w:val="Hyperlink"/>
          </w:rPr>
          <w:t xml:space="preserve"> – 8 equal parts</w:t>
        </w:r>
      </w:hyperlink>
      <w:r w:rsidRPr="00B13717">
        <w:t xml:space="preserve"> and</w:t>
      </w:r>
      <w:r w:rsidRPr="00104EDD">
        <w:t xml:space="preserve"> model</w:t>
      </w:r>
      <w:r>
        <w:t xml:space="preserve"> equally partitioning the shape, as in </w:t>
      </w:r>
      <w:r w:rsidR="00F312CE">
        <w:fldChar w:fldCharType="begin"/>
      </w:r>
      <w:r w:rsidR="00F312CE">
        <w:instrText xml:space="preserve"> REF _Ref167261474 \h </w:instrText>
      </w:r>
      <w:r w:rsidR="00F312CE">
        <w:fldChar w:fldCharType="separate"/>
      </w:r>
      <w:r w:rsidR="00F312CE">
        <w:t xml:space="preserve">Figure </w:t>
      </w:r>
      <w:r w:rsidR="00F312CE">
        <w:rPr>
          <w:noProof/>
        </w:rPr>
        <w:t>18</w:t>
      </w:r>
      <w:r w:rsidR="00F312CE">
        <w:fldChar w:fldCharType="end"/>
      </w:r>
      <w:r>
        <w:t>.</w:t>
      </w:r>
    </w:p>
    <w:p w14:paraId="09D1C7EE" w14:textId="77777777" w:rsidR="009E64DD" w:rsidRDefault="009E64DD" w:rsidP="009E64D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E74563" w14:paraId="4BE165FE"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4FEFA03F" w14:textId="77777777" w:rsidR="00E74563" w:rsidRDefault="00E74563">
            <w:r w:rsidRPr="00F8552A">
              <w:t>Assessment opportunities</w:t>
            </w:r>
          </w:p>
        </w:tc>
        <w:tc>
          <w:tcPr>
            <w:tcW w:w="7280" w:type="dxa"/>
          </w:tcPr>
          <w:p w14:paraId="36E35FDD" w14:textId="77777777" w:rsidR="00E74563" w:rsidRDefault="00E74563">
            <w:r w:rsidRPr="00F8552A">
              <w:t>Links</w:t>
            </w:r>
          </w:p>
        </w:tc>
      </w:tr>
      <w:tr w:rsidR="00E74563" w14:paraId="3D47A23C"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2112B0C5" w14:textId="77777777" w:rsidR="00E74563" w:rsidRDefault="00E74563">
            <w:r>
              <w:t>What to look for:</w:t>
            </w:r>
          </w:p>
          <w:p w14:paraId="651433D4" w14:textId="30A5F450" w:rsidR="00E74563" w:rsidRPr="001B0A12" w:rsidRDefault="00E74563" w:rsidP="00E74563">
            <w:pPr>
              <w:pStyle w:val="ListBullet"/>
              <w:rPr>
                <w:rFonts w:ascii="Calibri" w:eastAsia="Calibri" w:hAnsi="Calibri" w:cs="Calibri"/>
                <w:color w:val="000000" w:themeColor="text1"/>
                <w:sz w:val="20"/>
                <w:szCs w:val="20"/>
              </w:rPr>
            </w:pPr>
            <w:r>
              <w:t xml:space="preserve">Can Stage 2 students create and continue a variety of number patterns that increase or decrease by a constant amount? </w:t>
            </w:r>
            <w:r w:rsidR="006E6D7B">
              <w:br/>
            </w:r>
            <w:r w:rsidRPr="006E6D7B">
              <w:rPr>
                <w:rStyle w:val="Strong"/>
              </w:rPr>
              <w:lastRenderedPageBreak/>
              <w:t>[MAO-WM-01, MA2-MR-01]</w:t>
            </w:r>
          </w:p>
          <w:p w14:paraId="53154A0B" w14:textId="77777777" w:rsidR="00E74563" w:rsidRDefault="00E74563" w:rsidP="00E74563">
            <w:pPr>
              <w:pStyle w:val="ListBullet"/>
              <w:rPr>
                <w:rFonts w:eastAsia="Arial"/>
                <w:color w:val="000000" w:themeColor="text1"/>
              </w:rPr>
            </w:pPr>
            <w:r>
              <w:t xml:space="preserve">Can Stage 2 students represent totals of halves, thirds, quarters and fifths that extend beyond one? </w:t>
            </w:r>
            <w:r w:rsidRPr="006E6D7B">
              <w:rPr>
                <w:rStyle w:val="Strong"/>
              </w:rPr>
              <w:t>[MAO-WM-01, MA2-PF-01]</w:t>
            </w:r>
          </w:p>
          <w:p w14:paraId="72C675C3" w14:textId="7A350774" w:rsidR="00E74563" w:rsidRPr="00F8408E" w:rsidRDefault="00E74563" w:rsidP="00E74563">
            <w:pPr>
              <w:pStyle w:val="ListBullet"/>
              <w:rPr>
                <w:b/>
                <w:bCs/>
              </w:rPr>
            </w:pPr>
            <w:r>
              <w:t xml:space="preserve">Can Stage 2 students determine the relative location of one-quarter and one-half when a number line extends beyond one? </w:t>
            </w:r>
            <w:r w:rsidR="00C237F5" w:rsidRPr="00C237F5">
              <w:rPr>
                <w:rStyle w:val="Strong"/>
              </w:rPr>
              <w:t>[</w:t>
            </w:r>
            <w:r w:rsidRPr="00C237F5">
              <w:rPr>
                <w:rStyle w:val="Strong"/>
              </w:rPr>
              <w:t>MAO-WM-01, MA2-PF-01]</w:t>
            </w:r>
          </w:p>
          <w:p w14:paraId="42A0BE03" w14:textId="77777777" w:rsidR="00E74563" w:rsidRDefault="00E74563" w:rsidP="00E74563">
            <w:pPr>
              <w:pStyle w:val="ListBullet"/>
              <w:rPr>
                <w:rStyle w:val="Strong"/>
              </w:rPr>
            </w:pPr>
            <w:r>
              <w:t xml:space="preserve">Can Stage 3 students subdivide the area of a rectangle by both length and width to represent the multiplicative relationship between common fractions? </w:t>
            </w:r>
            <w:r w:rsidRPr="23938836">
              <w:rPr>
                <w:rStyle w:val="Strong"/>
              </w:rPr>
              <w:t>[MAO-WM-01, MA3-RQF-01]</w:t>
            </w:r>
          </w:p>
          <w:p w14:paraId="2BA662D1" w14:textId="77777777" w:rsidR="00E74563" w:rsidRDefault="00E74563" w:rsidP="00E74563">
            <w:pPr>
              <w:pStyle w:val="ListBullet"/>
              <w:rPr>
                <w:rStyle w:val="Strong"/>
              </w:rPr>
            </w:pPr>
            <w:r>
              <w:t xml:space="preserve">Can Stage 3 students </w:t>
            </w:r>
            <w:r w:rsidRPr="23938836">
              <w:rPr>
                <w:rFonts w:eastAsia="Arial"/>
                <w:color w:val="000000" w:themeColor="text1"/>
                <w:lang w:val="en-GB"/>
              </w:rPr>
              <w:t>compare and represent fractions with denominators of 2, 4 and 8; 3 and 6; 5 and 10 of a whole shape</w:t>
            </w:r>
            <w:r>
              <w:t>?</w:t>
            </w:r>
            <w:r w:rsidRPr="23938836">
              <w:rPr>
                <w:rStyle w:val="Strong"/>
              </w:rPr>
              <w:t xml:space="preserve"> [MAO-WM-01, MA3-RQF-01]</w:t>
            </w:r>
          </w:p>
        </w:tc>
        <w:tc>
          <w:tcPr>
            <w:tcW w:w="7280" w:type="dxa"/>
          </w:tcPr>
          <w:p w14:paraId="2929AAB8" w14:textId="77777777" w:rsidR="00E74563" w:rsidRDefault="00E74563">
            <w:r>
              <w:lastRenderedPageBreak/>
              <w:t xml:space="preserve">Links to </w:t>
            </w:r>
            <w:hyperlink r:id="rId86">
              <w:r w:rsidRPr="512E6F96">
                <w:rPr>
                  <w:rStyle w:val="Hyperlink"/>
                </w:rPr>
                <w:t>National Numeracy Learning Progressions</w:t>
              </w:r>
            </w:hyperlink>
            <w:r>
              <w:t xml:space="preserve"> (NNLP):</w:t>
            </w:r>
          </w:p>
          <w:p w14:paraId="3E871090" w14:textId="77777777" w:rsidR="00E74563" w:rsidRDefault="00E74563" w:rsidP="00E74563">
            <w:pPr>
              <w:pStyle w:val="ListBullet"/>
            </w:pPr>
            <w:r>
              <w:t>Stage 2 – NPA3, InF5, InF6</w:t>
            </w:r>
          </w:p>
          <w:p w14:paraId="5E93353C" w14:textId="77777777" w:rsidR="00E74563" w:rsidRDefault="00E74563" w:rsidP="00E74563">
            <w:pPr>
              <w:pStyle w:val="ListBullet"/>
            </w:pPr>
            <w:r>
              <w:lastRenderedPageBreak/>
              <w:t>Stage 3 – InF5.</w:t>
            </w:r>
          </w:p>
          <w:p w14:paraId="506E1F3B" w14:textId="77777777" w:rsidR="00E74563" w:rsidRDefault="00E74563">
            <w:r>
              <w:t xml:space="preserve">Links to suggested </w:t>
            </w:r>
            <w:hyperlink r:id="rId87" w:history="1">
              <w:r w:rsidRPr="0013142C">
                <w:rPr>
                  <w:rStyle w:val="Hyperlink"/>
                </w:rPr>
                <w:t>Interview for Student Reasoning</w:t>
              </w:r>
            </w:hyperlink>
            <w:r>
              <w:t xml:space="preserve"> (IfSR) tasks:</w:t>
            </w:r>
          </w:p>
          <w:p w14:paraId="2BB0EB82" w14:textId="77777777" w:rsidR="00E74563" w:rsidRDefault="00E74563" w:rsidP="00E74563">
            <w:pPr>
              <w:pStyle w:val="ListBullet"/>
            </w:pPr>
            <w:r>
              <w:t xml:space="preserve">Stage 3 – </w:t>
            </w:r>
            <w:r w:rsidRPr="00936FCA">
              <w:rPr>
                <w:rStyle w:val="Strong"/>
                <w:b w:val="0"/>
                <w:bCs w:val="0"/>
              </w:rPr>
              <w:t>IfSR-PT</w:t>
            </w:r>
            <w:r>
              <w:t>: 1A.11, 1A.12.</w:t>
            </w:r>
          </w:p>
        </w:tc>
      </w:tr>
    </w:tbl>
    <w:p w14:paraId="0027A0A2" w14:textId="77777777" w:rsidR="00D973A3" w:rsidRDefault="00D973A3">
      <w:pPr>
        <w:spacing w:before="0" w:after="160" w:line="259" w:lineRule="auto"/>
      </w:pPr>
      <w:r>
        <w:lastRenderedPageBreak/>
        <w:br w:type="page"/>
      </w:r>
    </w:p>
    <w:p w14:paraId="102D3CCE" w14:textId="4F6CDB51" w:rsidR="00D973A3" w:rsidRDefault="00D973A3" w:rsidP="00D01B09">
      <w:pPr>
        <w:pStyle w:val="Heading1"/>
      </w:pPr>
      <w:bookmarkStart w:id="94" w:name="_Lesson_5"/>
      <w:bookmarkStart w:id="95" w:name="_Toc147500532"/>
      <w:bookmarkStart w:id="96" w:name="_Toc170312043"/>
      <w:bookmarkEnd w:id="94"/>
      <w:r>
        <w:lastRenderedPageBreak/>
        <w:t>Lesson 5</w:t>
      </w:r>
      <w:bookmarkEnd w:id="95"/>
      <w:bookmarkEnd w:id="96"/>
    </w:p>
    <w:p w14:paraId="198F715D" w14:textId="371EFFEA" w:rsidR="004266AE" w:rsidRDefault="004266AE" w:rsidP="004266AE">
      <w:pPr>
        <w:pStyle w:val="FeatureBox3"/>
      </w:pPr>
      <w:bookmarkStart w:id="97" w:name="_Toc147500533"/>
      <w:r w:rsidRPr="00D74AB8">
        <w:rPr>
          <w:rStyle w:val="Strong"/>
        </w:rPr>
        <w:t>Core concept</w:t>
      </w:r>
      <w:r w:rsidRPr="00B56A52">
        <w:t xml:space="preserve">: </w:t>
      </w:r>
      <w:r w:rsidR="00405A66">
        <w:t>f</w:t>
      </w:r>
      <w:r w:rsidRPr="00B56A52">
        <w:t>ractions can be represented in different ways.</w:t>
      </w:r>
    </w:p>
    <w:p w14:paraId="4E0A1900" w14:textId="5B7799C0" w:rsidR="00D973A3" w:rsidRDefault="00D973A3" w:rsidP="00D01B09">
      <w:pPr>
        <w:pStyle w:val="Heading2"/>
      </w:pPr>
      <w:bookmarkStart w:id="98" w:name="_Toc170312044"/>
      <w:r>
        <w:t>Daily number sense</w:t>
      </w:r>
      <w:r w:rsidR="003900A6">
        <w:t xml:space="preserve"> – </w:t>
      </w:r>
      <w:bookmarkEnd w:id="97"/>
      <w:r w:rsidR="00C012DF" w:rsidRPr="00D33D6A">
        <w:t>number</w:t>
      </w:r>
      <w:r w:rsidR="00C012DF">
        <w:t xml:space="preserve"> patterns using geometric shapes – 1</w:t>
      </w:r>
      <w:r w:rsidR="21B59579">
        <w:t>0</w:t>
      </w:r>
      <w:r w:rsidR="00C012DF" w:rsidRPr="00D33D6A">
        <w:t xml:space="preserve"> minutes</w:t>
      </w:r>
      <w:bookmarkEnd w:id="98"/>
    </w:p>
    <w:p w14:paraId="746E034B" w14:textId="3F50F566" w:rsidR="00D973A3" w:rsidRDefault="00D973A3" w:rsidP="00D973A3">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3B813C79" w14:textId="47BFE698" w:rsidR="00D973A3" w:rsidRDefault="00D973A3" w:rsidP="00D973A3">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D973A3" w14:paraId="5758E2DA" w14:textId="77777777" w:rsidTr="58C74AE5">
        <w:trPr>
          <w:cnfStyle w:val="100000000000" w:firstRow="1" w:lastRow="0" w:firstColumn="0" w:lastColumn="0" w:oddVBand="0" w:evenVBand="0" w:oddHBand="0" w:evenHBand="0" w:firstRowFirstColumn="0" w:firstRowLastColumn="0" w:lastRowFirstColumn="0" w:lastRowLastColumn="0"/>
        </w:trPr>
        <w:tc>
          <w:tcPr>
            <w:tcW w:w="7280" w:type="dxa"/>
          </w:tcPr>
          <w:p w14:paraId="67F9BAE8" w14:textId="11D9F073" w:rsidR="00D973A3" w:rsidRDefault="00D973A3" w:rsidP="00DC18B4">
            <w:r w:rsidRPr="005864AB">
              <w:t>Daily number sense learning intention</w:t>
            </w:r>
            <w:r w:rsidR="007A650D">
              <w:t>s</w:t>
            </w:r>
          </w:p>
        </w:tc>
        <w:tc>
          <w:tcPr>
            <w:tcW w:w="7280" w:type="dxa"/>
          </w:tcPr>
          <w:p w14:paraId="72844506" w14:textId="77777777" w:rsidR="00D973A3" w:rsidRDefault="00D973A3" w:rsidP="00DC18B4">
            <w:r w:rsidRPr="005864AB">
              <w:t>Daily number sense success criteria</w:t>
            </w:r>
          </w:p>
        </w:tc>
      </w:tr>
      <w:tr w:rsidR="00D973A3" w14:paraId="57283527" w14:textId="77777777" w:rsidTr="58C74AE5">
        <w:trPr>
          <w:cnfStyle w:val="000000100000" w:firstRow="0" w:lastRow="0" w:firstColumn="0" w:lastColumn="0" w:oddVBand="0" w:evenVBand="0" w:oddHBand="1" w:evenHBand="0" w:firstRowFirstColumn="0" w:firstRowLastColumn="0" w:lastRowFirstColumn="0" w:lastRowLastColumn="0"/>
        </w:trPr>
        <w:tc>
          <w:tcPr>
            <w:tcW w:w="7280" w:type="dxa"/>
          </w:tcPr>
          <w:p w14:paraId="708D32D8" w14:textId="77777777" w:rsidR="00D973A3" w:rsidRPr="009F5EA0" w:rsidRDefault="00D973A3" w:rsidP="00DC18B4">
            <w:r w:rsidRPr="009F5EA0">
              <w:t>Students working towards Stage 2 outcomes are learning to:</w:t>
            </w:r>
          </w:p>
          <w:p w14:paraId="3518E3E7" w14:textId="6CC72625" w:rsidR="009E7667" w:rsidRPr="009F5EA0" w:rsidRDefault="00405A66" w:rsidP="007272F2">
            <w:pPr>
              <w:pStyle w:val="ListBullet"/>
            </w:pPr>
            <w:r>
              <w:rPr>
                <w:color w:val="000000"/>
                <w:bdr w:val="none" w:sz="0" w:space="0" w:color="auto" w:frame="1"/>
              </w:rPr>
              <w:t>g</w:t>
            </w:r>
            <w:r w:rsidR="009E7667" w:rsidRPr="009F5EA0">
              <w:rPr>
                <w:color w:val="000000"/>
                <w:bdr w:val="none" w:sz="0" w:space="0" w:color="auto" w:frame="1"/>
              </w:rPr>
              <w:t>enerate and describe patterns</w:t>
            </w:r>
            <w:r>
              <w:rPr>
                <w:color w:val="000000"/>
                <w:bdr w:val="none" w:sz="0" w:space="0" w:color="auto" w:frame="1"/>
              </w:rPr>
              <w:t>.</w:t>
            </w:r>
          </w:p>
          <w:p w14:paraId="202E2DE3" w14:textId="16CC4E48" w:rsidR="00D973A3" w:rsidRPr="009F5EA0" w:rsidRDefault="00D973A3" w:rsidP="00A931FF">
            <w:r w:rsidRPr="009F5EA0">
              <w:t>Students working towards Stage 3 outcomes are learning to:</w:t>
            </w:r>
          </w:p>
          <w:p w14:paraId="26A32938" w14:textId="594F007A" w:rsidR="00D973A3" w:rsidRDefault="00CD6CB0" w:rsidP="00DC18B4">
            <w:pPr>
              <w:pStyle w:val="ListBullet"/>
            </w:pPr>
            <w:r w:rsidRPr="009F5EA0">
              <w:t>represent and describe number patterns formed by multiples.</w:t>
            </w:r>
          </w:p>
        </w:tc>
        <w:tc>
          <w:tcPr>
            <w:tcW w:w="7280" w:type="dxa"/>
          </w:tcPr>
          <w:p w14:paraId="6BD15A00" w14:textId="77777777" w:rsidR="00D973A3" w:rsidRDefault="00D973A3" w:rsidP="00DC18B4">
            <w:r>
              <w:t>Students working towards Stage 2 outcomes can:</w:t>
            </w:r>
          </w:p>
          <w:p w14:paraId="4F20EFDC" w14:textId="2602D345" w:rsidR="00226261" w:rsidRPr="009F5EA0" w:rsidRDefault="00405A66" w:rsidP="007272F2">
            <w:pPr>
              <w:pStyle w:val="ListBullet"/>
            </w:pPr>
            <w:r>
              <w:rPr>
                <w:color w:val="000000"/>
              </w:rPr>
              <w:t>m</w:t>
            </w:r>
            <w:r w:rsidR="00226261" w:rsidRPr="009F5EA0">
              <w:rPr>
                <w:color w:val="000000"/>
              </w:rPr>
              <w:t>odel, describe and record patterns of multiples</w:t>
            </w:r>
          </w:p>
          <w:p w14:paraId="317C4E8C" w14:textId="68A9947D" w:rsidR="00937D22" w:rsidRPr="009F5EA0" w:rsidRDefault="00405A66" w:rsidP="007272F2">
            <w:pPr>
              <w:pStyle w:val="ListBullet"/>
            </w:pPr>
            <w:r>
              <w:rPr>
                <w:color w:val="000000"/>
              </w:rPr>
              <w:t>c</w:t>
            </w:r>
            <w:r w:rsidR="00226261" w:rsidRPr="009F5EA0">
              <w:rPr>
                <w:color w:val="000000"/>
              </w:rPr>
              <w:t>reate and continue a variety of number patterns that increase or decrease by a constant amount</w:t>
            </w:r>
            <w:r>
              <w:rPr>
                <w:color w:val="000000"/>
              </w:rPr>
              <w:t>.</w:t>
            </w:r>
          </w:p>
          <w:p w14:paraId="38FE4DE1" w14:textId="147D99A7" w:rsidR="00D973A3" w:rsidRDefault="00D973A3" w:rsidP="00937D22">
            <w:r>
              <w:t>Students working towards Stage 3 outcomes can:</w:t>
            </w:r>
          </w:p>
          <w:p w14:paraId="322B50C4" w14:textId="77777777" w:rsidR="002E1E67" w:rsidRPr="009F5EA0" w:rsidRDefault="002E1E67" w:rsidP="007272F2">
            <w:pPr>
              <w:pStyle w:val="ListBullet"/>
            </w:pPr>
            <w:r w:rsidRPr="009F5EA0">
              <w:lastRenderedPageBreak/>
              <w:t>use a given geometric pattern involving multiples to create a table of values</w:t>
            </w:r>
          </w:p>
          <w:p w14:paraId="0EFE91B3" w14:textId="0CAC483F" w:rsidR="00D973A3" w:rsidRDefault="002E1E67" w:rsidP="00226261">
            <w:pPr>
              <w:pStyle w:val="ListBullet"/>
            </w:pPr>
            <w:r w:rsidRPr="009F5EA0">
              <w:t>determine a rule describing the relationship between the bottom number and the top number in a table</w:t>
            </w:r>
            <w:r w:rsidR="00CC070B">
              <w:t>.</w:t>
            </w:r>
          </w:p>
        </w:tc>
      </w:tr>
    </w:tbl>
    <w:p w14:paraId="6833FB81" w14:textId="40E9AF5D" w:rsidR="00014BF9" w:rsidRPr="009F5EA0" w:rsidRDefault="00F24B6D" w:rsidP="00014BF9">
      <w:pPr>
        <w:pStyle w:val="FeatureBox"/>
      </w:pPr>
      <w:r>
        <w:lastRenderedPageBreak/>
        <w:t xml:space="preserve">This activity is an adaption from </w:t>
      </w:r>
      <w:hyperlink r:id="rId88">
        <w:r w:rsidRPr="00F77E41">
          <w:rPr>
            <w:rStyle w:val="Hyperlink"/>
            <w:i/>
            <w:iCs/>
          </w:rPr>
          <w:t>Talking about Patterns &amp; Algebra: Early Stage 1 to Stage 3</w:t>
        </w:r>
        <w:r>
          <w:rPr>
            <w:rStyle w:val="Hyperlink"/>
          </w:rPr>
          <w:t xml:space="preserve"> (PDF 3.28 KB)</w:t>
        </w:r>
      </w:hyperlink>
      <w:r>
        <w:t xml:space="preserve"> by </w:t>
      </w:r>
      <w:r w:rsidRPr="00E0624A">
        <w:t xml:space="preserve">State of NSW </w:t>
      </w:r>
      <w:r>
        <w:t>(</w:t>
      </w:r>
      <w:r w:rsidRPr="00E0624A">
        <w:t>Department of Education and Training Curriculum K–12 Directorate</w:t>
      </w:r>
      <w:r>
        <w:t>)</w:t>
      </w:r>
      <w:r w:rsidR="00014BF9" w:rsidRPr="009F5EA0">
        <w:t>.</w:t>
      </w:r>
    </w:p>
    <w:p w14:paraId="2D446379" w14:textId="7C0670E6" w:rsidR="00014BF9" w:rsidRPr="003C3C44" w:rsidRDefault="00014BF9" w:rsidP="00591D11">
      <w:pPr>
        <w:pStyle w:val="ListNumber"/>
        <w:numPr>
          <w:ilvl w:val="0"/>
          <w:numId w:val="12"/>
        </w:numPr>
      </w:pPr>
      <w:r w:rsidRPr="003C3C44">
        <w:t>Draw</w:t>
      </w:r>
      <w:r w:rsidR="00DC1F9C">
        <w:t xml:space="preserve"> </w:t>
      </w:r>
      <w:r w:rsidR="00275589">
        <w:fldChar w:fldCharType="begin"/>
      </w:r>
      <w:r w:rsidR="00275589">
        <w:instrText xml:space="preserve"> REF _Ref167261680 \h </w:instrText>
      </w:r>
      <w:r w:rsidR="00275589">
        <w:fldChar w:fldCharType="separate"/>
      </w:r>
      <w:r w:rsidR="00275589">
        <w:t xml:space="preserve">Table </w:t>
      </w:r>
      <w:r w:rsidR="00275589">
        <w:rPr>
          <w:noProof/>
        </w:rPr>
        <w:t>1</w:t>
      </w:r>
      <w:r w:rsidR="00275589">
        <w:fldChar w:fldCharType="end"/>
      </w:r>
      <w:r w:rsidRPr="003C3C44">
        <w:t xml:space="preserve"> </w:t>
      </w:r>
      <w:r w:rsidR="00DC1F9C">
        <w:t xml:space="preserve">on the board, and </w:t>
      </w:r>
      <w:r w:rsidRPr="003C3C44">
        <w:t xml:space="preserve">a hexagon </w:t>
      </w:r>
      <w:r w:rsidR="00A71D96">
        <w:t xml:space="preserve">for Stage 3 </w:t>
      </w:r>
      <w:r w:rsidR="00DC1F9C">
        <w:t xml:space="preserve">students, </w:t>
      </w:r>
      <w:r w:rsidR="00A71D96">
        <w:t xml:space="preserve">and a </w:t>
      </w:r>
      <w:r w:rsidR="00CD1F5A">
        <w:t>triangle for Stage 2</w:t>
      </w:r>
      <w:r w:rsidR="00DC1F9C">
        <w:t xml:space="preserve"> students</w:t>
      </w:r>
      <w:r w:rsidR="00E606DB">
        <w:t>.</w:t>
      </w:r>
      <w:r w:rsidRPr="003C3C44">
        <w:fldChar w:fldCharType="begin"/>
      </w:r>
      <w:r w:rsidRPr="003C3C44">
        <w:instrText xml:space="preserve"> REF _Ref160778366 \h  \* MERGEFORMAT </w:instrText>
      </w:r>
      <w:r w:rsidR="00000000">
        <w:fldChar w:fldCharType="separate"/>
      </w:r>
      <w:r w:rsidRPr="003C3C44">
        <w:fldChar w:fldCharType="end"/>
      </w:r>
    </w:p>
    <w:p w14:paraId="45FC71E8" w14:textId="362B93AD" w:rsidR="00E606DB" w:rsidRDefault="00E606DB" w:rsidP="00E606DB">
      <w:pPr>
        <w:pStyle w:val="Caption"/>
      </w:pPr>
      <w:bookmarkStart w:id="99" w:name="_Ref167261680"/>
      <w:bookmarkStart w:id="100" w:name="_Ref167261545"/>
      <w:r>
        <w:t xml:space="preserve">Table </w:t>
      </w:r>
      <w:r>
        <w:fldChar w:fldCharType="begin"/>
      </w:r>
      <w:r>
        <w:instrText xml:space="preserve"> SEQ Table \* ARABIC </w:instrText>
      </w:r>
      <w:r>
        <w:fldChar w:fldCharType="separate"/>
      </w:r>
      <w:r w:rsidR="00D35909">
        <w:rPr>
          <w:noProof/>
        </w:rPr>
        <w:t>1</w:t>
      </w:r>
      <w:r>
        <w:fldChar w:fldCharType="end"/>
      </w:r>
      <w:bookmarkEnd w:id="99"/>
      <w:r w:rsidRPr="005E3238">
        <w:t xml:space="preserve"> – shapes and sides</w:t>
      </w:r>
      <w:bookmarkEnd w:id="100"/>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Table displaying number of shapes and their number of sides. The number of sides is left blank for students to fill in their response."/>
      </w:tblPr>
      <w:tblGrid>
        <w:gridCol w:w="3060"/>
        <w:gridCol w:w="840"/>
        <w:gridCol w:w="840"/>
        <w:gridCol w:w="840"/>
        <w:gridCol w:w="840"/>
        <w:gridCol w:w="840"/>
        <w:gridCol w:w="840"/>
        <w:gridCol w:w="840"/>
        <w:gridCol w:w="840"/>
        <w:gridCol w:w="840"/>
        <w:gridCol w:w="840"/>
      </w:tblGrid>
      <w:tr w:rsidR="00014BF9" w:rsidRPr="003C3C44" w14:paraId="43A9952F" w14:textId="77777777" w:rsidTr="00082D17">
        <w:trPr>
          <w:trHeight w:val="660"/>
        </w:trPr>
        <w:tc>
          <w:tcPr>
            <w:tcW w:w="3060" w:type="dxa"/>
            <w:tcMar>
              <w:left w:w="105" w:type="dxa"/>
              <w:right w:w="105" w:type="dxa"/>
            </w:tcMar>
          </w:tcPr>
          <w:p w14:paraId="7229DCC8" w14:textId="77777777" w:rsidR="00014BF9" w:rsidRPr="003C3C44" w:rsidRDefault="00014BF9" w:rsidP="00082D17">
            <w:r w:rsidRPr="003C3C44">
              <w:rPr>
                <w:rFonts w:eastAsia="Arial"/>
                <w:color w:val="000000" w:themeColor="text1"/>
                <w:szCs w:val="22"/>
              </w:rPr>
              <w:t>Number of shapes</w:t>
            </w:r>
          </w:p>
        </w:tc>
        <w:tc>
          <w:tcPr>
            <w:tcW w:w="840" w:type="dxa"/>
            <w:tcMar>
              <w:left w:w="105" w:type="dxa"/>
              <w:right w:w="105" w:type="dxa"/>
            </w:tcMar>
          </w:tcPr>
          <w:p w14:paraId="4B07CFBA" w14:textId="77777777" w:rsidR="00014BF9" w:rsidRPr="003C3C44" w:rsidRDefault="00014BF9" w:rsidP="00082D17">
            <w:pPr>
              <w:jc w:val="center"/>
              <w:rPr>
                <w:rFonts w:eastAsia="Arial"/>
                <w:color w:val="000000" w:themeColor="text1"/>
                <w:szCs w:val="22"/>
              </w:rPr>
            </w:pPr>
            <w:r w:rsidRPr="003C3C44">
              <w:rPr>
                <w:rFonts w:eastAsia="Arial"/>
                <w:color w:val="000000" w:themeColor="text1"/>
                <w:szCs w:val="22"/>
              </w:rPr>
              <w:t>1</w:t>
            </w:r>
          </w:p>
        </w:tc>
        <w:tc>
          <w:tcPr>
            <w:tcW w:w="840" w:type="dxa"/>
            <w:tcMar>
              <w:left w:w="105" w:type="dxa"/>
              <w:right w:w="105" w:type="dxa"/>
            </w:tcMar>
          </w:tcPr>
          <w:p w14:paraId="05B90224" w14:textId="77777777" w:rsidR="00014BF9" w:rsidRPr="003C3C44" w:rsidRDefault="00014BF9" w:rsidP="00082D17">
            <w:pPr>
              <w:jc w:val="center"/>
              <w:rPr>
                <w:rFonts w:eastAsia="Arial"/>
                <w:color w:val="000000" w:themeColor="text1"/>
                <w:szCs w:val="22"/>
              </w:rPr>
            </w:pPr>
            <w:r w:rsidRPr="003C3C44">
              <w:rPr>
                <w:rFonts w:eastAsia="Arial"/>
                <w:color w:val="000000" w:themeColor="text1"/>
                <w:szCs w:val="22"/>
              </w:rPr>
              <w:t>2</w:t>
            </w:r>
          </w:p>
        </w:tc>
        <w:tc>
          <w:tcPr>
            <w:tcW w:w="840" w:type="dxa"/>
            <w:tcMar>
              <w:left w:w="105" w:type="dxa"/>
              <w:right w:w="105" w:type="dxa"/>
            </w:tcMar>
          </w:tcPr>
          <w:p w14:paraId="2593E450" w14:textId="77777777" w:rsidR="00014BF9" w:rsidRPr="003C3C44" w:rsidRDefault="00014BF9" w:rsidP="00082D17">
            <w:pPr>
              <w:jc w:val="center"/>
              <w:rPr>
                <w:rFonts w:eastAsia="Arial"/>
                <w:color w:val="000000" w:themeColor="text1"/>
                <w:szCs w:val="22"/>
              </w:rPr>
            </w:pPr>
            <w:r w:rsidRPr="003C3C44">
              <w:rPr>
                <w:rFonts w:eastAsia="Arial"/>
                <w:color w:val="000000" w:themeColor="text1"/>
                <w:szCs w:val="22"/>
              </w:rPr>
              <w:t>3</w:t>
            </w:r>
          </w:p>
        </w:tc>
        <w:tc>
          <w:tcPr>
            <w:tcW w:w="840" w:type="dxa"/>
            <w:tcMar>
              <w:left w:w="105" w:type="dxa"/>
              <w:right w:w="105" w:type="dxa"/>
            </w:tcMar>
          </w:tcPr>
          <w:p w14:paraId="35AAA49C" w14:textId="77777777" w:rsidR="00014BF9" w:rsidRPr="003C3C44" w:rsidRDefault="00014BF9" w:rsidP="00082D17">
            <w:pPr>
              <w:jc w:val="center"/>
              <w:rPr>
                <w:rFonts w:eastAsia="Arial"/>
                <w:color w:val="000000" w:themeColor="text1"/>
                <w:szCs w:val="22"/>
              </w:rPr>
            </w:pPr>
            <w:r w:rsidRPr="003C3C44">
              <w:rPr>
                <w:rFonts w:eastAsia="Arial"/>
                <w:color w:val="000000" w:themeColor="text1"/>
                <w:szCs w:val="22"/>
              </w:rPr>
              <w:t>4</w:t>
            </w:r>
          </w:p>
        </w:tc>
        <w:tc>
          <w:tcPr>
            <w:tcW w:w="840" w:type="dxa"/>
            <w:tcMar>
              <w:left w:w="105" w:type="dxa"/>
              <w:right w:w="105" w:type="dxa"/>
            </w:tcMar>
          </w:tcPr>
          <w:p w14:paraId="6E79BC73" w14:textId="77777777" w:rsidR="00014BF9" w:rsidRPr="003C3C44" w:rsidRDefault="00014BF9" w:rsidP="00082D17">
            <w:pPr>
              <w:jc w:val="center"/>
              <w:rPr>
                <w:rFonts w:eastAsia="Arial"/>
                <w:color w:val="000000" w:themeColor="text1"/>
                <w:szCs w:val="22"/>
              </w:rPr>
            </w:pPr>
            <w:r w:rsidRPr="003C3C44">
              <w:rPr>
                <w:rFonts w:eastAsia="Arial"/>
                <w:color w:val="000000" w:themeColor="text1"/>
                <w:szCs w:val="22"/>
              </w:rPr>
              <w:t>5</w:t>
            </w:r>
          </w:p>
        </w:tc>
        <w:tc>
          <w:tcPr>
            <w:tcW w:w="840" w:type="dxa"/>
            <w:tcMar>
              <w:left w:w="105" w:type="dxa"/>
              <w:right w:w="105" w:type="dxa"/>
            </w:tcMar>
          </w:tcPr>
          <w:p w14:paraId="4F3F886E" w14:textId="77777777" w:rsidR="00014BF9" w:rsidRPr="003C3C44" w:rsidRDefault="00014BF9" w:rsidP="00082D17">
            <w:pPr>
              <w:jc w:val="center"/>
              <w:rPr>
                <w:rFonts w:eastAsia="Arial"/>
                <w:color w:val="000000" w:themeColor="text1"/>
                <w:szCs w:val="22"/>
              </w:rPr>
            </w:pPr>
            <w:r w:rsidRPr="003C3C44">
              <w:rPr>
                <w:rFonts w:eastAsia="Arial"/>
                <w:color w:val="000000" w:themeColor="text1"/>
                <w:szCs w:val="22"/>
              </w:rPr>
              <w:t>6</w:t>
            </w:r>
          </w:p>
        </w:tc>
        <w:tc>
          <w:tcPr>
            <w:tcW w:w="840" w:type="dxa"/>
          </w:tcPr>
          <w:p w14:paraId="5361B927" w14:textId="77777777" w:rsidR="00014BF9" w:rsidRPr="003C3C44" w:rsidRDefault="00014BF9" w:rsidP="00082D17">
            <w:pPr>
              <w:jc w:val="center"/>
              <w:rPr>
                <w:rFonts w:eastAsia="Arial"/>
                <w:color w:val="000000" w:themeColor="text1"/>
                <w:szCs w:val="22"/>
              </w:rPr>
            </w:pPr>
            <w:r w:rsidRPr="003C3C44">
              <w:rPr>
                <w:rFonts w:eastAsia="Arial"/>
                <w:color w:val="000000" w:themeColor="text1"/>
                <w:szCs w:val="22"/>
              </w:rPr>
              <w:t>7</w:t>
            </w:r>
          </w:p>
        </w:tc>
        <w:tc>
          <w:tcPr>
            <w:tcW w:w="840" w:type="dxa"/>
          </w:tcPr>
          <w:p w14:paraId="6708FB29" w14:textId="77777777" w:rsidR="00014BF9" w:rsidRPr="003C3C44" w:rsidRDefault="00014BF9" w:rsidP="00082D17">
            <w:pPr>
              <w:jc w:val="center"/>
              <w:rPr>
                <w:rFonts w:eastAsia="Arial"/>
                <w:color w:val="000000" w:themeColor="text1"/>
                <w:szCs w:val="22"/>
              </w:rPr>
            </w:pPr>
            <w:r w:rsidRPr="003C3C44">
              <w:rPr>
                <w:rFonts w:eastAsia="Arial"/>
                <w:color w:val="000000" w:themeColor="text1"/>
                <w:szCs w:val="22"/>
              </w:rPr>
              <w:t>8</w:t>
            </w:r>
          </w:p>
        </w:tc>
        <w:tc>
          <w:tcPr>
            <w:tcW w:w="840" w:type="dxa"/>
          </w:tcPr>
          <w:p w14:paraId="5E98469C" w14:textId="77777777" w:rsidR="00014BF9" w:rsidRPr="003C3C44" w:rsidRDefault="00014BF9" w:rsidP="00082D17">
            <w:pPr>
              <w:jc w:val="center"/>
              <w:rPr>
                <w:rFonts w:eastAsia="Arial"/>
                <w:color w:val="000000" w:themeColor="text1"/>
                <w:szCs w:val="22"/>
              </w:rPr>
            </w:pPr>
            <w:r w:rsidRPr="003C3C44">
              <w:rPr>
                <w:rFonts w:eastAsia="Arial"/>
                <w:color w:val="000000" w:themeColor="text1"/>
                <w:szCs w:val="22"/>
              </w:rPr>
              <w:t>9</w:t>
            </w:r>
          </w:p>
        </w:tc>
        <w:tc>
          <w:tcPr>
            <w:tcW w:w="840" w:type="dxa"/>
          </w:tcPr>
          <w:p w14:paraId="12D9AC09" w14:textId="77777777" w:rsidR="00014BF9" w:rsidRPr="003C3C44" w:rsidRDefault="00014BF9" w:rsidP="00082D17">
            <w:pPr>
              <w:jc w:val="center"/>
              <w:rPr>
                <w:rFonts w:eastAsia="Arial"/>
                <w:color w:val="000000" w:themeColor="text1"/>
                <w:szCs w:val="22"/>
              </w:rPr>
            </w:pPr>
            <w:r w:rsidRPr="003C3C44">
              <w:rPr>
                <w:rFonts w:eastAsia="Arial"/>
                <w:color w:val="000000" w:themeColor="text1"/>
                <w:szCs w:val="22"/>
              </w:rPr>
              <w:t>10</w:t>
            </w:r>
          </w:p>
        </w:tc>
      </w:tr>
      <w:tr w:rsidR="00014BF9" w:rsidRPr="003C3C44" w14:paraId="450DD356" w14:textId="77777777" w:rsidTr="00082D17">
        <w:trPr>
          <w:trHeight w:val="405"/>
        </w:trPr>
        <w:tc>
          <w:tcPr>
            <w:tcW w:w="3060" w:type="dxa"/>
            <w:tcMar>
              <w:left w:w="105" w:type="dxa"/>
              <w:right w:w="105" w:type="dxa"/>
            </w:tcMar>
          </w:tcPr>
          <w:p w14:paraId="5BCD0397" w14:textId="77777777" w:rsidR="00014BF9" w:rsidRPr="003C3C44" w:rsidRDefault="00014BF9" w:rsidP="00082D17">
            <w:r w:rsidRPr="003C3C44">
              <w:rPr>
                <w:rFonts w:eastAsia="Arial"/>
                <w:color w:val="000000" w:themeColor="text1"/>
                <w:szCs w:val="22"/>
              </w:rPr>
              <w:t>Number of sides</w:t>
            </w:r>
          </w:p>
        </w:tc>
        <w:tc>
          <w:tcPr>
            <w:tcW w:w="840" w:type="dxa"/>
            <w:tcMar>
              <w:left w:w="105" w:type="dxa"/>
              <w:right w:w="105" w:type="dxa"/>
            </w:tcMar>
          </w:tcPr>
          <w:p w14:paraId="630F97B0" w14:textId="77777777" w:rsidR="00014BF9" w:rsidRPr="003C3C44" w:rsidRDefault="00014BF9" w:rsidP="00082D17">
            <w:pPr>
              <w:jc w:val="center"/>
              <w:rPr>
                <w:rFonts w:eastAsia="Arial"/>
                <w:color w:val="000000" w:themeColor="text1"/>
                <w:szCs w:val="22"/>
              </w:rPr>
            </w:pPr>
          </w:p>
        </w:tc>
        <w:tc>
          <w:tcPr>
            <w:tcW w:w="840" w:type="dxa"/>
            <w:tcMar>
              <w:left w:w="105" w:type="dxa"/>
              <w:right w:w="105" w:type="dxa"/>
            </w:tcMar>
          </w:tcPr>
          <w:p w14:paraId="683B20FD" w14:textId="77777777" w:rsidR="00014BF9" w:rsidRPr="003C3C44" w:rsidRDefault="00014BF9" w:rsidP="00082D17">
            <w:pPr>
              <w:jc w:val="center"/>
              <w:rPr>
                <w:rFonts w:eastAsia="Arial"/>
                <w:color w:val="000000" w:themeColor="text1"/>
                <w:szCs w:val="22"/>
              </w:rPr>
            </w:pPr>
          </w:p>
        </w:tc>
        <w:tc>
          <w:tcPr>
            <w:tcW w:w="840" w:type="dxa"/>
            <w:tcMar>
              <w:left w:w="105" w:type="dxa"/>
              <w:right w:w="105" w:type="dxa"/>
            </w:tcMar>
          </w:tcPr>
          <w:p w14:paraId="3F6D72E3" w14:textId="77777777" w:rsidR="00014BF9" w:rsidRPr="003C3C44" w:rsidRDefault="00014BF9" w:rsidP="00082D17">
            <w:pPr>
              <w:jc w:val="center"/>
              <w:rPr>
                <w:rFonts w:eastAsia="Arial"/>
                <w:color w:val="000000" w:themeColor="text1"/>
                <w:szCs w:val="22"/>
              </w:rPr>
            </w:pPr>
          </w:p>
        </w:tc>
        <w:tc>
          <w:tcPr>
            <w:tcW w:w="840" w:type="dxa"/>
            <w:tcMar>
              <w:left w:w="105" w:type="dxa"/>
              <w:right w:w="105" w:type="dxa"/>
            </w:tcMar>
          </w:tcPr>
          <w:p w14:paraId="64DD344C" w14:textId="77777777" w:rsidR="00014BF9" w:rsidRPr="003C3C44" w:rsidRDefault="00014BF9" w:rsidP="00082D17">
            <w:pPr>
              <w:jc w:val="center"/>
              <w:rPr>
                <w:rFonts w:eastAsia="Arial"/>
                <w:color w:val="000000" w:themeColor="text1"/>
                <w:szCs w:val="22"/>
              </w:rPr>
            </w:pPr>
          </w:p>
        </w:tc>
        <w:tc>
          <w:tcPr>
            <w:tcW w:w="840" w:type="dxa"/>
            <w:tcMar>
              <w:left w:w="105" w:type="dxa"/>
              <w:right w:w="105" w:type="dxa"/>
            </w:tcMar>
          </w:tcPr>
          <w:p w14:paraId="152C2C8A" w14:textId="77777777" w:rsidR="00014BF9" w:rsidRPr="003C3C44" w:rsidRDefault="00014BF9" w:rsidP="00082D17">
            <w:pPr>
              <w:jc w:val="center"/>
              <w:rPr>
                <w:rFonts w:eastAsia="Arial"/>
                <w:color w:val="000000" w:themeColor="text1"/>
                <w:szCs w:val="22"/>
              </w:rPr>
            </w:pPr>
          </w:p>
        </w:tc>
        <w:tc>
          <w:tcPr>
            <w:tcW w:w="840" w:type="dxa"/>
            <w:tcMar>
              <w:left w:w="105" w:type="dxa"/>
              <w:right w:w="105" w:type="dxa"/>
            </w:tcMar>
          </w:tcPr>
          <w:p w14:paraId="5AB5774F" w14:textId="77777777" w:rsidR="00014BF9" w:rsidRPr="003C3C44" w:rsidRDefault="00014BF9" w:rsidP="00082D17">
            <w:pPr>
              <w:jc w:val="center"/>
              <w:rPr>
                <w:rFonts w:eastAsia="Arial"/>
                <w:color w:val="000000" w:themeColor="text1"/>
                <w:szCs w:val="22"/>
              </w:rPr>
            </w:pPr>
          </w:p>
        </w:tc>
        <w:tc>
          <w:tcPr>
            <w:tcW w:w="840" w:type="dxa"/>
          </w:tcPr>
          <w:p w14:paraId="7EAEEEFB" w14:textId="77777777" w:rsidR="00014BF9" w:rsidRPr="003C3C44" w:rsidRDefault="00014BF9" w:rsidP="00082D17">
            <w:pPr>
              <w:jc w:val="center"/>
              <w:rPr>
                <w:rFonts w:eastAsia="Arial"/>
                <w:color w:val="000000" w:themeColor="text1"/>
                <w:szCs w:val="22"/>
              </w:rPr>
            </w:pPr>
          </w:p>
        </w:tc>
        <w:tc>
          <w:tcPr>
            <w:tcW w:w="840" w:type="dxa"/>
          </w:tcPr>
          <w:p w14:paraId="181318DC" w14:textId="77777777" w:rsidR="00014BF9" w:rsidRPr="003C3C44" w:rsidRDefault="00014BF9" w:rsidP="00082D17">
            <w:pPr>
              <w:jc w:val="center"/>
              <w:rPr>
                <w:rFonts w:eastAsia="Arial"/>
                <w:color w:val="000000" w:themeColor="text1"/>
                <w:szCs w:val="22"/>
              </w:rPr>
            </w:pPr>
          </w:p>
        </w:tc>
        <w:tc>
          <w:tcPr>
            <w:tcW w:w="840" w:type="dxa"/>
          </w:tcPr>
          <w:p w14:paraId="2FAD6532" w14:textId="77777777" w:rsidR="00014BF9" w:rsidRPr="003C3C44" w:rsidRDefault="00014BF9" w:rsidP="00082D17">
            <w:pPr>
              <w:jc w:val="center"/>
              <w:rPr>
                <w:rFonts w:eastAsia="Arial"/>
                <w:color w:val="000000" w:themeColor="text1"/>
                <w:szCs w:val="22"/>
              </w:rPr>
            </w:pPr>
          </w:p>
        </w:tc>
        <w:tc>
          <w:tcPr>
            <w:tcW w:w="840" w:type="dxa"/>
          </w:tcPr>
          <w:p w14:paraId="2A100EA0" w14:textId="77777777" w:rsidR="00014BF9" w:rsidRPr="003C3C44" w:rsidRDefault="00014BF9" w:rsidP="00082D17">
            <w:pPr>
              <w:jc w:val="center"/>
              <w:rPr>
                <w:rFonts w:eastAsia="Arial"/>
                <w:color w:val="000000" w:themeColor="text1"/>
                <w:szCs w:val="22"/>
              </w:rPr>
            </w:pPr>
          </w:p>
        </w:tc>
      </w:tr>
    </w:tbl>
    <w:p w14:paraId="3E716176" w14:textId="2D4D7A16" w:rsidR="00014BF9" w:rsidRPr="003C3C44" w:rsidRDefault="00014BF9" w:rsidP="00CF691E">
      <w:pPr>
        <w:pStyle w:val="ListNumber"/>
      </w:pPr>
      <w:r w:rsidRPr="003C3C44">
        <w:t>Ask</w:t>
      </w:r>
      <w:r w:rsidR="00182B14">
        <w:t>:</w:t>
      </w:r>
      <w:r w:rsidRPr="003C3C44">
        <w:t xml:space="preserve"> </w:t>
      </w:r>
      <w:r w:rsidR="00182B14">
        <w:t>H</w:t>
      </w:r>
      <w:r w:rsidRPr="003C3C44">
        <w:t>ow many sides are there</w:t>
      </w:r>
      <w:r w:rsidR="00B77665">
        <w:t>?</w:t>
      </w:r>
      <w:r w:rsidRPr="003C3C44">
        <w:t xml:space="preserve"> Record the number 6</w:t>
      </w:r>
      <w:r w:rsidR="004E7B0F">
        <w:t xml:space="preserve"> (Stage 3) and </w:t>
      </w:r>
      <w:r w:rsidR="0079482A">
        <w:t xml:space="preserve">the number </w:t>
      </w:r>
      <w:r w:rsidR="004E7B0F">
        <w:t>3 (Stage 2)</w:t>
      </w:r>
      <w:r w:rsidRPr="003C3C44">
        <w:t xml:space="preserve"> below the diagram, in the first box of </w:t>
      </w:r>
      <w:r w:rsidR="00275589">
        <w:fldChar w:fldCharType="begin"/>
      </w:r>
      <w:r w:rsidR="00275589">
        <w:instrText xml:space="preserve"> REF _Ref167261680 \h </w:instrText>
      </w:r>
      <w:r w:rsidR="00275589">
        <w:fldChar w:fldCharType="separate"/>
      </w:r>
      <w:r w:rsidR="00275589">
        <w:t xml:space="preserve">Table </w:t>
      </w:r>
      <w:r w:rsidR="00275589">
        <w:rPr>
          <w:noProof/>
        </w:rPr>
        <w:t>1</w:t>
      </w:r>
      <w:r w:rsidR="00275589">
        <w:fldChar w:fldCharType="end"/>
      </w:r>
      <w:r w:rsidR="00E606DB">
        <w:t>.</w:t>
      </w:r>
    </w:p>
    <w:p w14:paraId="1EB4AFD4" w14:textId="7EE7A8BD" w:rsidR="00014BF9" w:rsidRPr="003C3C44" w:rsidRDefault="00014BF9" w:rsidP="00CF691E">
      <w:pPr>
        <w:pStyle w:val="ListNumber"/>
      </w:pPr>
      <w:r w:rsidRPr="003C3C44">
        <w:t>Draw another hexagon</w:t>
      </w:r>
      <w:r w:rsidR="0079482A">
        <w:t xml:space="preserve"> (Stage 3) and triangle (Stage 2)</w:t>
      </w:r>
      <w:r w:rsidRPr="003C3C44">
        <w:t xml:space="preserve"> next to the first one and pose the question: I have drawn another hexagon</w:t>
      </w:r>
      <w:r w:rsidR="00475DCE">
        <w:t>/</w:t>
      </w:r>
      <w:r w:rsidR="00F71C07">
        <w:t>triangle</w:t>
      </w:r>
      <w:r w:rsidRPr="003C3C44">
        <w:t>, how many sides have I drawn altogether? Record the number 12</w:t>
      </w:r>
      <w:r w:rsidR="00F71C07">
        <w:t xml:space="preserve"> (Stage 3) and the number 6 (Stage 2)</w:t>
      </w:r>
      <w:r w:rsidRPr="003C3C44">
        <w:t xml:space="preserve"> below the second diagram and in the second box of the table.</w:t>
      </w:r>
    </w:p>
    <w:p w14:paraId="14CA2831" w14:textId="29ABB742" w:rsidR="00014BF9" w:rsidRPr="003C3C44" w:rsidRDefault="00014BF9" w:rsidP="00CF691E">
      <w:pPr>
        <w:pStyle w:val="ListNumber"/>
      </w:pPr>
      <w:r w:rsidRPr="003C3C44">
        <w:lastRenderedPageBreak/>
        <w:t>Students continue the sequence to the tenth term and record it in a table</w:t>
      </w:r>
      <w:r w:rsidR="00D72413">
        <w:t xml:space="preserve"> (s</w:t>
      </w:r>
      <w:r w:rsidRPr="003C3C44">
        <w:t xml:space="preserve">ee </w:t>
      </w:r>
      <w:r w:rsidR="00D72413">
        <w:fldChar w:fldCharType="begin"/>
      </w:r>
      <w:r w:rsidR="00D72413">
        <w:instrText xml:space="preserve"> REF _Ref167261680 \h </w:instrText>
      </w:r>
      <w:r w:rsidR="00D72413">
        <w:fldChar w:fldCharType="separate"/>
      </w:r>
      <w:r w:rsidR="00D72413">
        <w:t xml:space="preserve">Table </w:t>
      </w:r>
      <w:r w:rsidR="00D72413">
        <w:rPr>
          <w:noProof/>
        </w:rPr>
        <w:t>1</w:t>
      </w:r>
      <w:r w:rsidR="00D72413">
        <w:fldChar w:fldCharType="end"/>
      </w:r>
      <w:r w:rsidR="00D72413">
        <w:t>)</w:t>
      </w:r>
      <w:r w:rsidRPr="003C3C44">
        <w:t>.</w:t>
      </w:r>
    </w:p>
    <w:p w14:paraId="2A74A0EA" w14:textId="26DC13F8" w:rsidR="00014BF9" w:rsidRPr="003C3C44" w:rsidRDefault="00014BF9" w:rsidP="00DA38BF">
      <w:pPr>
        <w:pStyle w:val="ListNumber"/>
      </w:pPr>
      <w:r w:rsidRPr="00DA38BF">
        <w:t>Discuss</w:t>
      </w:r>
      <w:r w:rsidRPr="003C3C44">
        <w:t xml:space="preserve"> the pattern as a class using the prompt</w:t>
      </w:r>
      <w:r w:rsidR="00E47890">
        <w:t>s</w:t>
      </w:r>
      <w:r w:rsidRPr="003C3C44">
        <w:t xml:space="preserve"> </w:t>
      </w:r>
      <w:r w:rsidR="00E47890">
        <w:t>from the table below</w:t>
      </w:r>
      <w:r w:rsidRPr="003C3C44">
        <w:t>.</w:t>
      </w:r>
    </w:p>
    <w:p w14:paraId="574E04ED" w14:textId="77777777" w:rsidR="00014BF9" w:rsidRPr="003C3C44" w:rsidRDefault="00014BF9" w:rsidP="00014BF9">
      <w:pPr>
        <w:pStyle w:val="ListNumber"/>
        <w:numPr>
          <w:ilvl w:val="0"/>
          <w:numId w:val="0"/>
        </w:numPr>
      </w:pPr>
      <w:r w:rsidRPr="003C3C44">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014BF9" w:rsidRPr="005C7726" w14:paraId="1B7B39D3" w14:textId="77777777" w:rsidTr="00082D17">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71FE2B8" w14:textId="77777777" w:rsidR="00014BF9" w:rsidRPr="005C7726" w:rsidRDefault="00014BF9" w:rsidP="00082D17">
            <w:r w:rsidRPr="005C7726">
              <w:t>Prompts</w:t>
            </w:r>
          </w:p>
        </w:tc>
        <w:tc>
          <w:tcPr>
            <w:tcW w:w="7280" w:type="dxa"/>
          </w:tcPr>
          <w:p w14:paraId="4D4998E4" w14:textId="77777777" w:rsidR="00014BF9" w:rsidRPr="005C7726" w:rsidRDefault="00014BF9" w:rsidP="00082D17">
            <w:r w:rsidRPr="005C7726">
              <w:t>Anticipated student responses</w:t>
            </w:r>
          </w:p>
        </w:tc>
      </w:tr>
      <w:tr w:rsidR="00014BF9" w:rsidRPr="005C7726" w14:paraId="1C59AB49" w14:textId="77777777" w:rsidTr="00082D1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16602B5" w14:textId="77777777" w:rsidR="00014BF9" w:rsidRPr="005C7726" w:rsidRDefault="00014BF9" w:rsidP="002A7E45">
            <w:pPr>
              <w:pStyle w:val="ListBullet"/>
            </w:pPr>
            <w:r w:rsidRPr="005C7726">
              <w:t>How many ways can you describe the pattern?</w:t>
            </w:r>
          </w:p>
        </w:tc>
        <w:tc>
          <w:tcPr>
            <w:tcW w:w="7280" w:type="dxa"/>
          </w:tcPr>
          <w:p w14:paraId="2182B64B" w14:textId="3D5545C8" w:rsidR="00014BF9" w:rsidRPr="002A7E45" w:rsidRDefault="00014BF9" w:rsidP="002A7E45">
            <w:pPr>
              <w:pStyle w:val="ListBullet"/>
            </w:pPr>
            <w:r w:rsidRPr="005C7726">
              <w:t xml:space="preserve">The </w:t>
            </w:r>
            <w:r w:rsidRPr="002A7E45">
              <w:t>numbers in the pattern are increasing by 6</w:t>
            </w:r>
            <w:r w:rsidR="00CD6BB1" w:rsidRPr="002A7E45">
              <w:t xml:space="preserve"> (Stage 3)</w:t>
            </w:r>
            <w:r w:rsidR="00F1449B" w:rsidRPr="002A7E45">
              <w:t xml:space="preserve"> or</w:t>
            </w:r>
            <w:r w:rsidR="00CD6BB1" w:rsidRPr="002A7E45">
              <w:t xml:space="preserve"> 3 (Stage 2)</w:t>
            </w:r>
            <w:r w:rsidRPr="002A7E45">
              <w:t>.</w:t>
            </w:r>
          </w:p>
          <w:p w14:paraId="12190587" w14:textId="6489E523" w:rsidR="00F1449B" w:rsidRPr="002A7E45" w:rsidRDefault="00014BF9" w:rsidP="002A7E45">
            <w:pPr>
              <w:pStyle w:val="ListBullet"/>
            </w:pPr>
            <w:r w:rsidRPr="002A7E45">
              <w:t xml:space="preserve">The pattern is made up of numbers that are multiples of </w:t>
            </w:r>
            <w:r w:rsidR="00602EAC" w:rsidRPr="002A7E45">
              <w:t xml:space="preserve">6 (Stage 3) </w:t>
            </w:r>
            <w:r w:rsidR="00F1449B" w:rsidRPr="002A7E45">
              <w:t>or</w:t>
            </w:r>
            <w:r w:rsidR="00602EAC" w:rsidRPr="002A7E45">
              <w:t xml:space="preserve"> 3 (Stage 2).</w:t>
            </w:r>
          </w:p>
          <w:p w14:paraId="16859582" w14:textId="77777777" w:rsidR="00014BF9" w:rsidRPr="002A7E45" w:rsidRDefault="00F1449B" w:rsidP="002A7E45">
            <w:pPr>
              <w:pStyle w:val="ListBullet"/>
            </w:pPr>
            <w:r w:rsidRPr="002A7E45">
              <w:t xml:space="preserve">Stage 3: </w:t>
            </w:r>
            <w:r w:rsidR="00014BF9" w:rsidRPr="002A7E45">
              <w:t>The third number in the pattern is 3 × 6 and the fourth number in the pattern is 4 × 6 and it continues.</w:t>
            </w:r>
          </w:p>
          <w:p w14:paraId="2E981B3C" w14:textId="78F344CB" w:rsidR="00F1449B" w:rsidRPr="005C7726" w:rsidRDefault="00F1449B" w:rsidP="002A7E45">
            <w:pPr>
              <w:pStyle w:val="ListBullet"/>
            </w:pPr>
            <w:r w:rsidRPr="002A7E45">
              <w:t>Stage 2: The third number in the pattern is 3 × 3 and the fourth number in the pattern</w:t>
            </w:r>
            <w:r w:rsidRPr="005C7726">
              <w:t xml:space="preserve"> is 4 × </w:t>
            </w:r>
            <w:r>
              <w:t>3</w:t>
            </w:r>
            <w:r w:rsidRPr="005C7726">
              <w:t xml:space="preserve"> and it continues.</w:t>
            </w:r>
          </w:p>
        </w:tc>
      </w:tr>
      <w:tr w:rsidR="00014BF9" w:rsidRPr="005C7726" w14:paraId="606517CC" w14:textId="77777777" w:rsidTr="00082D17">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370CC4DF" w14:textId="77777777" w:rsidR="00014BF9" w:rsidRPr="005C7726" w:rsidRDefault="00014BF9" w:rsidP="002A7E45">
            <w:pPr>
              <w:pStyle w:val="ListBullet"/>
            </w:pPr>
            <w:r w:rsidRPr="005C7726">
              <w:t xml:space="preserve">How </w:t>
            </w:r>
            <w:r w:rsidRPr="002A7E45">
              <w:t>does</w:t>
            </w:r>
            <w:r w:rsidRPr="005C7726">
              <w:t xml:space="preserve"> the table help determine the relationship between the number of shapes and the number of sides?</w:t>
            </w:r>
          </w:p>
        </w:tc>
        <w:tc>
          <w:tcPr>
            <w:tcW w:w="7280" w:type="dxa"/>
          </w:tcPr>
          <w:p w14:paraId="7FE95F12" w14:textId="165052DC" w:rsidR="00014BF9" w:rsidRPr="002A7E45" w:rsidRDefault="00153872" w:rsidP="002A7E45">
            <w:pPr>
              <w:pStyle w:val="ListBullet"/>
            </w:pPr>
            <w:r w:rsidRPr="002A7E45">
              <w:t xml:space="preserve">Stage 3: </w:t>
            </w:r>
            <w:r w:rsidR="00014BF9" w:rsidRPr="002A7E45">
              <w:t>The table helps me see that I do not need to add 6 to continue the pattern. I can see that if I take the number of shapes and multiply it by 6 it will give me the number of sides.</w:t>
            </w:r>
          </w:p>
          <w:p w14:paraId="5127B2ED" w14:textId="6A05D073" w:rsidR="00153872" w:rsidRPr="002A7E45" w:rsidRDefault="00153872" w:rsidP="002A7E45">
            <w:pPr>
              <w:pStyle w:val="ListBullet"/>
            </w:pPr>
            <w:r w:rsidRPr="002A7E45">
              <w:t xml:space="preserve">Stage 2: The table helps me see that I do not need to add 3 to continue the pattern. I can see that if I take the number of shapes </w:t>
            </w:r>
            <w:r w:rsidRPr="002A7E45">
              <w:lastRenderedPageBreak/>
              <w:t>and multiply it by 3 it will give me the number of sides.</w:t>
            </w:r>
          </w:p>
          <w:p w14:paraId="5D07B885" w14:textId="55EECC6D" w:rsidR="00014BF9" w:rsidRPr="002A7E45" w:rsidRDefault="00F00844" w:rsidP="002A7E45">
            <w:pPr>
              <w:pStyle w:val="ListBullet"/>
            </w:pPr>
            <w:r w:rsidRPr="002A7E45">
              <w:t xml:space="preserve">Stage 3: </w:t>
            </w:r>
            <w:r w:rsidR="00014BF9" w:rsidRPr="002A7E45">
              <w:t>For every new hexagon, the sides increase by 6. I can say for every hexagon, there are 6 more sides.</w:t>
            </w:r>
          </w:p>
          <w:p w14:paraId="36F1415B" w14:textId="45254FC8" w:rsidR="00F00844" w:rsidRPr="005C7726" w:rsidRDefault="00F00844" w:rsidP="002A7E45">
            <w:pPr>
              <w:pStyle w:val="ListBullet"/>
            </w:pPr>
            <w:r w:rsidRPr="002A7E45">
              <w:t>Stage 2: For every new triangle, the sides increase by 3. I can say for every triangle</w:t>
            </w:r>
            <w:r w:rsidRPr="005C7726">
              <w:t>, there are 6 more sides.</w:t>
            </w:r>
          </w:p>
        </w:tc>
      </w:tr>
      <w:tr w:rsidR="00014BF9" w:rsidRPr="005C7726" w14:paraId="789BA769" w14:textId="77777777" w:rsidTr="00082D1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14EE1DA" w14:textId="18FD1A96" w:rsidR="00014BF9" w:rsidRPr="005C7726" w:rsidRDefault="00F00844" w:rsidP="002A7E45">
            <w:pPr>
              <w:pStyle w:val="ListBullet"/>
            </w:pPr>
            <w:r w:rsidRPr="002A7E45">
              <w:lastRenderedPageBreak/>
              <w:t>Stage</w:t>
            </w:r>
            <w:r>
              <w:t xml:space="preserve"> 3 only: </w:t>
            </w:r>
            <w:r w:rsidR="00014BF9" w:rsidRPr="005C7726">
              <w:t>Can you create a rule using multiplication to determine the number of sides for any given number of shapes? Highlight that the number of shapes multiplied by 6 always determines the number of sides.</w:t>
            </w:r>
          </w:p>
        </w:tc>
        <w:tc>
          <w:tcPr>
            <w:tcW w:w="7280" w:type="dxa"/>
          </w:tcPr>
          <w:p w14:paraId="6A3B1B85" w14:textId="59552219" w:rsidR="00014BF9" w:rsidRPr="005C7726" w:rsidRDefault="00F00844" w:rsidP="00082D17">
            <w:pPr>
              <w:pStyle w:val="ListBullet"/>
              <w:numPr>
                <w:ilvl w:val="0"/>
                <w:numId w:val="0"/>
              </w:numPr>
            </w:pPr>
            <w:r>
              <w:t xml:space="preserve">Stage 3: </w:t>
            </w:r>
            <w:r w:rsidR="00014BF9" w:rsidRPr="005C7726">
              <w:t>The rule is: number of shapes × 6 = number of sides.</w:t>
            </w:r>
          </w:p>
        </w:tc>
      </w:tr>
    </w:tbl>
    <w:p w14:paraId="0EDE1F60" w14:textId="183010BC" w:rsidR="00D973A3" w:rsidRDefault="00D973A3" w:rsidP="00D973A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D973A3" w14:paraId="489CC041" w14:textId="77777777" w:rsidTr="58C74AE5">
        <w:trPr>
          <w:cnfStyle w:val="100000000000" w:firstRow="1" w:lastRow="0" w:firstColumn="0" w:lastColumn="0" w:oddVBand="0" w:evenVBand="0" w:oddHBand="0" w:evenHBand="0" w:firstRowFirstColumn="0" w:firstRowLastColumn="0" w:lastRowFirstColumn="0" w:lastRowLastColumn="0"/>
        </w:trPr>
        <w:tc>
          <w:tcPr>
            <w:tcW w:w="7280" w:type="dxa"/>
          </w:tcPr>
          <w:p w14:paraId="7A66633D" w14:textId="77777777" w:rsidR="00D973A3" w:rsidRDefault="00D973A3" w:rsidP="00DC18B4">
            <w:r w:rsidRPr="00F8552A">
              <w:t>Assessment opportunities</w:t>
            </w:r>
          </w:p>
        </w:tc>
        <w:tc>
          <w:tcPr>
            <w:tcW w:w="7280" w:type="dxa"/>
          </w:tcPr>
          <w:p w14:paraId="44FA124C" w14:textId="77777777" w:rsidR="00D973A3" w:rsidRDefault="00D973A3" w:rsidP="00DC18B4">
            <w:r w:rsidRPr="00F8552A">
              <w:t>Links</w:t>
            </w:r>
          </w:p>
        </w:tc>
      </w:tr>
      <w:tr w:rsidR="00D973A3" w14:paraId="718B9026" w14:textId="77777777" w:rsidTr="58C74AE5">
        <w:trPr>
          <w:cnfStyle w:val="000000100000" w:firstRow="0" w:lastRow="0" w:firstColumn="0" w:lastColumn="0" w:oddVBand="0" w:evenVBand="0" w:oddHBand="1" w:evenHBand="0" w:firstRowFirstColumn="0" w:firstRowLastColumn="0" w:lastRowFirstColumn="0" w:lastRowLastColumn="0"/>
        </w:trPr>
        <w:tc>
          <w:tcPr>
            <w:tcW w:w="7280" w:type="dxa"/>
          </w:tcPr>
          <w:p w14:paraId="408864DD" w14:textId="77777777" w:rsidR="00D973A3" w:rsidRDefault="00D973A3" w:rsidP="00DC18B4">
            <w:r>
              <w:t>What to look for:</w:t>
            </w:r>
          </w:p>
          <w:p w14:paraId="41DE69C3" w14:textId="6F49C2D4" w:rsidR="001731A1" w:rsidRPr="006243E7" w:rsidRDefault="00D973A3" w:rsidP="007272F2">
            <w:pPr>
              <w:pStyle w:val="ListBullet"/>
            </w:pPr>
            <w:r w:rsidRPr="006243E7">
              <w:t>Can Stage 2 students</w:t>
            </w:r>
            <w:r w:rsidR="001B0931" w:rsidRPr="006243E7">
              <w:t xml:space="preserve"> </w:t>
            </w:r>
            <w:r w:rsidR="001731A1" w:rsidRPr="006243E7">
              <w:t xml:space="preserve">model, describe and record patterns of </w:t>
            </w:r>
            <w:r w:rsidR="00B50A9E" w:rsidRPr="006243E7">
              <w:t xml:space="preserve">multiples </w:t>
            </w:r>
            <w:r w:rsidR="00B50A9E" w:rsidRPr="00F4768B">
              <w:rPr>
                <w:rStyle w:val="Strong"/>
              </w:rPr>
              <w:t>[</w:t>
            </w:r>
            <w:r w:rsidR="006F2568" w:rsidRPr="00F4768B">
              <w:rPr>
                <w:rStyle w:val="Strong"/>
              </w:rPr>
              <w:t>MAO-WM-01</w:t>
            </w:r>
            <w:r w:rsidR="00AE00BA" w:rsidRPr="00F4768B">
              <w:rPr>
                <w:rStyle w:val="Strong"/>
              </w:rPr>
              <w:t xml:space="preserve">, </w:t>
            </w:r>
            <w:r w:rsidR="008F6DE5" w:rsidRPr="00F4768B">
              <w:rPr>
                <w:rStyle w:val="Strong"/>
              </w:rPr>
              <w:t>MA2-MR-01]</w:t>
            </w:r>
          </w:p>
          <w:p w14:paraId="20822387" w14:textId="41F0096A" w:rsidR="005D3388" w:rsidRPr="007671A4" w:rsidRDefault="006243E7" w:rsidP="007671A4">
            <w:pPr>
              <w:pStyle w:val="ListBullet"/>
            </w:pPr>
            <w:r w:rsidRPr="007671A4">
              <w:t>Can Stage 2 students c</w:t>
            </w:r>
            <w:r w:rsidR="001731A1" w:rsidRPr="007671A4">
              <w:t xml:space="preserve">reate and continue a variety of number </w:t>
            </w:r>
            <w:r w:rsidR="001731A1" w:rsidRPr="007671A4">
              <w:lastRenderedPageBreak/>
              <w:t xml:space="preserve">patterns that increase or decrease by a constant amount </w:t>
            </w:r>
            <w:r w:rsidR="006E6D7B">
              <w:br/>
            </w:r>
            <w:r w:rsidR="009467AD" w:rsidRPr="0026385E">
              <w:rPr>
                <w:rStyle w:val="Strong"/>
              </w:rPr>
              <w:t>[MAO-WM-01, MA2-MR-01]</w:t>
            </w:r>
          </w:p>
          <w:p w14:paraId="60C9898E" w14:textId="7C567775" w:rsidR="009931F4" w:rsidRPr="007671A4" w:rsidRDefault="00D973A3" w:rsidP="007671A4">
            <w:pPr>
              <w:pStyle w:val="ListBullet"/>
            </w:pPr>
            <w:r w:rsidRPr="007671A4">
              <w:t xml:space="preserve">Can Stage 3 students </w:t>
            </w:r>
            <w:r w:rsidR="009931F4" w:rsidRPr="007671A4">
              <w:t>use a given geometric pattern involving</w:t>
            </w:r>
            <w:r w:rsidR="006C3D98" w:rsidRPr="007671A4">
              <w:t xml:space="preserve"> </w:t>
            </w:r>
            <w:r w:rsidR="009931F4" w:rsidRPr="007671A4">
              <w:t xml:space="preserve">multiples to create a table of values? </w:t>
            </w:r>
            <w:r w:rsidR="009931F4" w:rsidRPr="0026385E">
              <w:rPr>
                <w:rStyle w:val="Strong"/>
              </w:rPr>
              <w:t>[MAO-WM-01, MA3-MR-01]</w:t>
            </w:r>
          </w:p>
          <w:p w14:paraId="4839E561" w14:textId="53FC2BCB" w:rsidR="00D973A3" w:rsidRDefault="009931F4" w:rsidP="007671A4">
            <w:pPr>
              <w:pStyle w:val="ListBullet"/>
            </w:pPr>
            <w:r w:rsidRPr="007671A4">
              <w:t xml:space="preserve">Can </w:t>
            </w:r>
            <w:r w:rsidR="006243E7" w:rsidRPr="007671A4">
              <w:t xml:space="preserve">Stage 3 students </w:t>
            </w:r>
            <w:r w:rsidRPr="007671A4">
              <w:t xml:space="preserve">determine a rule describing the relationship between the bottom number and the top number in a table? </w:t>
            </w:r>
            <w:r w:rsidRPr="0026385E">
              <w:rPr>
                <w:rStyle w:val="Strong"/>
              </w:rPr>
              <w:t>[MAO-WM-01, MA3-MR-01]</w:t>
            </w:r>
          </w:p>
        </w:tc>
        <w:tc>
          <w:tcPr>
            <w:tcW w:w="7280" w:type="dxa"/>
          </w:tcPr>
          <w:p w14:paraId="7021A529" w14:textId="77777777" w:rsidR="00D973A3" w:rsidRDefault="00D973A3" w:rsidP="00DC18B4">
            <w:r>
              <w:lastRenderedPageBreak/>
              <w:t xml:space="preserve">Links to </w:t>
            </w:r>
            <w:hyperlink r:id="rId89" w:history="1">
              <w:r w:rsidRPr="0013142C">
                <w:rPr>
                  <w:rStyle w:val="Hyperlink"/>
                </w:rPr>
                <w:t>National Numeracy Learning Progressions</w:t>
              </w:r>
            </w:hyperlink>
            <w:r>
              <w:t xml:space="preserve"> (NNLP):</w:t>
            </w:r>
          </w:p>
          <w:p w14:paraId="55C9F773" w14:textId="50E643B9" w:rsidR="00D973A3" w:rsidRDefault="00D973A3" w:rsidP="00DC18B4">
            <w:pPr>
              <w:pStyle w:val="ListBullet"/>
            </w:pPr>
            <w:r>
              <w:t xml:space="preserve">Stage 2 – </w:t>
            </w:r>
            <w:r w:rsidR="007214D8">
              <w:t>NPA3, NPA4</w:t>
            </w:r>
          </w:p>
          <w:p w14:paraId="1074F299" w14:textId="77182C8E" w:rsidR="00D973A3" w:rsidRDefault="00D973A3" w:rsidP="002B54A9">
            <w:pPr>
              <w:pStyle w:val="ListBullet"/>
            </w:pPr>
            <w:r>
              <w:t xml:space="preserve">Stage 3 – </w:t>
            </w:r>
            <w:r w:rsidR="00B9347D" w:rsidRPr="00DD7254">
              <w:t>NPA5.</w:t>
            </w:r>
          </w:p>
        </w:tc>
      </w:tr>
    </w:tbl>
    <w:p w14:paraId="600780D3" w14:textId="1B7F8677" w:rsidR="002B54A9" w:rsidRDefault="002B54A9" w:rsidP="002B54A9">
      <w:pPr>
        <w:pStyle w:val="Heading2"/>
      </w:pPr>
      <w:bookmarkStart w:id="101" w:name="_Toc147914091"/>
      <w:bookmarkStart w:id="102" w:name="_Toc162337530"/>
      <w:bookmarkStart w:id="103" w:name="_Toc170312045"/>
      <w:r>
        <w:t>Core lesson – 40</w:t>
      </w:r>
      <w:r w:rsidR="004460DA">
        <w:t xml:space="preserve"> </w:t>
      </w:r>
      <w:r w:rsidR="004460DA" w:rsidRPr="00D33D6A">
        <w:t>minutes</w:t>
      </w:r>
      <w:bookmarkEnd w:id="103"/>
    </w:p>
    <w:p w14:paraId="1AE5FFD6" w14:textId="77777777" w:rsidR="002B54A9" w:rsidRDefault="002B54A9" w:rsidP="004D5C3A">
      <w:pPr>
        <w:pStyle w:val="Heading3"/>
      </w:pPr>
      <w:bookmarkStart w:id="104" w:name="_Toc170312046"/>
      <w:bookmarkEnd w:id="101"/>
      <w:bookmarkEnd w:id="102"/>
      <w:r>
        <w:t>Stage 2 task – making, naming and recording tenths</w:t>
      </w:r>
      <w:bookmarkEnd w:id="104"/>
    </w:p>
    <w:p w14:paraId="04947EC6" w14:textId="77777777" w:rsidR="00D973A3" w:rsidRDefault="00D973A3" w:rsidP="00D973A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2B54A9" w14:paraId="456151BA" w14:textId="77777777" w:rsidTr="00082D17">
        <w:trPr>
          <w:cnfStyle w:val="100000000000" w:firstRow="1" w:lastRow="0" w:firstColumn="0" w:lastColumn="0" w:oddVBand="0" w:evenVBand="0" w:oddHBand="0" w:evenHBand="0" w:firstRowFirstColumn="0" w:firstRowLastColumn="0" w:lastRowFirstColumn="0" w:lastRowLastColumn="0"/>
        </w:trPr>
        <w:tc>
          <w:tcPr>
            <w:tcW w:w="7280" w:type="dxa"/>
          </w:tcPr>
          <w:p w14:paraId="4FD03716" w14:textId="77777777" w:rsidR="002B54A9" w:rsidRDefault="002B54A9" w:rsidP="00082D17">
            <w:r w:rsidRPr="00616971">
              <w:t>Core concept learning intentions</w:t>
            </w:r>
          </w:p>
        </w:tc>
        <w:tc>
          <w:tcPr>
            <w:tcW w:w="7280" w:type="dxa"/>
          </w:tcPr>
          <w:p w14:paraId="01DE39F0" w14:textId="77777777" w:rsidR="002B54A9" w:rsidRDefault="002B54A9" w:rsidP="00082D17">
            <w:r w:rsidRPr="00616971">
              <w:t>Core concept success criteria</w:t>
            </w:r>
          </w:p>
        </w:tc>
      </w:tr>
      <w:tr w:rsidR="002B54A9" w14:paraId="777CD75C" w14:textId="77777777" w:rsidTr="00082D17">
        <w:trPr>
          <w:cnfStyle w:val="000000100000" w:firstRow="0" w:lastRow="0" w:firstColumn="0" w:lastColumn="0" w:oddVBand="0" w:evenVBand="0" w:oddHBand="1" w:evenHBand="0" w:firstRowFirstColumn="0" w:firstRowLastColumn="0" w:lastRowFirstColumn="0" w:lastRowLastColumn="0"/>
        </w:trPr>
        <w:tc>
          <w:tcPr>
            <w:tcW w:w="7280" w:type="dxa"/>
          </w:tcPr>
          <w:p w14:paraId="4189267D" w14:textId="77777777" w:rsidR="002B54A9" w:rsidRPr="006D28E6" w:rsidRDefault="002B54A9" w:rsidP="00082D17">
            <w:r w:rsidRPr="006D28E6">
              <w:t>Students are learning to:</w:t>
            </w:r>
          </w:p>
          <w:p w14:paraId="459652B1" w14:textId="77777777" w:rsidR="002B54A9" w:rsidRPr="006D28E6" w:rsidRDefault="002B54A9" w:rsidP="007272F2">
            <w:pPr>
              <w:pStyle w:val="ListBullet"/>
            </w:pPr>
            <w:r w:rsidRPr="51E879A4">
              <w:rPr>
                <w:shd w:val="clear" w:color="auto" w:fill="FFFFFF"/>
              </w:rPr>
              <w:t>e</w:t>
            </w:r>
            <w:r w:rsidRPr="006D28E6">
              <w:rPr>
                <w:shd w:val="clear" w:color="auto" w:fill="FFFFFF"/>
              </w:rPr>
              <w:t>xtend the application of the place value system from whole numbers to tenths and hundredths</w:t>
            </w:r>
          </w:p>
          <w:p w14:paraId="32EF1C81" w14:textId="77777777" w:rsidR="002B54A9" w:rsidRPr="006D28E6" w:rsidRDefault="002B54A9" w:rsidP="007272F2">
            <w:pPr>
              <w:pStyle w:val="ListBullet"/>
            </w:pPr>
            <w:r>
              <w:rPr>
                <w:bdr w:val="none" w:sz="0" w:space="0" w:color="auto" w:frame="1"/>
              </w:rPr>
              <w:lastRenderedPageBreak/>
              <w:t>r</w:t>
            </w:r>
            <w:r w:rsidRPr="006D28E6">
              <w:rPr>
                <w:bdr w:val="none" w:sz="0" w:space="0" w:color="auto" w:frame="1"/>
              </w:rPr>
              <w:t>epresent fractional quantities equal to and greater than one.</w:t>
            </w:r>
          </w:p>
        </w:tc>
        <w:tc>
          <w:tcPr>
            <w:tcW w:w="7280" w:type="dxa"/>
          </w:tcPr>
          <w:p w14:paraId="1A25504A" w14:textId="77777777" w:rsidR="002B54A9" w:rsidRPr="006D28E6" w:rsidRDefault="002B54A9" w:rsidP="00082D17">
            <w:r w:rsidRPr="006D28E6">
              <w:lastRenderedPageBreak/>
              <w:t>Students can:</w:t>
            </w:r>
          </w:p>
          <w:p w14:paraId="2485EF0A" w14:textId="77777777" w:rsidR="002B54A9" w:rsidRPr="006D28E6" w:rsidRDefault="002B54A9" w:rsidP="007272F2">
            <w:pPr>
              <w:pStyle w:val="ListBullet"/>
              <w:rPr>
                <w:color w:val="000000" w:themeColor="text1"/>
              </w:rPr>
            </w:pPr>
            <w:r w:rsidRPr="2525E0D9">
              <w:rPr>
                <w:color w:val="000000" w:themeColor="text1"/>
              </w:rPr>
              <w:t>recognise that 10-tenths is recorded as 1.0 and regroup when using decimal notation</w:t>
            </w:r>
          </w:p>
          <w:p w14:paraId="41302966" w14:textId="77777777" w:rsidR="002B54A9" w:rsidRPr="006D28E6" w:rsidRDefault="002B54A9" w:rsidP="007272F2">
            <w:pPr>
              <w:pStyle w:val="ListBullet"/>
            </w:pPr>
            <w:r w:rsidRPr="2525E0D9">
              <w:rPr>
                <w:color w:val="000000" w:themeColor="text1"/>
              </w:rPr>
              <w:lastRenderedPageBreak/>
              <w:t>represent and compare tenths as decimals using linear representations</w:t>
            </w:r>
          </w:p>
          <w:p w14:paraId="6FB114EE" w14:textId="77777777" w:rsidR="002B54A9" w:rsidRPr="006D28E6" w:rsidRDefault="002B54A9" w:rsidP="007272F2">
            <w:pPr>
              <w:pStyle w:val="ListBullet"/>
            </w:pPr>
            <w:r w:rsidRPr="2525E0D9">
              <w:rPr>
                <w:color w:val="000000" w:themeColor="text1"/>
              </w:rPr>
              <w:t>regroup fractional parts beyond one.</w:t>
            </w:r>
          </w:p>
        </w:tc>
      </w:tr>
    </w:tbl>
    <w:p w14:paraId="0B5EC9A7" w14:textId="55533E00" w:rsidR="002B54A9" w:rsidRDefault="00F24B6D" w:rsidP="001476D1">
      <w:pPr>
        <w:pStyle w:val="FeatureBox"/>
        <w:rPr>
          <w:lang w:val="en-US"/>
        </w:rPr>
      </w:pPr>
      <w:r w:rsidRPr="00B77FE7">
        <w:lastRenderedPageBreak/>
        <w:t xml:space="preserve">This activity is an adaptation of ‘The fifthing strategy’ from </w:t>
      </w:r>
      <w:r w:rsidRPr="00B77FE7">
        <w:rPr>
          <w:rStyle w:val="Emphasis"/>
        </w:rPr>
        <w:t>Teaching Mathematics: Foundation to middle years</w:t>
      </w:r>
      <w:r w:rsidRPr="00B77FE7">
        <w:t xml:space="preserve"> by Siemon et al and </w:t>
      </w:r>
      <w:r w:rsidRPr="00B77FE7">
        <w:rPr>
          <w:rStyle w:val="Emphasis"/>
        </w:rPr>
        <w:t>Partitioning</w:t>
      </w:r>
      <w:r w:rsidRPr="00B77FE7">
        <w:rPr>
          <w:lang w:val="en-US"/>
        </w:rPr>
        <w:t xml:space="preserve"> by Siemon</w:t>
      </w:r>
      <w:r w:rsidR="002B54A9">
        <w:rPr>
          <w:lang w:val="en-US"/>
        </w:rPr>
        <w:t>.</w:t>
      </w:r>
    </w:p>
    <w:p w14:paraId="727E25BA" w14:textId="216984A1" w:rsidR="002B54A9" w:rsidRPr="001A68AA" w:rsidRDefault="002B54A9" w:rsidP="007272F2">
      <w:pPr>
        <w:pStyle w:val="ListNumber"/>
        <w:rPr>
          <w:rFonts w:eastAsia="Arial"/>
          <w:color w:val="000000" w:themeColor="text1"/>
          <w:lang w:val="en-GB"/>
        </w:rPr>
      </w:pPr>
      <w:bookmarkStart w:id="105" w:name="_Ref159863662"/>
      <w:r>
        <w:rPr>
          <w:rFonts w:eastAsia="Arial"/>
          <w:color w:val="000000" w:themeColor="text1"/>
          <w:lang w:val="en-GB"/>
        </w:rPr>
        <w:t>Model</w:t>
      </w:r>
      <w:r w:rsidRPr="005634A1">
        <w:rPr>
          <w:rFonts w:eastAsia="Arial"/>
          <w:color w:val="000000" w:themeColor="text1"/>
          <w:lang w:val="en-GB"/>
        </w:rPr>
        <w:t xml:space="preserve"> folding a paper strip into fifths by visualising quarters</w:t>
      </w:r>
      <w:r>
        <w:rPr>
          <w:rFonts w:eastAsia="Arial"/>
          <w:color w:val="000000" w:themeColor="text1"/>
          <w:lang w:val="en-GB"/>
        </w:rPr>
        <w:t xml:space="preserve">. </w:t>
      </w:r>
      <w:r w:rsidR="00F4768B" w:rsidRPr="00B77FE7">
        <w:rPr>
          <w:rFonts w:eastAsia="Arial"/>
          <w:color w:val="000000" w:themeColor="text1"/>
          <w:lang w:val="en-GB"/>
        </w:rPr>
        <w:t xml:space="preserve">Then, estimate a fifth as less </w:t>
      </w:r>
      <w:r w:rsidR="00F4768B" w:rsidRPr="00B77FE7">
        <w:rPr>
          <w:rFonts w:eastAsia="Arial"/>
          <w:color w:val="000000" w:themeColor="text1"/>
        </w:rPr>
        <w:t>than one-quarter</w:t>
      </w:r>
      <w:r w:rsidR="00F4768B">
        <w:rPr>
          <w:rFonts w:eastAsia="Arial"/>
          <w:color w:val="000000" w:themeColor="text1"/>
        </w:rPr>
        <w:t xml:space="preserve"> </w:t>
      </w:r>
      <w:r w:rsidR="00F4768B">
        <w:t>(</w:t>
      </w:r>
      <m:oMath>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4</m:t>
            </m:r>
          </m:den>
        </m:f>
      </m:oMath>
      <w:r w:rsidR="00F4768B" w:rsidRPr="00B77FE7">
        <w:t xml:space="preserve"> </w:t>
      </w:r>
      <w:r w:rsidR="00F4768B">
        <w:t>)</w:t>
      </w:r>
      <w:r w:rsidR="00F4768B" w:rsidRPr="00B77FE7">
        <w:rPr>
          <w:rFonts w:eastAsia="Arial"/>
          <w:color w:val="000000" w:themeColor="text1"/>
        </w:rPr>
        <w:t>. Use the fifth to create the first fold</w:t>
      </w:r>
      <w:r w:rsidRPr="005634A1">
        <w:rPr>
          <w:rFonts w:eastAsia="Arial"/>
          <w:color w:val="000000" w:themeColor="text1"/>
        </w:rPr>
        <w:t>.</w:t>
      </w:r>
    </w:p>
    <w:p w14:paraId="6C7A539E" w14:textId="4452C226" w:rsidR="002B54A9" w:rsidRPr="005634A1" w:rsidRDefault="002B54A9" w:rsidP="007272F2">
      <w:pPr>
        <w:pStyle w:val="ListNumber"/>
        <w:rPr>
          <w:rFonts w:eastAsia="Arial"/>
          <w:color w:val="000000" w:themeColor="text1"/>
          <w:lang w:val="en-GB"/>
        </w:rPr>
      </w:pPr>
      <w:r w:rsidRPr="005634A1">
        <w:rPr>
          <w:rFonts w:eastAsia="Arial"/>
          <w:color w:val="000000" w:themeColor="text1"/>
        </w:rPr>
        <w:t>The rest of the strip can be folded in half</w:t>
      </w:r>
      <w:r>
        <w:rPr>
          <w:rFonts w:eastAsia="Arial"/>
          <w:color w:val="000000" w:themeColor="text1"/>
        </w:rPr>
        <w:t>,</w:t>
      </w:r>
      <w:r w:rsidRPr="005634A1">
        <w:rPr>
          <w:rFonts w:eastAsia="Arial"/>
          <w:color w:val="000000" w:themeColor="text1"/>
        </w:rPr>
        <w:t xml:space="preserve"> then half again. If 5 equal partitions </w:t>
      </w:r>
      <w:r>
        <w:rPr>
          <w:rFonts w:eastAsia="Arial"/>
          <w:color w:val="000000" w:themeColor="text1"/>
        </w:rPr>
        <w:t>are</w:t>
      </w:r>
      <w:r w:rsidRPr="005634A1">
        <w:rPr>
          <w:rFonts w:eastAsia="Arial"/>
          <w:color w:val="000000" w:themeColor="text1"/>
        </w:rPr>
        <w:t xml:space="preserve"> not created, adjust the first fold </w:t>
      </w:r>
      <w:r w:rsidRPr="00E2239E">
        <w:rPr>
          <w:rFonts w:eastAsia="Arial"/>
          <w:color w:val="000000" w:themeColor="text1"/>
        </w:rPr>
        <w:t>and try again</w:t>
      </w:r>
      <w:r w:rsidR="00F4768B">
        <w:rPr>
          <w:rFonts w:eastAsia="Arial"/>
          <w:color w:val="000000" w:themeColor="text1"/>
        </w:rPr>
        <w:t xml:space="preserve"> (</w:t>
      </w:r>
      <w:r w:rsidRPr="00E2239E">
        <w:rPr>
          <w:rFonts w:eastAsia="Arial"/>
          <w:color w:val="000000" w:themeColor="text1"/>
        </w:rPr>
        <w:t>see</w:t>
      </w:r>
      <w:r w:rsidR="00AA1C4F">
        <w:rPr>
          <w:rFonts w:eastAsia="Arial"/>
          <w:color w:val="000000" w:themeColor="text1"/>
        </w:rPr>
        <w:t xml:space="preserve"> </w:t>
      </w:r>
      <w:r w:rsidR="00F4768B">
        <w:rPr>
          <w:rFonts w:eastAsia="Arial"/>
          <w:color w:val="000000" w:themeColor="text1"/>
        </w:rPr>
        <w:fldChar w:fldCharType="begin"/>
      </w:r>
      <w:r w:rsidR="00F4768B">
        <w:rPr>
          <w:rFonts w:eastAsia="Arial"/>
          <w:color w:val="000000" w:themeColor="text1"/>
        </w:rPr>
        <w:instrText xml:space="preserve"> REF _Ref168059080 \h </w:instrText>
      </w:r>
      <w:r w:rsidR="00F4768B">
        <w:rPr>
          <w:rFonts w:eastAsia="Arial"/>
          <w:color w:val="000000" w:themeColor="text1"/>
        </w:rPr>
      </w:r>
      <w:r w:rsidR="00F4768B">
        <w:rPr>
          <w:rFonts w:eastAsia="Arial"/>
          <w:color w:val="000000" w:themeColor="text1"/>
        </w:rPr>
        <w:fldChar w:fldCharType="separate"/>
      </w:r>
      <w:r w:rsidR="00F4768B">
        <w:t xml:space="preserve">Figure </w:t>
      </w:r>
      <w:r w:rsidR="00F4768B">
        <w:rPr>
          <w:noProof/>
        </w:rPr>
        <w:t>19</w:t>
      </w:r>
      <w:r w:rsidR="00F4768B">
        <w:rPr>
          <w:rFonts w:eastAsia="Arial"/>
          <w:color w:val="000000" w:themeColor="text1"/>
        </w:rPr>
        <w:fldChar w:fldCharType="end"/>
      </w:r>
      <w:r w:rsidR="00F4768B">
        <w:rPr>
          <w:rFonts w:eastAsia="Arial"/>
          <w:color w:val="000000" w:themeColor="text1"/>
        </w:rPr>
        <w:t>)</w:t>
      </w:r>
      <w:r>
        <w:rPr>
          <w:rFonts w:eastAsia="Arial"/>
          <w:color w:val="000000" w:themeColor="text1"/>
        </w:rPr>
        <w:t>.</w:t>
      </w:r>
    </w:p>
    <w:p w14:paraId="4AB67B31" w14:textId="3C058F20" w:rsidR="00F75ACE" w:rsidRDefault="00F75ACE" w:rsidP="00F75ACE">
      <w:pPr>
        <w:pStyle w:val="Caption"/>
      </w:pPr>
      <w:bookmarkStart w:id="106" w:name="_Ref168059080"/>
      <w:bookmarkStart w:id="107" w:name="_Ref167261784"/>
      <w:bookmarkEnd w:id="105"/>
      <w:r>
        <w:t xml:space="preserve">Figure </w:t>
      </w:r>
      <w:r w:rsidR="00844C5A">
        <w:fldChar w:fldCharType="begin"/>
      </w:r>
      <w:r w:rsidR="00844C5A">
        <w:instrText xml:space="preserve"> SEQ Figure \* ARABIC </w:instrText>
      </w:r>
      <w:r w:rsidR="00844C5A">
        <w:fldChar w:fldCharType="separate"/>
      </w:r>
      <w:r w:rsidR="00844C5A">
        <w:rPr>
          <w:noProof/>
        </w:rPr>
        <w:t>19</w:t>
      </w:r>
      <w:r w:rsidR="00844C5A">
        <w:fldChar w:fldCharType="end"/>
      </w:r>
      <w:bookmarkEnd w:id="106"/>
      <w:r>
        <w:t xml:space="preserve"> </w:t>
      </w:r>
      <w:r w:rsidRPr="00EB21DD">
        <w:t>– folding fifths</w:t>
      </w:r>
      <w:bookmarkEnd w:id="107"/>
    </w:p>
    <w:p w14:paraId="4FB0BE20" w14:textId="77777777" w:rsidR="002B54A9" w:rsidRDefault="002B54A9" w:rsidP="002B54A9">
      <w:r w:rsidRPr="005B56F7">
        <w:rPr>
          <w:noProof/>
        </w:rPr>
        <w:drawing>
          <wp:inline distT="0" distB="0" distL="0" distR="0" wp14:anchorId="64D84452" wp14:editId="2309F155">
            <wp:extent cx="7047470" cy="1685925"/>
            <wp:effectExtent l="0" t="0" r="1270" b="0"/>
            <wp:docPr id="296256786" name="Picture 1" descr="Five steps to fold a strip of paper into fifths. &#10;Step 1: visualise quarters. Bar model shows strip divided into quarters. &#10;Step 2: estimate 1/5 and fold. Bar model shows quarters and a remaining length. &#10;Step 3: fold remaining piece in behind the folded part. Bar model shows the fold. &#10;Step 4: fold remaining piece in behind the folded piece again. Bar model shows the folds. &#10;Step 5: open folds. Bar model shows 5 equ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56786" name="Picture 1" descr="Five steps to fold a strip of paper into fifths. &#10;Step 1: visualise quarters. Bar model shows strip divided into quarters. &#10;Step 2: estimate 1/5 and fold. Bar model shows quarters and a remaining length. &#10;Step 3: fold remaining piece in behind the folded part. Bar model shows the fold. &#10;Step 4: fold remaining piece in behind the folded piece again. Bar model shows the folds. &#10;Step 5: open folds. Bar model shows 5 equal parts."/>
                    <pic:cNvPicPr/>
                  </pic:nvPicPr>
                  <pic:blipFill>
                    <a:blip r:embed="rId90"/>
                    <a:stretch>
                      <a:fillRect/>
                    </a:stretch>
                  </pic:blipFill>
                  <pic:spPr>
                    <a:xfrm>
                      <a:off x="0" y="0"/>
                      <a:ext cx="7049555" cy="1686424"/>
                    </a:xfrm>
                    <a:prstGeom prst="rect">
                      <a:avLst/>
                    </a:prstGeom>
                  </pic:spPr>
                </pic:pic>
              </a:graphicData>
            </a:graphic>
          </wp:inline>
        </w:drawing>
      </w:r>
    </w:p>
    <w:p w14:paraId="4A7AB0EF" w14:textId="77777777" w:rsidR="002B54A9" w:rsidRDefault="002B54A9" w:rsidP="007272F2">
      <w:pPr>
        <w:pStyle w:val="ListNumber"/>
        <w:rPr>
          <w:rFonts w:eastAsia="Arial"/>
          <w:color w:val="000000" w:themeColor="text1"/>
        </w:rPr>
      </w:pPr>
      <w:r>
        <w:rPr>
          <w:rFonts w:eastAsia="Arial"/>
          <w:color w:val="000000" w:themeColor="text1"/>
        </w:rPr>
        <w:lastRenderedPageBreak/>
        <w:t>S</w:t>
      </w:r>
      <w:r w:rsidRPr="4F62F09C">
        <w:rPr>
          <w:rFonts w:eastAsia="Arial"/>
          <w:color w:val="000000" w:themeColor="text1"/>
        </w:rPr>
        <w:t>tudents explore this method of folding fifths.</w:t>
      </w:r>
    </w:p>
    <w:p w14:paraId="5FE29C76" w14:textId="77777777" w:rsidR="002B54A9" w:rsidRPr="006C5CA3" w:rsidRDefault="002B54A9" w:rsidP="007272F2">
      <w:pPr>
        <w:pStyle w:val="ListNumber"/>
        <w:rPr>
          <w:rFonts w:eastAsia="Arial"/>
          <w:color w:val="000000" w:themeColor="text1"/>
        </w:rPr>
      </w:pPr>
      <w:r>
        <w:t>Ask:</w:t>
      </w:r>
    </w:p>
    <w:p w14:paraId="13993A54" w14:textId="746D6AE0" w:rsidR="002B54A9" w:rsidRDefault="002B54A9" w:rsidP="00C237F5">
      <w:pPr>
        <w:pStyle w:val="ListBullet"/>
        <w:ind w:left="1134"/>
      </w:pPr>
      <w:r>
        <w:t xml:space="preserve">How did you know that the strip had been accurately partitioned into fifths? (The </w:t>
      </w:r>
      <w:r w:rsidR="00FC7020">
        <w:t>5</w:t>
      </w:r>
      <w:r>
        <w:t xml:space="preserve"> parts </w:t>
      </w:r>
      <w:r w:rsidR="00AA1C4F">
        <w:t>are</w:t>
      </w:r>
      <w:r>
        <w:t xml:space="preserve"> equal </w:t>
      </w:r>
      <w:r w:rsidR="00AA1C4F">
        <w:t xml:space="preserve">in </w:t>
      </w:r>
      <w:r>
        <w:t>size</w:t>
      </w:r>
      <w:r w:rsidR="00FC7020">
        <w:t>.</w:t>
      </w:r>
      <w:r>
        <w:t>)</w:t>
      </w:r>
    </w:p>
    <w:p w14:paraId="785F6BB9" w14:textId="77777777" w:rsidR="002B54A9" w:rsidRDefault="002B54A9" w:rsidP="00C237F5">
      <w:pPr>
        <w:pStyle w:val="ListBullet"/>
        <w:ind w:left="1134"/>
      </w:pPr>
      <w:r>
        <w:t>How can 10 equal parts or tenths be made from a strip folded into fifths? (The fifths can be folded in half to make tenths).</w:t>
      </w:r>
    </w:p>
    <w:p w14:paraId="7FB495C9" w14:textId="77777777" w:rsidR="002B54A9" w:rsidRDefault="002B54A9" w:rsidP="00C237F5">
      <w:pPr>
        <w:pStyle w:val="ListBullet"/>
        <w:ind w:left="1134"/>
      </w:pPr>
      <w:r>
        <w:t>How are tenths and fifths related multiplicatively? (10 is a multiple of five so tenths are related to fifths).</w:t>
      </w:r>
    </w:p>
    <w:p w14:paraId="4DE32A58" w14:textId="52861213" w:rsidR="002B54A9" w:rsidRDefault="002B54A9" w:rsidP="00C237F5">
      <w:pPr>
        <w:pStyle w:val="ListBullet"/>
        <w:ind w:left="1134"/>
      </w:pPr>
      <w:r>
        <w:t>When working with whole numbers, double 5 is 10. Why doesn’t this work for fractions? (The denominator show</w:t>
      </w:r>
      <w:r w:rsidR="00FE1217">
        <w:t>s</w:t>
      </w:r>
      <w:r>
        <w:t xml:space="preserve"> how many parts one whole has been partitioned into. The larger the denominator, the smaller each part is. Tenths are small</w:t>
      </w:r>
      <w:r w:rsidR="004E52AA">
        <w:t>er</w:t>
      </w:r>
      <w:r>
        <w:t xml:space="preserve"> than fifths.)</w:t>
      </w:r>
    </w:p>
    <w:p w14:paraId="1EDC4238" w14:textId="77777777" w:rsidR="002B54A9" w:rsidRDefault="002B54A9" w:rsidP="00A22065">
      <w:pPr>
        <w:pStyle w:val="FeatureBox"/>
      </w:pPr>
      <w:r w:rsidRPr="006B5EF9">
        <w:rPr>
          <w:rStyle w:val="Strong"/>
        </w:rPr>
        <w:t>Note:</w:t>
      </w:r>
      <w:r w:rsidRPr="28FF9888">
        <w:rPr>
          <w:b/>
          <w:bCs/>
          <w:lang w:val="en-US"/>
        </w:rPr>
        <w:t xml:space="preserve"> </w:t>
      </w:r>
      <w:r w:rsidRPr="00A22065">
        <w:t>fractions</w:t>
      </w:r>
      <w:r w:rsidRPr="28FF9888">
        <w:rPr>
          <w:lang w:val="en-US"/>
        </w:rPr>
        <w:t xml:space="preserve"> behave differently to whole numbers. Students often have a misconception that any time multiplication is used as an operation, it will result in a larger number. This is not the case </w:t>
      </w:r>
      <w:r w:rsidRPr="475AC107">
        <w:rPr>
          <w:lang w:val="en-US"/>
        </w:rPr>
        <w:t xml:space="preserve">where </w:t>
      </w:r>
      <w:r w:rsidRPr="28FF9888">
        <w:rPr>
          <w:lang w:val="en-US"/>
        </w:rPr>
        <w:t>multiplication involves a fraction. This results in a smaller number.</w:t>
      </w:r>
    </w:p>
    <w:p w14:paraId="02E5266E" w14:textId="77777777" w:rsidR="002B54A9" w:rsidRDefault="002B54A9" w:rsidP="007272F2">
      <w:pPr>
        <w:pStyle w:val="ListNumber"/>
      </w:pPr>
      <w:r>
        <w:t>Students fold their strip of paper to produce tenths.</w:t>
      </w:r>
    </w:p>
    <w:p w14:paraId="2BFFF366" w14:textId="5A166752" w:rsidR="002B54A9" w:rsidRDefault="002B54A9" w:rsidP="007272F2">
      <w:pPr>
        <w:pStyle w:val="ListNumber"/>
      </w:pPr>
      <w:r>
        <w:t>Draw a 0</w:t>
      </w:r>
      <w:r w:rsidR="00FC7020">
        <w:t>–</w:t>
      </w:r>
      <w:r>
        <w:t>1 number line on the board. Partition the line into 5 equal parts and model halving the fifths to create tenths.</w:t>
      </w:r>
    </w:p>
    <w:p w14:paraId="152954B2" w14:textId="7D796CAF" w:rsidR="002B54A9" w:rsidRDefault="002B54A9" w:rsidP="007272F2">
      <w:pPr>
        <w:pStyle w:val="ListNumber"/>
      </w:pPr>
      <w:r>
        <w:t xml:space="preserve">Label the number line in tenths. For example, </w:t>
      </w:r>
      <m:oMath>
        <m:f>
          <m:fPr>
            <m:ctrlPr>
              <w:rPr>
                <w:rFonts w:ascii="Cambria Math" w:hAnsi="Cambria Math"/>
              </w:rPr>
            </m:ctrlPr>
          </m:fPr>
          <m:num>
            <m:r>
              <w:rPr>
                <w:rFonts w:ascii="Cambria Math" w:hAnsi="Cambria Math"/>
              </w:rPr>
              <m:t>1</m:t>
            </m:r>
          </m:num>
          <m:den>
            <m:r>
              <w:rPr>
                <w:rFonts w:ascii="Cambria Math" w:hAnsi="Cambria Math"/>
              </w:rPr>
              <m:t>10</m:t>
            </m:r>
          </m:den>
        </m:f>
      </m:oMath>
      <w:r>
        <w:t xml:space="preserve">, </w:t>
      </w:r>
      <m:oMath>
        <m:f>
          <m:fPr>
            <m:ctrlPr>
              <w:rPr>
                <w:rFonts w:ascii="Cambria Math" w:hAnsi="Cambria Math"/>
              </w:rPr>
            </m:ctrlPr>
          </m:fPr>
          <m:num>
            <m:r>
              <w:rPr>
                <w:rFonts w:ascii="Cambria Math" w:hAnsi="Cambria Math"/>
              </w:rPr>
              <m:t>2</m:t>
            </m:r>
          </m:num>
          <m:den>
            <m:r>
              <w:rPr>
                <w:rFonts w:ascii="Cambria Math" w:hAnsi="Cambria Math"/>
              </w:rPr>
              <m:t>10</m:t>
            </m:r>
          </m:den>
        </m:f>
      </m:oMath>
      <w:r>
        <w:t xml:space="preserve">, </w:t>
      </w:r>
      <m:oMath>
        <m:f>
          <m:fPr>
            <m:ctrlPr>
              <w:rPr>
                <w:rFonts w:ascii="Cambria Math" w:hAnsi="Cambria Math"/>
              </w:rPr>
            </m:ctrlPr>
          </m:fPr>
          <m:num>
            <m:r>
              <w:rPr>
                <w:rFonts w:ascii="Cambria Math" w:hAnsi="Cambria Math"/>
              </w:rPr>
              <m:t>3</m:t>
            </m:r>
          </m:num>
          <m:den>
            <m:r>
              <w:rPr>
                <w:rFonts w:ascii="Cambria Math" w:hAnsi="Cambria Math"/>
              </w:rPr>
              <m:t>10</m:t>
            </m:r>
          </m:den>
        </m:f>
      </m:oMath>
      <w:r>
        <w:t xml:space="preserve">, </w:t>
      </w:r>
      <m:oMath>
        <m:f>
          <m:fPr>
            <m:ctrlPr>
              <w:rPr>
                <w:rFonts w:ascii="Cambria Math" w:hAnsi="Cambria Math"/>
              </w:rPr>
            </m:ctrlPr>
          </m:fPr>
          <m:num>
            <m:r>
              <w:rPr>
                <w:rFonts w:ascii="Cambria Math" w:hAnsi="Cambria Math"/>
              </w:rPr>
              <m:t>4</m:t>
            </m:r>
          </m:num>
          <m:den>
            <m:r>
              <w:rPr>
                <w:rFonts w:ascii="Cambria Math" w:hAnsi="Cambria Math"/>
              </w:rPr>
              <m:t>10</m:t>
            </m:r>
          </m:den>
        </m:f>
      </m:oMath>
      <w:r>
        <w:t xml:space="preserve"> </w:t>
      </w:r>
      <w:r w:rsidR="00CB611C">
        <w:t>and so on</w:t>
      </w:r>
      <w:r>
        <w:t>.</w:t>
      </w:r>
    </w:p>
    <w:p w14:paraId="6DA2E377" w14:textId="597604FB" w:rsidR="002B54A9" w:rsidRDefault="002B54A9" w:rsidP="007272F2">
      <w:pPr>
        <w:pStyle w:val="ListNumber"/>
      </w:pPr>
      <w:r>
        <w:t xml:space="preserve">Write 0.1 on the number line at the same point as </w:t>
      </w:r>
      <m:oMath>
        <m:f>
          <m:fPr>
            <m:ctrlPr>
              <w:rPr>
                <w:rFonts w:ascii="Cambria Math" w:hAnsi="Cambria Math"/>
              </w:rPr>
            </m:ctrlPr>
          </m:fPr>
          <m:num>
            <m:r>
              <w:rPr>
                <w:rFonts w:ascii="Cambria Math" w:hAnsi="Cambria Math"/>
              </w:rPr>
              <m:t>1</m:t>
            </m:r>
          </m:num>
          <m:den>
            <m:r>
              <w:rPr>
                <w:rFonts w:ascii="Cambria Math" w:hAnsi="Cambria Math"/>
              </w:rPr>
              <m:t>10</m:t>
            </m:r>
          </m:den>
        </m:f>
      </m:oMath>
      <w:r>
        <w:t>.</w:t>
      </w:r>
      <w:r w:rsidR="00CB611C">
        <w:t xml:space="preserve"> Explain that even though decimals and fractions are recorded differently, they are</w:t>
      </w:r>
      <w:r>
        <w:t xml:space="preserve"> </w:t>
      </w:r>
      <w:r w:rsidR="00CB611C">
        <w:t xml:space="preserve">equivalent. </w:t>
      </w:r>
      <w:r>
        <w:t xml:space="preserve">Both the decimal 0.1 and the fraction </w:t>
      </w:r>
      <m:oMath>
        <m:f>
          <m:fPr>
            <m:ctrlPr>
              <w:rPr>
                <w:rFonts w:ascii="Cambria Math" w:hAnsi="Cambria Math"/>
              </w:rPr>
            </m:ctrlPr>
          </m:fPr>
          <m:num>
            <m:r>
              <w:rPr>
                <w:rFonts w:ascii="Cambria Math" w:hAnsi="Cambria Math"/>
              </w:rPr>
              <m:t>1</m:t>
            </m:r>
          </m:num>
          <m:den>
            <m:r>
              <w:rPr>
                <w:rFonts w:ascii="Cambria Math" w:hAnsi="Cambria Math"/>
              </w:rPr>
              <m:t>10</m:t>
            </m:r>
          </m:den>
        </m:f>
      </m:oMath>
      <w:r>
        <w:t xml:space="preserve"> are read as </w:t>
      </w:r>
      <w:r w:rsidR="00CB611C">
        <w:t>‘</w:t>
      </w:r>
      <w:r>
        <w:t>one</w:t>
      </w:r>
      <w:r w:rsidR="00CB611C">
        <w:t>-</w:t>
      </w:r>
      <w:r>
        <w:t>tenth</w:t>
      </w:r>
      <w:r w:rsidR="00CB611C">
        <w:t>’</w:t>
      </w:r>
      <w:r>
        <w:t>.</w:t>
      </w:r>
    </w:p>
    <w:p w14:paraId="1CFD2BEB" w14:textId="77777777" w:rsidR="002B54A9" w:rsidRDefault="002B54A9" w:rsidP="007272F2">
      <w:pPr>
        <w:pStyle w:val="ListNumber"/>
      </w:pPr>
      <w:r>
        <w:t>Record the decimals 0.3, 0.5 and 0.8 on the number line. Ask:</w:t>
      </w:r>
    </w:p>
    <w:p w14:paraId="378A8833" w14:textId="7B1B0693" w:rsidR="002B54A9" w:rsidRDefault="002B54A9" w:rsidP="00C237F5">
      <w:pPr>
        <w:pStyle w:val="ListBullet"/>
        <w:ind w:left="1134"/>
      </w:pPr>
      <w:r>
        <w:lastRenderedPageBreak/>
        <w:t>How would these be read? (</w:t>
      </w:r>
      <w:r w:rsidR="00BD6358" w:rsidRPr="00B77FE7">
        <w:t>three-tenths, five-tenths and eight-tenths</w:t>
      </w:r>
      <w:r>
        <w:t>)</w:t>
      </w:r>
    </w:p>
    <w:p w14:paraId="5897DE59" w14:textId="34140CE6" w:rsidR="002B54A9" w:rsidRDefault="002B54A9" w:rsidP="00C237F5">
      <w:pPr>
        <w:pStyle w:val="ListBullet"/>
        <w:ind w:left="1134"/>
      </w:pPr>
      <w:r>
        <w:t xml:space="preserve">Can 0.5 be read </w:t>
      </w:r>
      <w:r w:rsidR="00131414">
        <w:t xml:space="preserve">as </w:t>
      </w:r>
      <w:r>
        <w:t>a half? Why</w:t>
      </w:r>
      <w:r w:rsidR="00BD6358">
        <w:t xml:space="preserve"> or </w:t>
      </w:r>
      <w:r>
        <w:t xml:space="preserve">why not? (Yes, because </w:t>
      </w:r>
      <w:r w:rsidR="00BD6358">
        <w:t>five-</w:t>
      </w:r>
      <w:r>
        <w:t>tenths is equivalent to a half</w:t>
      </w:r>
      <w:r w:rsidR="00BD6358">
        <w:t>.</w:t>
      </w:r>
      <w:r>
        <w:t>)</w:t>
      </w:r>
    </w:p>
    <w:p w14:paraId="5539E3A8" w14:textId="77777777" w:rsidR="002B54A9" w:rsidRDefault="002B54A9" w:rsidP="007272F2">
      <w:pPr>
        <w:pStyle w:val="ListNumber"/>
      </w:pPr>
      <w:r>
        <w:t xml:space="preserve">Students </w:t>
      </w:r>
      <w:hyperlink r:id="rId91">
        <w:r>
          <w:rPr>
            <w:rStyle w:val="Hyperlink"/>
          </w:rPr>
          <w:t>turn and talk</w:t>
        </w:r>
      </w:hyperlink>
      <w:r>
        <w:rPr>
          <w:rStyle w:val="Hyperlink"/>
          <w:u w:val="none"/>
        </w:rPr>
        <w:t xml:space="preserve"> </w:t>
      </w:r>
      <w:r>
        <w:t>about their answer, explaining their reasoning.</w:t>
      </w:r>
    </w:p>
    <w:p w14:paraId="28DF9061" w14:textId="77777777" w:rsidR="002B54A9" w:rsidRDefault="002B54A9" w:rsidP="007272F2">
      <w:pPr>
        <w:pStyle w:val="ListNumber"/>
      </w:pPr>
      <w:r>
        <w:t>Select students to record the remaining decimals on the number line.</w:t>
      </w:r>
    </w:p>
    <w:p w14:paraId="23B2A5BE" w14:textId="1160C5D5" w:rsidR="002B54A9" w:rsidRDefault="002B54A9" w:rsidP="007272F2">
      <w:pPr>
        <w:pStyle w:val="ListNumber"/>
      </w:pPr>
      <w:r>
        <w:t xml:space="preserve">Display </w:t>
      </w:r>
      <w:hyperlink w:anchor="_Resource_23_–" w:history="1">
        <w:r w:rsidRPr="00411B52">
          <w:rPr>
            <w:rStyle w:val="Hyperlink"/>
          </w:rPr>
          <w:t xml:space="preserve">Resource </w:t>
        </w:r>
        <w:r w:rsidR="004E2219" w:rsidRPr="00411B52">
          <w:rPr>
            <w:rStyle w:val="Hyperlink"/>
          </w:rPr>
          <w:t>23</w:t>
        </w:r>
        <w:r w:rsidRPr="00411B52">
          <w:rPr>
            <w:rStyle w:val="Hyperlink"/>
          </w:rPr>
          <w:t xml:space="preserve"> – representations 1</w:t>
        </w:r>
      </w:hyperlink>
      <w:r w:rsidRPr="00411B52">
        <w:t>. Model</w:t>
      </w:r>
      <w:r>
        <w:t xml:space="preserve"> how to make, name and record </w:t>
      </w:r>
      <w:r w:rsidR="00DD14EC">
        <w:t>three-</w:t>
      </w:r>
      <w:r>
        <w:t>tenths</w:t>
      </w:r>
      <w:r w:rsidR="00DD14EC">
        <w:t xml:space="preserve"> ( </w:t>
      </w:r>
      <m:oMath>
        <m:f>
          <m:fPr>
            <m:ctrlPr>
              <w:rPr>
                <w:rFonts w:ascii="Cambria Math" w:hAnsi="Cambria Math"/>
              </w:rPr>
            </m:ctrlPr>
          </m:fPr>
          <m:num>
            <m:r>
              <w:rPr>
                <w:rFonts w:ascii="Cambria Math" w:hAnsi="Cambria Math"/>
              </w:rPr>
              <m:t>3</m:t>
            </m:r>
          </m:num>
          <m:den>
            <m:r>
              <w:rPr>
                <w:rFonts w:ascii="Cambria Math" w:hAnsi="Cambria Math"/>
              </w:rPr>
              <m:t>10</m:t>
            </m:r>
          </m:den>
        </m:f>
      </m:oMath>
      <w:r w:rsidR="00DD14EC" w:rsidRPr="00B77FE7">
        <w:t xml:space="preserve"> </w:t>
      </w:r>
      <w:r w:rsidR="00DD14EC">
        <w:t>) (</w:t>
      </w:r>
      <w:r>
        <w:t xml:space="preserve">see </w:t>
      </w:r>
      <w:r w:rsidR="00DD14EC">
        <w:fldChar w:fldCharType="begin"/>
      </w:r>
      <w:r w:rsidR="00DD14EC">
        <w:instrText xml:space="preserve"> REF _Ref167261817 \h </w:instrText>
      </w:r>
      <w:r w:rsidR="00DD14EC">
        <w:fldChar w:fldCharType="separate"/>
      </w:r>
      <w:r w:rsidR="00DD14EC">
        <w:t xml:space="preserve">Figure </w:t>
      </w:r>
      <w:r w:rsidR="00DD14EC">
        <w:rPr>
          <w:noProof/>
        </w:rPr>
        <w:t>20</w:t>
      </w:r>
      <w:r w:rsidR="00DD14EC">
        <w:fldChar w:fldCharType="end"/>
      </w:r>
      <w:r w:rsidR="00DD14EC">
        <w:t>)</w:t>
      </w:r>
      <w:r>
        <w:t>.</w:t>
      </w:r>
    </w:p>
    <w:p w14:paraId="5C108BA7" w14:textId="6496901D" w:rsidR="00F75ACE" w:rsidRDefault="00F75ACE" w:rsidP="00F75ACE">
      <w:pPr>
        <w:pStyle w:val="Caption"/>
      </w:pPr>
      <w:bookmarkStart w:id="108" w:name="_Ref167261817"/>
      <w:bookmarkStart w:id="109" w:name="_Ref167261804"/>
      <w:r>
        <w:t xml:space="preserve">Figure </w:t>
      </w:r>
      <w:r w:rsidR="00844C5A">
        <w:fldChar w:fldCharType="begin"/>
      </w:r>
      <w:r w:rsidR="00844C5A">
        <w:instrText xml:space="preserve"> SEQ Figure \* ARABIC </w:instrText>
      </w:r>
      <w:r w:rsidR="00844C5A">
        <w:fldChar w:fldCharType="separate"/>
      </w:r>
      <w:r w:rsidR="00844C5A">
        <w:rPr>
          <w:noProof/>
        </w:rPr>
        <w:t>20</w:t>
      </w:r>
      <w:r w:rsidR="00844C5A">
        <w:fldChar w:fldCharType="end"/>
      </w:r>
      <w:bookmarkEnd w:id="108"/>
      <w:r>
        <w:t xml:space="preserve"> </w:t>
      </w:r>
      <w:r w:rsidRPr="004241D6">
        <w:t>– example of modelling and recording tenths</w:t>
      </w:r>
      <w:bookmarkEnd w:id="109"/>
    </w:p>
    <w:p w14:paraId="1E4F4B0B" w14:textId="77777777" w:rsidR="002B54A9" w:rsidRDefault="002B54A9" w:rsidP="002B54A9">
      <w:r w:rsidRPr="00E6097D">
        <w:rPr>
          <w:noProof/>
        </w:rPr>
        <w:drawing>
          <wp:inline distT="0" distB="0" distL="0" distR="0" wp14:anchorId="448AF55D" wp14:editId="3C79ED6C">
            <wp:extent cx="3819525" cy="2616557"/>
            <wp:effectExtent l="0" t="0" r="0" b="0"/>
            <wp:docPr id="1658069676" name="Picture 1" descr="A bar model with 10 equal parts. There are 3 parts coloured blue to show 3/10. Underneath there is a number line labelled zero to one and a marker to show 3/10 and also the decimal notation 0.3. Underneath there is a model showing instructions to make, then record, then read and name. To the left of the instructions it states three-tenths can also be renamed as zero ones and three-tenths. There is a place value chart on the right which shows zero whole ones and 3 tenths. There is a box which shows the decimal notation 0.3 and underneath the fractio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69676" name="Picture 1" descr="A bar model with 10 equal parts. There are 3 parts coloured blue to show 3/10. Underneath there is a number line labelled zero to one and a marker to show 3/10 and also the decimal notation 0.3. Underneath there is a model showing instructions to make, then record, then read and name. To the left of the instructions it states three-tenths can also be renamed as zero ones and three-tenths. There is a place value chart on the right which shows zero whole ones and 3 tenths. There is a box which shows the decimal notation 0.3 and underneath the fraction 3/10."/>
                    <pic:cNvPicPr/>
                  </pic:nvPicPr>
                  <pic:blipFill>
                    <a:blip r:embed="rId92"/>
                    <a:stretch>
                      <a:fillRect/>
                    </a:stretch>
                  </pic:blipFill>
                  <pic:spPr>
                    <a:xfrm>
                      <a:off x="0" y="0"/>
                      <a:ext cx="3827577" cy="2622073"/>
                    </a:xfrm>
                    <a:prstGeom prst="rect">
                      <a:avLst/>
                    </a:prstGeom>
                  </pic:spPr>
                </pic:pic>
              </a:graphicData>
            </a:graphic>
          </wp:inline>
        </w:drawing>
      </w:r>
    </w:p>
    <w:p w14:paraId="24BA94A3" w14:textId="0D70CD09" w:rsidR="0028197A" w:rsidRPr="0026649F" w:rsidRDefault="0059522D" w:rsidP="007272F2">
      <w:pPr>
        <w:pStyle w:val="ListNumber"/>
      </w:pPr>
      <w:r>
        <w:t xml:space="preserve">Provide students with </w:t>
      </w:r>
      <w:r w:rsidR="009D3E13">
        <w:t xml:space="preserve">2 </w:t>
      </w:r>
      <w:r w:rsidR="009D3E13" w:rsidRPr="0026649F">
        <w:t xml:space="preserve">copies of </w:t>
      </w:r>
      <w:hyperlink w:anchor="_Resource_24_–" w:history="1">
        <w:r w:rsidR="009D3E13" w:rsidRPr="0026649F">
          <w:rPr>
            <w:rStyle w:val="Hyperlink"/>
          </w:rPr>
          <w:t xml:space="preserve">Resource </w:t>
        </w:r>
        <w:r w:rsidR="00D463B0" w:rsidRPr="0026649F">
          <w:rPr>
            <w:rStyle w:val="Hyperlink"/>
          </w:rPr>
          <w:t xml:space="preserve">24 </w:t>
        </w:r>
        <w:r w:rsidR="009D3E13" w:rsidRPr="0026649F">
          <w:rPr>
            <w:rStyle w:val="Hyperlink"/>
          </w:rPr>
          <w:t>– representations 2</w:t>
        </w:r>
      </w:hyperlink>
      <w:r w:rsidR="0028197A" w:rsidRPr="0026649F">
        <w:t>.</w:t>
      </w:r>
    </w:p>
    <w:p w14:paraId="62FE96E6" w14:textId="35F61A59" w:rsidR="002B54A9" w:rsidRDefault="00D463B0" w:rsidP="007272F2">
      <w:pPr>
        <w:pStyle w:val="ListNumber"/>
      </w:pPr>
      <w:r>
        <w:lastRenderedPageBreak/>
        <w:t>S</w:t>
      </w:r>
      <w:r w:rsidR="002B54A9">
        <w:t xml:space="preserve">tudents glue their strip of paper with fold lines indicating tenths at the top </w:t>
      </w:r>
      <w:r w:rsidR="002B54A9" w:rsidRPr="0026649F">
        <w:t xml:space="preserve">of </w:t>
      </w:r>
      <w:hyperlink w:anchor="_Resource_24_–" w:history="1">
        <w:r w:rsidR="002B54A9" w:rsidRPr="0026649F">
          <w:rPr>
            <w:rStyle w:val="Hyperlink"/>
          </w:rPr>
          <w:t xml:space="preserve">Resource </w:t>
        </w:r>
        <w:r w:rsidRPr="0026649F">
          <w:rPr>
            <w:rStyle w:val="Hyperlink"/>
          </w:rPr>
          <w:t xml:space="preserve">24 </w:t>
        </w:r>
        <w:r w:rsidR="002B54A9" w:rsidRPr="0026649F">
          <w:rPr>
            <w:rStyle w:val="Hyperlink"/>
          </w:rPr>
          <w:t>– representations 2</w:t>
        </w:r>
      </w:hyperlink>
      <w:r w:rsidR="002B54A9" w:rsidRPr="0026649F">
        <w:t>.</w:t>
      </w:r>
      <w:r w:rsidR="002B54A9">
        <w:t xml:space="preserve"> They draw a number line underneath the strip. Students label their number line with decimals and fractions as tenths.</w:t>
      </w:r>
    </w:p>
    <w:p w14:paraId="5BEFCE58" w14:textId="6AE07CF5" w:rsidR="002B54A9" w:rsidRDefault="002B54A9" w:rsidP="007272F2">
      <w:pPr>
        <w:pStyle w:val="ListNumber"/>
      </w:pPr>
      <w:r>
        <w:t xml:space="preserve">Students complete </w:t>
      </w:r>
      <w:hyperlink w:anchor="_Resource_24_–" w:history="1">
        <w:r w:rsidRPr="008F7788">
          <w:rPr>
            <w:rStyle w:val="Hyperlink"/>
          </w:rPr>
          <w:t xml:space="preserve">Resource </w:t>
        </w:r>
        <w:r w:rsidR="00D463B0" w:rsidRPr="008F7788">
          <w:rPr>
            <w:rStyle w:val="Hyperlink"/>
          </w:rPr>
          <w:t>24</w:t>
        </w:r>
        <w:r w:rsidRPr="008F7788">
          <w:rPr>
            <w:rStyle w:val="Hyperlink"/>
          </w:rPr>
          <w:t xml:space="preserve"> – representations 2</w:t>
        </w:r>
      </w:hyperlink>
      <w:r w:rsidRPr="008F7788">
        <w:rPr>
          <w:rStyle w:val="Hyperlink"/>
          <w:u w:val="none"/>
        </w:rPr>
        <w:t xml:space="preserve"> </w:t>
      </w:r>
      <w:r w:rsidRPr="008F7788">
        <w:t>for</w:t>
      </w:r>
      <w:r>
        <w:t>:</w:t>
      </w:r>
    </w:p>
    <w:p w14:paraId="19CBE92D" w14:textId="77777777" w:rsidR="002B54A9" w:rsidRDefault="002B54A9" w:rsidP="00C237F5">
      <w:pPr>
        <w:pStyle w:val="ListBullet"/>
        <w:ind w:left="1134"/>
      </w:pPr>
      <w:r>
        <w:t>4 tenths</w:t>
      </w:r>
    </w:p>
    <w:p w14:paraId="3EBD29B5" w14:textId="77777777" w:rsidR="002B54A9" w:rsidRDefault="002B54A9" w:rsidP="00C237F5">
      <w:pPr>
        <w:pStyle w:val="ListBullet"/>
        <w:ind w:left="1134"/>
      </w:pPr>
      <w:r>
        <w:t>5 tenths</w:t>
      </w:r>
    </w:p>
    <w:p w14:paraId="79F5CDBB" w14:textId="77777777" w:rsidR="002B54A9" w:rsidRDefault="002B54A9" w:rsidP="00C237F5">
      <w:pPr>
        <w:pStyle w:val="ListBullet"/>
        <w:ind w:left="1134"/>
      </w:pPr>
      <w:r>
        <w:t>9 tenths</w:t>
      </w:r>
    </w:p>
    <w:p w14:paraId="65E27BFD" w14:textId="02875CE4" w:rsidR="002B54A9" w:rsidRDefault="002B54A9" w:rsidP="00C237F5">
      <w:pPr>
        <w:pStyle w:val="ListBullet"/>
        <w:ind w:left="1134"/>
      </w:pPr>
      <w:r>
        <w:t>10 tenths</w:t>
      </w:r>
      <w:r w:rsidR="00F03FA1">
        <w:t>.</w:t>
      </w:r>
    </w:p>
    <w:p w14:paraId="3CBB78E5" w14:textId="77777777" w:rsidR="002B54A9" w:rsidRDefault="002B54A9" w:rsidP="007272F2">
      <w:pPr>
        <w:pStyle w:val="ListNumber"/>
      </w:pPr>
      <w:r>
        <w:t>Regroup and ask students to share what they noticed when making, naming and recording 10 tenths. Identify that 5 tenths is a half, and 10 tenths is a whole.</w:t>
      </w:r>
    </w:p>
    <w:p w14:paraId="7F19B6D0" w14:textId="1C22ADE9" w:rsidR="002B54A9" w:rsidRDefault="002B54A9" w:rsidP="007272F2">
      <w:pPr>
        <w:pStyle w:val="ListNumber"/>
      </w:pPr>
      <w:r>
        <w:t xml:space="preserve">Write the numbers </w:t>
      </w:r>
      <m:oMath>
        <m:r>
          <w:rPr>
            <w:rFonts w:ascii="Cambria Math" w:hAnsi="Cambria Math"/>
          </w:rPr>
          <m:t>1</m:t>
        </m:r>
        <m:f>
          <m:fPr>
            <m:ctrlPr>
              <w:rPr>
                <w:rFonts w:ascii="Cambria Math" w:hAnsi="Cambria Math"/>
              </w:rPr>
            </m:ctrlPr>
          </m:fPr>
          <m:num>
            <m:r>
              <w:rPr>
                <w:rFonts w:ascii="Cambria Math" w:hAnsi="Cambria Math"/>
              </w:rPr>
              <m:t>4</m:t>
            </m:r>
          </m:num>
          <m:den>
            <m:r>
              <w:rPr>
                <w:rFonts w:ascii="Cambria Math" w:hAnsi="Cambria Math"/>
              </w:rPr>
              <m:t>10</m:t>
            </m:r>
          </m:den>
        </m:f>
      </m:oMath>
      <w:r>
        <w:t xml:space="preserve"> and 1.4 on the board. Ask: What do you notice? What </w:t>
      </w:r>
      <w:r w:rsidR="005730E4">
        <w:t xml:space="preserve">do </w:t>
      </w:r>
      <w:r>
        <w:t>these numbers indicate? (They are both one whole and 4 tenths</w:t>
      </w:r>
      <w:r w:rsidR="00C84CB1">
        <w:t>.</w:t>
      </w:r>
      <w:r>
        <w:t>)</w:t>
      </w:r>
    </w:p>
    <w:p w14:paraId="188750A9" w14:textId="7A7A1CE9" w:rsidR="002B54A9" w:rsidRDefault="002B54A9" w:rsidP="007272F2">
      <w:pPr>
        <w:pStyle w:val="ListNumber"/>
      </w:pPr>
      <w:r>
        <w:t>Draw a number line 0</w:t>
      </w:r>
      <w:r w:rsidR="007C5C0C">
        <w:t>–</w:t>
      </w:r>
      <w:r>
        <w:t xml:space="preserve">2 on the board and ask where </w:t>
      </w:r>
      <m:oMath>
        <m:r>
          <w:rPr>
            <w:rFonts w:ascii="Cambria Math" w:hAnsi="Cambria Math"/>
          </w:rPr>
          <m:t>1</m:t>
        </m:r>
        <m:f>
          <m:fPr>
            <m:ctrlPr>
              <w:rPr>
                <w:rFonts w:ascii="Cambria Math" w:hAnsi="Cambria Math"/>
              </w:rPr>
            </m:ctrlPr>
          </m:fPr>
          <m:num>
            <m:r>
              <w:rPr>
                <w:rFonts w:ascii="Cambria Math" w:hAnsi="Cambria Math"/>
              </w:rPr>
              <m:t>4</m:t>
            </m:r>
          </m:num>
          <m:den>
            <m:r>
              <w:rPr>
                <w:rFonts w:ascii="Cambria Math" w:hAnsi="Cambria Math"/>
              </w:rPr>
              <m:t>10</m:t>
            </m:r>
          </m:den>
        </m:f>
      </m:oMath>
      <w:r>
        <w:t xml:space="preserve"> or 1.4 would be placed.</w:t>
      </w:r>
    </w:p>
    <w:p w14:paraId="1A2E2A0E" w14:textId="23B96307" w:rsidR="002B54A9" w:rsidRDefault="002B54A9" w:rsidP="007272F2">
      <w:pPr>
        <w:pStyle w:val="ListNumber"/>
      </w:pPr>
      <w:r>
        <w:t xml:space="preserve">Using </w:t>
      </w:r>
      <w:hyperlink w:anchor="_Resource_25_–" w:history="1">
        <w:r w:rsidRPr="00C87CD5">
          <w:rPr>
            <w:rStyle w:val="Hyperlink"/>
          </w:rPr>
          <w:t xml:space="preserve">Resource </w:t>
        </w:r>
        <w:r w:rsidR="00365514" w:rsidRPr="00C87CD5">
          <w:rPr>
            <w:rStyle w:val="Hyperlink"/>
          </w:rPr>
          <w:t>25</w:t>
        </w:r>
        <w:r w:rsidR="004F2694" w:rsidRPr="00C87CD5">
          <w:rPr>
            <w:rStyle w:val="Hyperlink"/>
          </w:rPr>
          <w:t xml:space="preserve"> </w:t>
        </w:r>
        <w:r w:rsidRPr="00C87CD5">
          <w:rPr>
            <w:rStyle w:val="Hyperlink"/>
          </w:rPr>
          <w:t>– representations beyond 1</w:t>
        </w:r>
      </w:hyperlink>
      <w:r w:rsidRPr="00C87CD5">
        <w:t>, students</w:t>
      </w:r>
      <w:r>
        <w:t xml:space="preserve"> make, name and record the multiple ways </w:t>
      </w:r>
      <m:oMath>
        <m:r>
          <w:rPr>
            <w:rFonts w:ascii="Cambria Math" w:hAnsi="Cambria Math"/>
          </w:rPr>
          <m:t>1</m:t>
        </m:r>
        <m:f>
          <m:fPr>
            <m:ctrlPr>
              <w:rPr>
                <w:rFonts w:ascii="Cambria Math" w:hAnsi="Cambria Math"/>
              </w:rPr>
            </m:ctrlPr>
          </m:fPr>
          <m:num>
            <m:r>
              <w:rPr>
                <w:rFonts w:ascii="Cambria Math" w:hAnsi="Cambria Math"/>
              </w:rPr>
              <m:t>4</m:t>
            </m:r>
          </m:num>
          <m:den>
            <m:r>
              <w:rPr>
                <w:rFonts w:ascii="Cambria Math" w:hAnsi="Cambria Math"/>
              </w:rPr>
              <m:t>10</m:t>
            </m:r>
          </m:den>
        </m:f>
      </m:oMath>
      <w:r>
        <w:t xml:space="preserve"> or 1.4 can be represented.</w:t>
      </w:r>
    </w:p>
    <w:p w14:paraId="78101993" w14:textId="7976831B" w:rsidR="002B54A9" w:rsidRDefault="002B54A9" w:rsidP="002B54A9">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B54A9" w14:paraId="5F62F217" w14:textId="77777777" w:rsidTr="00082D17">
        <w:trPr>
          <w:cnfStyle w:val="100000000000" w:firstRow="1" w:lastRow="0" w:firstColumn="0" w:lastColumn="0" w:oddVBand="0" w:evenVBand="0" w:oddHBand="0" w:evenHBand="0" w:firstRowFirstColumn="0" w:firstRowLastColumn="0" w:lastRowFirstColumn="0" w:lastRowLastColumn="0"/>
        </w:trPr>
        <w:tc>
          <w:tcPr>
            <w:tcW w:w="7280" w:type="dxa"/>
          </w:tcPr>
          <w:p w14:paraId="1CB208FA" w14:textId="77777777" w:rsidR="002B54A9" w:rsidRDefault="002B54A9" w:rsidP="00082D17">
            <w:r w:rsidRPr="004127B5">
              <w:lastRenderedPageBreak/>
              <w:t>Too hard?</w:t>
            </w:r>
          </w:p>
        </w:tc>
        <w:tc>
          <w:tcPr>
            <w:tcW w:w="7280" w:type="dxa"/>
          </w:tcPr>
          <w:p w14:paraId="750F19F0" w14:textId="77777777" w:rsidR="002B54A9" w:rsidRDefault="002B54A9" w:rsidP="00082D17">
            <w:r w:rsidRPr="004127B5">
              <w:t>Too easy?</w:t>
            </w:r>
          </w:p>
        </w:tc>
      </w:tr>
      <w:tr w:rsidR="002B54A9" w14:paraId="5BAF67F1" w14:textId="77777777" w:rsidTr="00082D17">
        <w:trPr>
          <w:cnfStyle w:val="000000100000" w:firstRow="0" w:lastRow="0" w:firstColumn="0" w:lastColumn="0" w:oddVBand="0" w:evenVBand="0" w:oddHBand="1" w:evenHBand="0" w:firstRowFirstColumn="0" w:firstRowLastColumn="0" w:lastRowFirstColumn="0" w:lastRowLastColumn="0"/>
        </w:trPr>
        <w:tc>
          <w:tcPr>
            <w:tcW w:w="7280" w:type="dxa"/>
          </w:tcPr>
          <w:p w14:paraId="71EE3764" w14:textId="196A7259" w:rsidR="002B54A9" w:rsidRDefault="002B54A9" w:rsidP="00082D17">
            <w:pPr>
              <w:pStyle w:val="ListBullet"/>
              <w:numPr>
                <w:ilvl w:val="0"/>
                <w:numId w:val="0"/>
              </w:numPr>
              <w:rPr>
                <w:rFonts w:eastAsia="Arial"/>
                <w:color w:val="000000" w:themeColor="text1"/>
              </w:rPr>
            </w:pPr>
            <w:r>
              <w:t xml:space="preserve">Students cannot </w:t>
            </w:r>
            <w:r w:rsidRPr="3164AFDF">
              <w:rPr>
                <w:rFonts w:eastAsia="Arial"/>
                <w:color w:val="000000" w:themeColor="text1"/>
              </w:rPr>
              <w:t>represent and compare tenths as decimals using linear representations.</w:t>
            </w:r>
          </w:p>
          <w:p w14:paraId="5ACFEBC4" w14:textId="11152EC7" w:rsidR="002B54A9" w:rsidRDefault="002B54A9" w:rsidP="007272F2">
            <w:pPr>
              <w:pStyle w:val="ListBullet"/>
            </w:pPr>
            <w:r w:rsidRPr="00A92F49">
              <w:t xml:space="preserve">Support students to </w:t>
            </w:r>
            <w:r w:rsidRPr="00A92F49">
              <w:rPr>
                <w:rStyle w:val="Hyperlink"/>
                <w:color w:val="auto"/>
                <w:u w:val="none"/>
              </w:rPr>
              <w:t xml:space="preserve">connect the partitioned fraction strip on </w:t>
            </w:r>
            <w:hyperlink w:anchor="_Resource_24_–" w:history="1">
              <w:r w:rsidRPr="00A92F49">
                <w:rPr>
                  <w:rStyle w:val="Hyperlink"/>
                </w:rPr>
                <w:t xml:space="preserve">Resource </w:t>
              </w:r>
              <w:r w:rsidR="00F67246" w:rsidRPr="00A92F49">
                <w:rPr>
                  <w:rStyle w:val="Hyperlink"/>
                </w:rPr>
                <w:t>24</w:t>
              </w:r>
              <w:r w:rsidR="00A92F49" w:rsidRPr="00A92F49">
                <w:rPr>
                  <w:rStyle w:val="Hyperlink"/>
                </w:rPr>
                <w:t xml:space="preserve"> </w:t>
              </w:r>
              <w:r w:rsidRPr="00A92F49">
                <w:rPr>
                  <w:rStyle w:val="Hyperlink"/>
                </w:rPr>
                <w:t>– representations 2</w:t>
              </w:r>
            </w:hyperlink>
            <w:r w:rsidRPr="00A92F49">
              <w:rPr>
                <w:rStyle w:val="Hyperlink"/>
                <w:color w:val="auto"/>
                <w:u w:val="none"/>
              </w:rPr>
              <w:t xml:space="preserve"> to the number</w:t>
            </w:r>
            <w:r w:rsidRPr="00E2574D">
              <w:rPr>
                <w:rStyle w:val="Hyperlink"/>
                <w:color w:val="auto"/>
                <w:u w:val="none"/>
              </w:rPr>
              <w:t xml:space="preserve"> line</w:t>
            </w:r>
            <w:r>
              <w:rPr>
                <w:rStyle w:val="Hyperlink"/>
                <w:color w:val="auto"/>
                <w:u w:val="none"/>
              </w:rPr>
              <w:t xml:space="preserve"> below, </w:t>
            </w:r>
            <w:r>
              <w:t xml:space="preserve">representing </w:t>
            </w:r>
            <w:r w:rsidR="002F728B" w:rsidRPr="00B77FE7">
              <w:t xml:space="preserve">five-tenths and ten-tenths </w:t>
            </w:r>
            <w:r>
              <w:t>only.</w:t>
            </w:r>
          </w:p>
        </w:tc>
        <w:tc>
          <w:tcPr>
            <w:tcW w:w="7280" w:type="dxa"/>
          </w:tcPr>
          <w:p w14:paraId="7594A287" w14:textId="23B171B6" w:rsidR="002B54A9" w:rsidRDefault="002B54A9" w:rsidP="00082D17">
            <w:pPr>
              <w:pStyle w:val="ListBullet"/>
              <w:numPr>
                <w:ilvl w:val="0"/>
                <w:numId w:val="0"/>
              </w:numPr>
              <w:rPr>
                <w:rFonts w:eastAsia="Arial"/>
                <w:color w:val="000000" w:themeColor="text1"/>
              </w:rPr>
            </w:pPr>
            <w:r>
              <w:t xml:space="preserve">Students can </w:t>
            </w:r>
            <w:r w:rsidRPr="3164AFDF">
              <w:rPr>
                <w:rFonts w:eastAsia="Arial"/>
                <w:color w:val="000000" w:themeColor="text1"/>
              </w:rPr>
              <w:t>represent and compare tenths as decimals using linear representations.</w:t>
            </w:r>
          </w:p>
          <w:p w14:paraId="622C1D90" w14:textId="77777777" w:rsidR="002B54A9" w:rsidRDefault="002B54A9" w:rsidP="007272F2">
            <w:pPr>
              <w:pStyle w:val="ListBullet"/>
            </w:pPr>
            <w:r>
              <w:t>Students use a number line to compare the decimals 2.1, 1.8, 0.9 and 0.3.</w:t>
            </w:r>
          </w:p>
          <w:p w14:paraId="5176F55A" w14:textId="77777777" w:rsidR="002B54A9" w:rsidRDefault="002B54A9" w:rsidP="007272F2">
            <w:pPr>
              <w:pStyle w:val="ListBullet"/>
            </w:pPr>
            <w:r>
              <w:t>Challenge students to choose some decimals for a partner to represent on a number line.</w:t>
            </w:r>
          </w:p>
        </w:tc>
      </w:tr>
    </w:tbl>
    <w:p w14:paraId="7333781E" w14:textId="08603CE3" w:rsidR="002B54A9" w:rsidRDefault="002B54A9" w:rsidP="004D5C3A">
      <w:pPr>
        <w:pStyle w:val="Heading3"/>
      </w:pPr>
      <w:bookmarkStart w:id="110" w:name="_Toc160779771"/>
      <w:bookmarkStart w:id="111" w:name="_Toc170312047"/>
      <w:r>
        <w:t>Stage 3 task – mixed bag of lollies</w:t>
      </w:r>
      <w:bookmarkEnd w:id="110"/>
      <w:bookmarkEnd w:id="111"/>
    </w:p>
    <w:p w14:paraId="18940280" w14:textId="77777777" w:rsidR="002B54A9" w:rsidRDefault="002B54A9" w:rsidP="002B54A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2B54A9" w14:paraId="3A91D759" w14:textId="77777777" w:rsidTr="00082D17">
        <w:trPr>
          <w:cnfStyle w:val="100000000000" w:firstRow="1" w:lastRow="0" w:firstColumn="0" w:lastColumn="0" w:oddVBand="0" w:evenVBand="0" w:oddHBand="0" w:evenHBand="0" w:firstRowFirstColumn="0" w:firstRowLastColumn="0" w:lastRowFirstColumn="0" w:lastRowLastColumn="0"/>
        </w:trPr>
        <w:tc>
          <w:tcPr>
            <w:tcW w:w="7280" w:type="dxa"/>
          </w:tcPr>
          <w:p w14:paraId="013095B0" w14:textId="77777777" w:rsidR="002B54A9" w:rsidRDefault="002B54A9" w:rsidP="00082D17">
            <w:r w:rsidRPr="00616971">
              <w:t>Core concept learning intentions</w:t>
            </w:r>
          </w:p>
        </w:tc>
        <w:tc>
          <w:tcPr>
            <w:tcW w:w="7280" w:type="dxa"/>
          </w:tcPr>
          <w:p w14:paraId="3FEB225B" w14:textId="77777777" w:rsidR="002B54A9" w:rsidRDefault="002B54A9" w:rsidP="00082D17">
            <w:r w:rsidRPr="00616971">
              <w:t>Core concept success criteria</w:t>
            </w:r>
          </w:p>
        </w:tc>
      </w:tr>
      <w:tr w:rsidR="002B54A9" w14:paraId="4F96B72B" w14:textId="77777777" w:rsidTr="00082D17">
        <w:trPr>
          <w:cnfStyle w:val="000000100000" w:firstRow="0" w:lastRow="0" w:firstColumn="0" w:lastColumn="0" w:oddVBand="0" w:evenVBand="0" w:oddHBand="1" w:evenHBand="0" w:firstRowFirstColumn="0" w:firstRowLastColumn="0" w:lastRowFirstColumn="0" w:lastRowLastColumn="0"/>
        </w:trPr>
        <w:tc>
          <w:tcPr>
            <w:tcW w:w="7280" w:type="dxa"/>
          </w:tcPr>
          <w:p w14:paraId="07FF51EB" w14:textId="77777777" w:rsidR="002B54A9" w:rsidRDefault="002B54A9" w:rsidP="00082D17">
            <w:r>
              <w:t>Students are learning to:</w:t>
            </w:r>
          </w:p>
          <w:p w14:paraId="68F65D04" w14:textId="1ADA920C" w:rsidR="002B54A9" w:rsidRPr="00B90D20" w:rsidRDefault="002B54A9" w:rsidP="007272F2">
            <w:pPr>
              <w:pStyle w:val="ListBullet"/>
            </w:pPr>
            <w:r w:rsidRPr="00B90D20">
              <w:t>compare common fractions with related denominators</w:t>
            </w:r>
          </w:p>
          <w:p w14:paraId="4E5B4894" w14:textId="77777777" w:rsidR="002B54A9" w:rsidRPr="009F7F0A" w:rsidRDefault="002B54A9" w:rsidP="007272F2">
            <w:pPr>
              <w:pStyle w:val="ListBullet"/>
              <w:rPr>
                <w:rFonts w:eastAsia="Arial"/>
                <w:color w:val="000000" w:themeColor="text1"/>
                <w:szCs w:val="22"/>
              </w:rPr>
            </w:pPr>
            <w:r w:rsidRPr="00B90D20">
              <w:t>find fractional quantities of whole numbers.</w:t>
            </w:r>
          </w:p>
        </w:tc>
        <w:tc>
          <w:tcPr>
            <w:tcW w:w="7280" w:type="dxa"/>
          </w:tcPr>
          <w:p w14:paraId="1EFC45B6" w14:textId="77777777" w:rsidR="002B54A9" w:rsidRDefault="002B54A9" w:rsidP="00082D17">
            <w:r>
              <w:t>Students can:</w:t>
            </w:r>
          </w:p>
          <w:p w14:paraId="4F0B18D4" w14:textId="77777777" w:rsidR="002B54A9" w:rsidRPr="00B90D20" w:rsidRDefault="002B54A9" w:rsidP="007272F2">
            <w:pPr>
              <w:pStyle w:val="ListBullet"/>
            </w:pPr>
            <w:r w:rsidRPr="00B90D20">
              <w:t>order common fractions with related denominators using diagrams and number lines</w:t>
            </w:r>
          </w:p>
          <w:p w14:paraId="77C46251" w14:textId="77777777" w:rsidR="002B54A9" w:rsidRPr="00B90D20" w:rsidRDefault="002B54A9" w:rsidP="007272F2">
            <w:pPr>
              <w:pStyle w:val="ListBullet"/>
            </w:pPr>
            <w:r>
              <w:t>c</w:t>
            </w:r>
            <w:r w:rsidRPr="00001FF9">
              <w:t xml:space="preserve">ompare and represent fractions with denominators of 2, 4 and 8; 3 and 6; 5 and 10 of a whole shape (area model) and a collection </w:t>
            </w:r>
            <w:r w:rsidRPr="00001FF9">
              <w:lastRenderedPageBreak/>
              <w:t>of objects (discrete model)</w:t>
            </w:r>
          </w:p>
          <w:p w14:paraId="43FCAD72" w14:textId="77777777" w:rsidR="002B54A9" w:rsidRPr="009F7F0A" w:rsidRDefault="002B54A9" w:rsidP="007272F2">
            <w:pPr>
              <w:pStyle w:val="ListBullet"/>
              <w:rPr>
                <w:lang w:val="en-GB"/>
              </w:rPr>
            </w:pPr>
            <w:r w:rsidRPr="00B90D20">
              <w:t>calculate quarters and fifths of whole numbers that are multiples of the denominator, using a tape diagram.</w:t>
            </w:r>
          </w:p>
        </w:tc>
      </w:tr>
    </w:tbl>
    <w:p w14:paraId="63FDD4C5" w14:textId="4AB41372" w:rsidR="002B54A9" w:rsidRPr="00186CD1" w:rsidRDefault="002B54A9" w:rsidP="00591D11">
      <w:pPr>
        <w:pStyle w:val="ListNumber"/>
        <w:numPr>
          <w:ilvl w:val="0"/>
          <w:numId w:val="3"/>
        </w:numPr>
      </w:pPr>
      <w:r w:rsidRPr="00186CD1">
        <w:lastRenderedPageBreak/>
        <w:t xml:space="preserve">Explain that in </w:t>
      </w:r>
      <w:hyperlink w:anchor="_Lesson_2_1" w:history="1">
        <w:r w:rsidRPr="005E77D2">
          <w:rPr>
            <w:rStyle w:val="Hyperlink"/>
          </w:rPr>
          <w:t>Lesson 2</w:t>
        </w:r>
      </w:hyperlink>
      <w:r w:rsidRPr="00186CD1">
        <w:t>, students used a tape diagram to calculate the percentages of a quantity. Discuss that tape diagrams can also be used to find fractions of a quantity.</w:t>
      </w:r>
    </w:p>
    <w:p w14:paraId="1BD875D7" w14:textId="00CBDF9F" w:rsidR="002B54A9" w:rsidRDefault="002B54A9" w:rsidP="00591D11">
      <w:pPr>
        <w:pStyle w:val="ListNumber"/>
        <w:numPr>
          <w:ilvl w:val="0"/>
          <w:numId w:val="3"/>
        </w:numPr>
      </w:pPr>
      <w:r w:rsidRPr="00186CD1">
        <w:t>Revisit tape diagram</w:t>
      </w:r>
      <w:r>
        <w:t>s</w:t>
      </w:r>
      <w:r w:rsidRPr="00186CD1">
        <w:t xml:space="preserve"> by </w:t>
      </w:r>
      <w:r w:rsidRPr="00DF7DF9">
        <w:t xml:space="preserve">displaying </w:t>
      </w:r>
      <w:hyperlink w:anchor="_Resource_26_–" w:history="1">
        <w:r w:rsidRPr="00DF7DF9">
          <w:rPr>
            <w:rStyle w:val="Hyperlink"/>
          </w:rPr>
          <w:t xml:space="preserve">Resource </w:t>
        </w:r>
        <w:r w:rsidR="005A4EEA" w:rsidRPr="00DF7DF9">
          <w:rPr>
            <w:rStyle w:val="Hyperlink"/>
          </w:rPr>
          <w:t>26</w:t>
        </w:r>
        <w:r w:rsidRPr="00DF7DF9">
          <w:rPr>
            <w:rStyle w:val="Hyperlink"/>
          </w:rPr>
          <w:t xml:space="preserve"> – tape diagram example</w:t>
        </w:r>
      </w:hyperlink>
      <w:r w:rsidRPr="00DF7DF9">
        <w:t>. Explain that</w:t>
      </w:r>
      <w:r w:rsidRPr="00186CD1">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sidRPr="00186CD1">
        <w:t xml:space="preserve"> of 30 is 6</w:t>
      </w:r>
      <w:r>
        <w:t>.</w:t>
      </w:r>
      <w:r w:rsidRPr="00186CD1">
        <w:t xml:space="preserve"> </w:t>
      </w:r>
      <w:r>
        <w:t>A</w:t>
      </w:r>
      <w:r w:rsidRPr="00186CD1">
        <w:t xml:space="preserve">sk students to explain how to find </w:t>
      </w:r>
      <w:r w:rsidR="00EA3940">
        <w:t>four fifths (</w:t>
      </w:r>
      <w:r w:rsidR="00EA3940" w:rsidRPr="00186CD1">
        <w:t xml:space="preserve">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r w:rsidR="00EA3940" w:rsidRPr="00186CD1">
        <w:t xml:space="preserve"> </w:t>
      </w:r>
      <w:r w:rsidR="00EA3940">
        <w:t xml:space="preserve">) </w:t>
      </w:r>
      <w:r w:rsidR="00EA3940" w:rsidRPr="00186CD1">
        <w:t>of 30</w:t>
      </w:r>
      <w:r w:rsidRPr="00186CD1">
        <w:t>.</w:t>
      </w:r>
    </w:p>
    <w:p w14:paraId="5A2D7EA3" w14:textId="77777777" w:rsidR="002B54A9" w:rsidRPr="00186CD1" w:rsidRDefault="002B54A9" w:rsidP="00591D11">
      <w:pPr>
        <w:pStyle w:val="ListNumber"/>
        <w:numPr>
          <w:ilvl w:val="0"/>
          <w:numId w:val="3"/>
        </w:numPr>
      </w:pPr>
      <w:r w:rsidRPr="00186CD1">
        <w:t xml:space="preserve">Shade in parts on the tape diagram as students identify them, asking them to explain their reasoning. For example, </w:t>
      </w:r>
      <w:r>
        <w:t>‘Y</w:t>
      </w:r>
      <w:r w:rsidRPr="00186CD1">
        <w:t>ou can multiply 4 by 6 to get the answer of 24</w:t>
      </w:r>
      <w:r>
        <w:t>’</w:t>
      </w:r>
      <w:r w:rsidRPr="00186CD1">
        <w:t>.</w:t>
      </w:r>
    </w:p>
    <w:p w14:paraId="1E6022A3" w14:textId="3981B913" w:rsidR="002B54A9" w:rsidRPr="00186CD1" w:rsidRDefault="002B54A9" w:rsidP="00591D11">
      <w:pPr>
        <w:pStyle w:val="ListNumber"/>
        <w:numPr>
          <w:ilvl w:val="0"/>
          <w:numId w:val="3"/>
        </w:numPr>
      </w:pPr>
      <w:r w:rsidRPr="00186CD1">
        <w:t xml:space="preserve">Pose the </w:t>
      </w:r>
      <w:r w:rsidR="004A776C">
        <w:t xml:space="preserve">following </w:t>
      </w:r>
      <w:r w:rsidRPr="00186CD1">
        <w:t xml:space="preserve">question: There were </w:t>
      </w:r>
      <w:r w:rsidR="004A776C">
        <w:t>3</w:t>
      </w:r>
      <w:r w:rsidRPr="00186CD1">
        <w:t xml:space="preserve"> apple trees in the garden. Each tree had 12 apples on it. What is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 xml:space="preserve"> </m:t>
        </m:r>
      </m:oMath>
      <w:r w:rsidRPr="00186CD1">
        <w:t>of the total of the apples?</w:t>
      </w:r>
    </w:p>
    <w:p w14:paraId="691D7E82" w14:textId="77777777" w:rsidR="002B54A9" w:rsidRDefault="002B54A9" w:rsidP="00591D11">
      <w:pPr>
        <w:pStyle w:val="ListNumber"/>
        <w:numPr>
          <w:ilvl w:val="0"/>
          <w:numId w:val="3"/>
        </w:numPr>
      </w:pPr>
      <w:r w:rsidRPr="00186CD1">
        <w:t>Students record their thinking on an individual whiteboard using a tape diagram. Ask:</w:t>
      </w:r>
    </w:p>
    <w:p w14:paraId="2B8B4361" w14:textId="5FA63272" w:rsidR="002B54A9" w:rsidRPr="00B90D20" w:rsidRDefault="004A776C" w:rsidP="00C237F5">
      <w:pPr>
        <w:pStyle w:val="ListBullet"/>
        <w:ind w:left="1134"/>
      </w:pPr>
      <w:r w:rsidRPr="00B90D20">
        <w:t>What do we need to do prior to working out how much</w:t>
      </w:r>
      <w:r>
        <w:t xml:space="preserve"> one-quarter (</w:t>
      </w:r>
      <w:r w:rsidRPr="00B90D20">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B90D20">
        <w:t xml:space="preserve"> </w:t>
      </w:r>
      <w:r>
        <w:t xml:space="preserve">) </w:t>
      </w:r>
      <w:r w:rsidRPr="00B90D20">
        <w:t>is</w:t>
      </w:r>
      <w:r w:rsidR="002B54A9" w:rsidRPr="00B90D20">
        <w:t>?</w:t>
      </w:r>
    </w:p>
    <w:p w14:paraId="18A4A746" w14:textId="64F13426" w:rsidR="002B54A9" w:rsidRPr="00B90D20" w:rsidRDefault="002B54A9" w:rsidP="00C237F5">
      <w:pPr>
        <w:pStyle w:val="ListBullet"/>
        <w:ind w:left="1134"/>
      </w:pPr>
      <w:r w:rsidRPr="00B90D20">
        <w:t>How do multiplication and division help you solve this problem?</w:t>
      </w:r>
    </w:p>
    <w:p w14:paraId="7FB1E365" w14:textId="4D5E07E6" w:rsidR="002B54A9" w:rsidRPr="00B4218F" w:rsidRDefault="002B54A9" w:rsidP="00591D11">
      <w:pPr>
        <w:pStyle w:val="ListNumber"/>
        <w:numPr>
          <w:ilvl w:val="0"/>
          <w:numId w:val="3"/>
        </w:numPr>
      </w:pPr>
      <w:r>
        <w:t xml:space="preserve">Provide pairs of students </w:t>
      </w:r>
      <w:r w:rsidRPr="008D47D4">
        <w:t xml:space="preserve">with </w:t>
      </w:r>
      <w:hyperlink w:anchor="_Resource_27_–" w:history="1">
        <w:r w:rsidRPr="008D47D4">
          <w:rPr>
            <w:rStyle w:val="Hyperlink"/>
          </w:rPr>
          <w:t xml:space="preserve">Resource </w:t>
        </w:r>
        <w:r w:rsidR="005A4EEA" w:rsidRPr="008D47D4">
          <w:rPr>
            <w:rStyle w:val="Hyperlink"/>
          </w:rPr>
          <w:t>27</w:t>
        </w:r>
        <w:r w:rsidRPr="008D47D4">
          <w:rPr>
            <w:rStyle w:val="Hyperlink"/>
          </w:rPr>
          <w:t xml:space="preserve"> – lolly shop cards</w:t>
        </w:r>
      </w:hyperlink>
      <w:r w:rsidRPr="008D47D4">
        <w:t xml:space="preserve"> and</w:t>
      </w:r>
      <w:r>
        <w:t xml:space="preserve"> a deck of cards with only the aces, </w:t>
      </w:r>
      <w:r w:rsidR="005643D6">
        <w:t>two</w:t>
      </w:r>
      <w:r>
        <w:t xml:space="preserve">s, </w:t>
      </w:r>
      <w:r w:rsidR="005643D6">
        <w:t>four</w:t>
      </w:r>
      <w:r>
        <w:t xml:space="preserve">s and </w:t>
      </w:r>
      <w:r w:rsidR="005643D6">
        <w:t>five</w:t>
      </w:r>
      <w:r>
        <w:t xml:space="preserve">s. Remove all other cards. To play round </w:t>
      </w:r>
      <w:r w:rsidR="00B97A3B">
        <w:t xml:space="preserve">one </w:t>
      </w:r>
      <w:r>
        <w:t>of the game:</w:t>
      </w:r>
    </w:p>
    <w:p w14:paraId="666D9805" w14:textId="16556E9C" w:rsidR="002B54A9" w:rsidRPr="001E2ABA" w:rsidRDefault="002B54A9" w:rsidP="00C237F5">
      <w:pPr>
        <w:pStyle w:val="ListNumber2"/>
      </w:pPr>
      <w:r w:rsidRPr="001E2ABA">
        <w:lastRenderedPageBreak/>
        <w:t xml:space="preserve">Place </w:t>
      </w:r>
      <w:r w:rsidR="005643D6">
        <w:t xml:space="preserve">the </w:t>
      </w:r>
      <w:r w:rsidRPr="001E2ABA">
        <w:t>lolly shop cards in one pile.</w:t>
      </w:r>
    </w:p>
    <w:p w14:paraId="156DDB40" w14:textId="4FB36DCB" w:rsidR="002B54A9" w:rsidRPr="001E2ABA" w:rsidRDefault="002B54A9" w:rsidP="00C237F5">
      <w:pPr>
        <w:pStyle w:val="ListNumber2"/>
      </w:pPr>
      <w:r w:rsidRPr="001E2ABA">
        <w:t xml:space="preserve">Place </w:t>
      </w:r>
      <w:r w:rsidR="005643D6">
        <w:t xml:space="preserve">the </w:t>
      </w:r>
      <w:r w:rsidRPr="001E2ABA">
        <w:t>playing cards into a pile.</w:t>
      </w:r>
    </w:p>
    <w:p w14:paraId="3280DB27" w14:textId="528E3C59" w:rsidR="002B54A9" w:rsidRPr="001E2ABA" w:rsidRDefault="002B54A9" w:rsidP="00C237F5">
      <w:pPr>
        <w:pStyle w:val="ListNumber2"/>
      </w:pPr>
      <w:r w:rsidRPr="001E2ABA">
        <w:t>Player</w:t>
      </w:r>
      <w:r w:rsidRPr="001E2ABA" w:rsidDel="00B97A3B">
        <w:t xml:space="preserve"> </w:t>
      </w:r>
      <w:r w:rsidR="005643D6">
        <w:t>1</w:t>
      </w:r>
      <w:r w:rsidRPr="001E2ABA">
        <w:t xml:space="preserve"> flips over </w:t>
      </w:r>
      <w:r w:rsidR="005643D6">
        <w:t>2</w:t>
      </w:r>
      <w:r w:rsidRPr="001E2ABA">
        <w:t xml:space="preserve"> cards. The highest number will be the denominator. For example, if 5 and 2 are flipped the fraction will be</w:t>
      </w:r>
      <w:r w:rsidR="005643D6">
        <w:t xml:space="preserve"> two-fifths </w:t>
      </w:r>
      <w:r w:rsidR="005643D6">
        <w:br/>
        <w:t>(</w:t>
      </w:r>
      <w:r w:rsidRPr="001E2ABA">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den>
        </m:f>
      </m:oMath>
      <w:r w:rsidR="005643D6">
        <w:rPr>
          <w:rFonts w:eastAsiaTheme="minorEastAsia"/>
        </w:rPr>
        <w:t xml:space="preserve"> )</w:t>
      </w:r>
      <w:r w:rsidRPr="001E2ABA">
        <w:t>.</w:t>
      </w:r>
    </w:p>
    <w:p w14:paraId="146423CA" w14:textId="1C4935A6" w:rsidR="002B54A9" w:rsidRPr="006B7AEF" w:rsidRDefault="002B54A9" w:rsidP="00C237F5">
      <w:pPr>
        <w:pStyle w:val="ListNumber2"/>
      </w:pPr>
      <w:r w:rsidRPr="001E2ABA">
        <w:t xml:space="preserve">Player </w:t>
      </w:r>
      <w:r w:rsidR="000F03C8">
        <w:t>1</w:t>
      </w:r>
      <w:r w:rsidR="00B97A3B" w:rsidRPr="001E2ABA">
        <w:t xml:space="preserve"> </w:t>
      </w:r>
      <w:r w:rsidRPr="001E2ABA">
        <w:t>then flips over a lolly shop card and calculates the fraction using a tape diagram.</w:t>
      </w:r>
    </w:p>
    <w:p w14:paraId="60BDADD5" w14:textId="77777777" w:rsidR="002B54A9" w:rsidRPr="006B7AEF" w:rsidRDefault="002B54A9" w:rsidP="00C237F5">
      <w:pPr>
        <w:pStyle w:val="ListNumber2"/>
      </w:pPr>
      <w:r>
        <w:t>Player 2 repeats the same steps.</w:t>
      </w:r>
    </w:p>
    <w:p w14:paraId="67C2C015" w14:textId="77777777" w:rsidR="002B54A9" w:rsidRPr="001E2ABA" w:rsidRDefault="002B54A9" w:rsidP="00C237F5">
      <w:pPr>
        <w:pStyle w:val="ListNumber2"/>
      </w:pPr>
      <w:r w:rsidRPr="001E2ABA">
        <w:t>If there is a remainder, the player loses a turn.</w:t>
      </w:r>
    </w:p>
    <w:p w14:paraId="354FE190" w14:textId="77777777" w:rsidR="002B54A9" w:rsidRDefault="002B54A9" w:rsidP="00C237F5">
      <w:pPr>
        <w:pStyle w:val="ListNumber2"/>
      </w:pPr>
      <w:r w:rsidRPr="001E2ABA">
        <w:t>Continue until all the cards have been used. The winner is the player with the most lollies after all the cards have been played.</w:t>
      </w:r>
    </w:p>
    <w:p w14:paraId="548D156C" w14:textId="74F448EB" w:rsidR="002B54A9" w:rsidRPr="001E2ABA" w:rsidRDefault="002B54A9" w:rsidP="007272F2">
      <w:pPr>
        <w:pStyle w:val="ListNumber"/>
      </w:pPr>
      <w:r>
        <w:t xml:space="preserve">For a second round, students play with a different partner and now </w:t>
      </w:r>
      <w:r w:rsidR="00993CEE">
        <w:t xml:space="preserve">include </w:t>
      </w:r>
      <w:r>
        <w:t>the 3, 6 and 8 cards; only the 7s, 9s and picture cards are removed.</w:t>
      </w:r>
    </w:p>
    <w:p w14:paraId="437BAE58" w14:textId="77777777" w:rsidR="002B54A9" w:rsidRDefault="002B54A9" w:rsidP="002B54A9">
      <w:pPr>
        <w:pStyle w:val="Heading2"/>
      </w:pPr>
      <w:bookmarkStart w:id="112" w:name="_Toc160779772"/>
      <w:bookmarkStart w:id="113" w:name="_Toc170312048"/>
      <w:r>
        <w:t xml:space="preserve">Consolidation and meaningful practice – </w:t>
      </w:r>
      <w:r w:rsidRPr="00DE7684">
        <w:t>15</w:t>
      </w:r>
      <w:r>
        <w:t xml:space="preserve"> minutes</w:t>
      </w:r>
      <w:bookmarkEnd w:id="112"/>
      <w:bookmarkEnd w:id="113"/>
    </w:p>
    <w:p w14:paraId="7ADC4533" w14:textId="03C20E3C" w:rsidR="002B54A9" w:rsidRDefault="002B54A9" w:rsidP="00591D11">
      <w:pPr>
        <w:pStyle w:val="ListNumber"/>
        <w:numPr>
          <w:ilvl w:val="0"/>
          <w:numId w:val="3"/>
        </w:numPr>
      </w:pPr>
      <w:r>
        <w:t>Draw</w:t>
      </w:r>
      <w:r w:rsidDel="00B97A3B">
        <w:t xml:space="preserve"> </w:t>
      </w:r>
      <w:r w:rsidR="00B97A3B">
        <w:t>2</w:t>
      </w:r>
      <w:r>
        <w:t xml:space="preserve"> number lines on the board with the decimals for Stage 2 students (</w:t>
      </w:r>
      <w:r w:rsidR="000F03C8">
        <w:fldChar w:fldCharType="begin"/>
      </w:r>
      <w:r w:rsidR="000F03C8">
        <w:instrText xml:space="preserve"> REF _Ref167261857 \h </w:instrText>
      </w:r>
      <w:r w:rsidR="000F03C8">
        <w:fldChar w:fldCharType="separate"/>
      </w:r>
      <w:r w:rsidR="000F03C8">
        <w:t xml:space="preserve">Figure </w:t>
      </w:r>
      <w:r w:rsidR="000F03C8">
        <w:rPr>
          <w:noProof/>
        </w:rPr>
        <w:t>21</w:t>
      </w:r>
      <w:r w:rsidR="000F03C8">
        <w:fldChar w:fldCharType="end"/>
      </w:r>
      <w:r>
        <w:t>) and fractions for Stage 3 students (</w:t>
      </w:r>
      <w:r w:rsidR="000F03C8">
        <w:fldChar w:fldCharType="begin"/>
      </w:r>
      <w:r w:rsidR="000F03C8">
        <w:instrText xml:space="preserve"> REF _Ref167261864 \h </w:instrText>
      </w:r>
      <w:r w:rsidR="000F03C8">
        <w:fldChar w:fldCharType="separate"/>
      </w:r>
      <w:r w:rsidR="000F03C8">
        <w:t xml:space="preserve">Figure </w:t>
      </w:r>
      <w:r w:rsidR="000F03C8">
        <w:rPr>
          <w:noProof/>
        </w:rPr>
        <w:t>22</w:t>
      </w:r>
      <w:r w:rsidR="000F03C8">
        <w:fldChar w:fldCharType="end"/>
      </w:r>
      <w:r>
        <w:t>).</w:t>
      </w:r>
    </w:p>
    <w:p w14:paraId="3476B0ED" w14:textId="25F411F6" w:rsidR="00F1204E" w:rsidRDefault="00F1204E" w:rsidP="00F1204E">
      <w:pPr>
        <w:pStyle w:val="Caption"/>
      </w:pPr>
      <w:bookmarkStart w:id="114" w:name="_Ref167261857"/>
      <w:r>
        <w:t xml:space="preserve">Figure </w:t>
      </w:r>
      <w:r w:rsidR="00844C5A">
        <w:fldChar w:fldCharType="begin"/>
      </w:r>
      <w:r w:rsidR="00844C5A">
        <w:instrText xml:space="preserve"> SEQ Figure \* ARABIC </w:instrText>
      </w:r>
      <w:r w:rsidR="00844C5A">
        <w:fldChar w:fldCharType="separate"/>
      </w:r>
      <w:r w:rsidR="00844C5A">
        <w:rPr>
          <w:noProof/>
        </w:rPr>
        <w:t>21</w:t>
      </w:r>
      <w:r w:rsidR="00844C5A">
        <w:fldChar w:fldCharType="end"/>
      </w:r>
      <w:bookmarkEnd w:id="114"/>
      <w:r w:rsidRPr="00C13C4C">
        <w:t xml:space="preserve"> – non-example number line with decimals (Stage 2)</w:t>
      </w:r>
    </w:p>
    <w:p w14:paraId="121D41AF" w14:textId="77777777" w:rsidR="002B54A9" w:rsidRDefault="002B54A9" w:rsidP="002B54A9">
      <w:r w:rsidRPr="00843B94">
        <w:rPr>
          <w:noProof/>
        </w:rPr>
        <w:drawing>
          <wp:inline distT="0" distB="0" distL="0" distR="0" wp14:anchorId="21F8DF0E" wp14:editId="53D90B35">
            <wp:extent cx="4305300" cy="639146"/>
            <wp:effectExtent l="0" t="0" r="0" b="8890"/>
            <wp:docPr id="442818196" name="Picture 1" descr="A 0 to 1 number line with the following decimals incorrectly plotted: 0.3, 0.8, 0.75,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18196" name="Picture 1" descr="A 0 to 1 number line with the following decimals incorrectly plotted: 0.3, 0.8, 0.75, 0.25."/>
                    <pic:cNvPicPr/>
                  </pic:nvPicPr>
                  <pic:blipFill>
                    <a:blip r:embed="rId93"/>
                    <a:stretch>
                      <a:fillRect/>
                    </a:stretch>
                  </pic:blipFill>
                  <pic:spPr>
                    <a:xfrm>
                      <a:off x="0" y="0"/>
                      <a:ext cx="4358010" cy="646971"/>
                    </a:xfrm>
                    <a:prstGeom prst="rect">
                      <a:avLst/>
                    </a:prstGeom>
                  </pic:spPr>
                </pic:pic>
              </a:graphicData>
            </a:graphic>
          </wp:inline>
        </w:drawing>
      </w:r>
    </w:p>
    <w:p w14:paraId="20B009EA" w14:textId="1934313C" w:rsidR="00F1204E" w:rsidRDefault="00F1204E" w:rsidP="00F1204E">
      <w:pPr>
        <w:pStyle w:val="Caption"/>
      </w:pPr>
      <w:bookmarkStart w:id="115" w:name="_Ref167261864"/>
      <w:r>
        <w:lastRenderedPageBreak/>
        <w:t xml:space="preserve">Figure </w:t>
      </w:r>
      <w:r w:rsidR="00844C5A">
        <w:fldChar w:fldCharType="begin"/>
      </w:r>
      <w:r w:rsidR="00844C5A">
        <w:instrText xml:space="preserve"> SEQ Figure \* ARABIC </w:instrText>
      </w:r>
      <w:r w:rsidR="00844C5A">
        <w:fldChar w:fldCharType="separate"/>
      </w:r>
      <w:r w:rsidR="00844C5A">
        <w:rPr>
          <w:noProof/>
        </w:rPr>
        <w:t>22</w:t>
      </w:r>
      <w:r w:rsidR="00844C5A">
        <w:fldChar w:fldCharType="end"/>
      </w:r>
      <w:bookmarkEnd w:id="115"/>
      <w:r w:rsidRPr="00CC4D59">
        <w:t xml:space="preserve"> – non-example number line with fractions (Stage 3).</w:t>
      </w:r>
    </w:p>
    <w:p w14:paraId="0EFCF5EB" w14:textId="77777777" w:rsidR="002B54A9" w:rsidRDefault="002B54A9" w:rsidP="002B54A9">
      <w:r w:rsidRPr="007D3E8B">
        <w:rPr>
          <w:noProof/>
        </w:rPr>
        <w:drawing>
          <wp:inline distT="0" distB="0" distL="0" distR="0" wp14:anchorId="7018E7D7" wp14:editId="2401E199">
            <wp:extent cx="4305300" cy="723750"/>
            <wp:effectExtent l="0" t="0" r="0" b="635"/>
            <wp:docPr id="1377870262" name="Picture 1" descr="A 0 to 1 number line with the following fractions incorrectly plotted: 1/6, 1/8, 3/10, 2/3, 3/4, 5/10, 4/5 an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70262" name="Picture 1" descr="A 0 to 1 number line with the following fractions incorrectly plotted: 1/6, 1/8, 3/10, 2/3, 3/4, 5/10, 4/5 and 2/2."/>
                    <pic:cNvPicPr/>
                  </pic:nvPicPr>
                  <pic:blipFill>
                    <a:blip r:embed="rId94"/>
                    <a:stretch>
                      <a:fillRect/>
                    </a:stretch>
                  </pic:blipFill>
                  <pic:spPr>
                    <a:xfrm>
                      <a:off x="0" y="0"/>
                      <a:ext cx="4338069" cy="729259"/>
                    </a:xfrm>
                    <a:prstGeom prst="rect">
                      <a:avLst/>
                    </a:prstGeom>
                  </pic:spPr>
                </pic:pic>
              </a:graphicData>
            </a:graphic>
          </wp:inline>
        </w:drawing>
      </w:r>
    </w:p>
    <w:p w14:paraId="1972E734" w14:textId="77777777" w:rsidR="002B54A9" w:rsidRDefault="002B54A9" w:rsidP="00591D11">
      <w:pPr>
        <w:pStyle w:val="ListNumber"/>
        <w:numPr>
          <w:ilvl w:val="0"/>
          <w:numId w:val="3"/>
        </w:numPr>
      </w:pPr>
      <w:r>
        <w:t xml:space="preserve">Students </w:t>
      </w:r>
      <w:hyperlink r:id="rId95">
        <w:r w:rsidRPr="4C5EE149">
          <w:rPr>
            <w:rStyle w:val="Hyperlink"/>
          </w:rPr>
          <w:t>turn and talk</w:t>
        </w:r>
      </w:hyperlink>
      <w:r>
        <w:t xml:space="preserve"> about what they notice in the image. Select students to share and explain, recording responses on the board.</w:t>
      </w:r>
    </w:p>
    <w:p w14:paraId="681C7D85" w14:textId="77777777" w:rsidR="002B54A9" w:rsidRDefault="002B54A9" w:rsidP="002B54A9">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2B54A9" w14:paraId="48B700FB" w14:textId="77777777" w:rsidTr="00082D17">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8084A09" w14:textId="77777777" w:rsidR="002B54A9" w:rsidRDefault="002B54A9" w:rsidP="00082D17">
            <w:r>
              <w:t>Prompts</w:t>
            </w:r>
          </w:p>
        </w:tc>
        <w:tc>
          <w:tcPr>
            <w:tcW w:w="7280" w:type="dxa"/>
          </w:tcPr>
          <w:p w14:paraId="610CF244" w14:textId="77777777" w:rsidR="002B54A9" w:rsidRDefault="002B54A9" w:rsidP="00082D17">
            <w:r>
              <w:t>Anticipated student responses</w:t>
            </w:r>
          </w:p>
        </w:tc>
      </w:tr>
      <w:tr w:rsidR="002B54A9" w:rsidRPr="00103F95" w14:paraId="57F34FD0" w14:textId="77777777" w:rsidTr="00082D1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FAD74B3" w14:textId="77777777" w:rsidR="002B54A9" w:rsidRDefault="002B54A9" w:rsidP="007272F2">
            <w:pPr>
              <w:pStyle w:val="ListBullet"/>
            </w:pPr>
            <w:r w:rsidRPr="00B90D20">
              <w:t xml:space="preserve">Do you think these </w:t>
            </w:r>
            <w:r>
              <w:t>decimals are</w:t>
            </w:r>
            <w:r w:rsidRPr="00B90D20">
              <w:t xml:space="preserve"> in the correct order? Why or why not? If not, where do they belong?</w:t>
            </w:r>
            <w:r>
              <w:t xml:space="preserve"> (Stage 2)</w:t>
            </w:r>
          </w:p>
          <w:p w14:paraId="2C62D6DD" w14:textId="77777777" w:rsidR="002B54A9" w:rsidRPr="00B90D20" w:rsidRDefault="002B54A9" w:rsidP="007272F2">
            <w:pPr>
              <w:pStyle w:val="ListBullet"/>
            </w:pPr>
            <w:r w:rsidRPr="00B90D20">
              <w:t xml:space="preserve">Do you think these fractions </w:t>
            </w:r>
            <w:r>
              <w:t>a</w:t>
            </w:r>
            <w:r w:rsidRPr="00B90D20">
              <w:t>re in the correct order? Why or why not? If not, where do they belong?</w:t>
            </w:r>
            <w:r>
              <w:t xml:space="preserve"> (Stage 3)</w:t>
            </w:r>
          </w:p>
        </w:tc>
        <w:tc>
          <w:tcPr>
            <w:tcW w:w="7280" w:type="dxa"/>
          </w:tcPr>
          <w:p w14:paraId="66D99BF9" w14:textId="331A9988" w:rsidR="002B54A9" w:rsidRPr="00615C47" w:rsidRDefault="002B54A9" w:rsidP="007272F2">
            <w:pPr>
              <w:pStyle w:val="ListBullet"/>
            </w:pPr>
            <w:r>
              <w:t>0.8 is larger than 0.25 so should be at the other end of the number line (Stage 2)</w:t>
            </w:r>
            <w:r w:rsidR="00D23E97">
              <w:t>.</w:t>
            </w:r>
          </w:p>
          <w:p w14:paraId="4541886E" w14:textId="35B75692" w:rsidR="002B54A9" w:rsidRPr="00615C47" w:rsidRDefault="002B54A9" w:rsidP="007272F2">
            <w:pPr>
              <w:pStyle w:val="ListBullet"/>
            </w:pPr>
            <w:r>
              <w:t>0.75 is less than 0.8 so they should swap places (Stage 2)</w:t>
            </w:r>
            <w:r w:rsidR="00D23E97">
              <w:t>.</w:t>
            </w:r>
          </w:p>
          <w:p w14:paraId="7E1BD027" w14:textId="229127FA" w:rsidR="002B54A9" w:rsidRPr="00B90D20" w:rsidRDefault="00000000" w:rsidP="007272F2">
            <w:pPr>
              <w:pStyle w:val="ListBullet"/>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oMath>
            <w:r w:rsidR="002B54A9" w:rsidRPr="00B90D20">
              <w:t xml:space="preserve"> is larger than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002B54A9" w:rsidRPr="00B90D20">
              <w:t xml:space="preserve"> so should be closer to 1</w:t>
            </w:r>
            <w:r w:rsidR="002B54A9">
              <w:t xml:space="preserve"> (Stage 3)</w:t>
            </w:r>
            <w:r w:rsidR="00D23E97">
              <w:t>.</w:t>
            </w:r>
          </w:p>
          <w:p w14:paraId="0C0D7377" w14:textId="6998B629" w:rsidR="002B54A9" w:rsidRPr="00B90D20" w:rsidRDefault="00000000" w:rsidP="007272F2">
            <w:pPr>
              <w:pStyle w:val="ListBullet"/>
            </w:pP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10</m:t>
                  </m:r>
                </m:den>
              </m:f>
            </m:oMath>
            <w:r w:rsidR="002B54A9" w:rsidRPr="00B90D20">
              <w:t xml:space="preserve"> and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10</m:t>
                  </m:r>
                </m:den>
              </m:f>
            </m:oMath>
            <w:r w:rsidR="002B54A9" w:rsidRPr="00B90D20">
              <w:t xml:space="preserve"> are too close together and there is not enough space for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10</m:t>
                  </m:r>
                </m:den>
              </m:f>
            </m:oMath>
            <w:r w:rsidR="002B54A9">
              <w:t xml:space="preserve"> (Stage 3)</w:t>
            </w:r>
            <w:r w:rsidR="00D23E97">
              <w:t>.</w:t>
            </w:r>
          </w:p>
          <w:p w14:paraId="7B13431D" w14:textId="368D6642" w:rsidR="002B54A9" w:rsidRPr="00B90D20" w:rsidRDefault="00000000" w:rsidP="007272F2">
            <w:pPr>
              <w:pStyle w:val="ListBullet"/>
            </w:pP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r w:rsidR="002B54A9" w:rsidRPr="00B90D20">
              <w:t xml:space="preserve"> and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002B54A9" w:rsidRPr="00B90D20">
              <w:t xml:space="preserve"> are not equivalent and shouldn’t be in the same point on the number line</w:t>
            </w:r>
            <w:r w:rsidR="002B54A9">
              <w:t xml:space="preserve"> (Stage 3)</w:t>
            </w:r>
            <w:r w:rsidR="00D23E97">
              <w:t>.</w:t>
            </w:r>
          </w:p>
          <w:p w14:paraId="2D02BA27" w14:textId="77777777" w:rsidR="002B54A9" w:rsidRPr="00B90D20" w:rsidRDefault="00000000" w:rsidP="007272F2">
            <w:pPr>
              <w:pStyle w:val="ListBullet"/>
            </w:pP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2</m:t>
                  </m:r>
                </m:den>
              </m:f>
            </m:oMath>
            <w:r w:rsidR="002B54A9" w:rsidRPr="00B90D20">
              <w:t xml:space="preserve"> is equal to 1 so should be on top of the number 1.</w:t>
            </w:r>
          </w:p>
          <w:p w14:paraId="5CAC4581" w14:textId="77777777" w:rsidR="002B54A9" w:rsidRPr="00103F95" w:rsidRDefault="00000000" w:rsidP="007272F2">
            <w:pPr>
              <w:pStyle w:val="ListBullet"/>
            </w:pP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10</m:t>
                  </m:r>
                </m:den>
              </m:f>
            </m:oMath>
            <w:r w:rsidR="002B54A9" w:rsidRPr="00B90D20">
              <w:t xml:space="preserve"> is equal to half so should be in the middle.</w:t>
            </w:r>
          </w:p>
        </w:tc>
      </w:tr>
    </w:tbl>
    <w:p w14:paraId="6DC70BCE" w14:textId="6479F8E8" w:rsidR="00D807C2" w:rsidRPr="00793258" w:rsidRDefault="002D716A" w:rsidP="00591D11">
      <w:pPr>
        <w:pStyle w:val="ListNumber"/>
        <w:numPr>
          <w:ilvl w:val="0"/>
          <w:numId w:val="3"/>
        </w:numPr>
      </w:pPr>
      <w:r>
        <w:lastRenderedPageBreak/>
        <w:t xml:space="preserve">Provide </w:t>
      </w:r>
      <w:r w:rsidR="00DF2242">
        <w:t xml:space="preserve">pairs of </w:t>
      </w:r>
      <w:r w:rsidR="00EB68EF">
        <w:t>Stage 2</w:t>
      </w:r>
      <w:r>
        <w:t xml:space="preserve"> stude</w:t>
      </w:r>
      <w:r w:rsidR="00EB68EF">
        <w:t>n</w:t>
      </w:r>
      <w:r>
        <w:t xml:space="preserve">ts </w:t>
      </w:r>
      <w:r w:rsidR="00EB68EF" w:rsidRPr="00793258">
        <w:t xml:space="preserve">with </w:t>
      </w:r>
      <w:hyperlink w:anchor="_Resource_28_–" w:history="1">
        <w:r w:rsidR="002B54A9" w:rsidRPr="00793258">
          <w:rPr>
            <w:rStyle w:val="Hyperlink"/>
          </w:rPr>
          <w:t xml:space="preserve">Resource </w:t>
        </w:r>
        <w:r w:rsidR="005A4EEA" w:rsidRPr="00793258">
          <w:rPr>
            <w:rStyle w:val="Hyperlink"/>
          </w:rPr>
          <w:t>28</w:t>
        </w:r>
        <w:r w:rsidR="002B54A9" w:rsidRPr="00793258">
          <w:rPr>
            <w:rStyle w:val="Hyperlink"/>
          </w:rPr>
          <w:t xml:space="preserve"> – decimal and fraction card</w:t>
        </w:r>
        <w:r w:rsidR="005A4EEA" w:rsidRPr="00793258">
          <w:rPr>
            <w:rStyle w:val="Hyperlink"/>
          </w:rPr>
          <w:t>s</w:t>
        </w:r>
      </w:hyperlink>
      <w:r w:rsidR="002B54A9" w:rsidRPr="00793258">
        <w:t xml:space="preserve"> and</w:t>
      </w:r>
      <w:r w:rsidR="00EB68EF" w:rsidRPr="00793258">
        <w:t xml:space="preserve"> </w:t>
      </w:r>
      <w:r w:rsidR="00DF2242" w:rsidRPr="00793258">
        <w:t xml:space="preserve">pairs of </w:t>
      </w:r>
      <w:r w:rsidR="00EB68EF" w:rsidRPr="00793258">
        <w:t>Stage 3 students</w:t>
      </w:r>
      <w:r w:rsidR="00D807C2" w:rsidRPr="00793258">
        <w:t xml:space="preserve"> with </w:t>
      </w:r>
      <w:hyperlink w:anchor="_Resource_29_–" w:history="1">
        <w:r w:rsidR="002B54A9" w:rsidRPr="00793258">
          <w:rPr>
            <w:rStyle w:val="Hyperlink"/>
          </w:rPr>
          <w:t xml:space="preserve">Resource </w:t>
        </w:r>
        <w:r w:rsidR="005A4EEA" w:rsidRPr="00793258">
          <w:rPr>
            <w:rStyle w:val="Hyperlink"/>
          </w:rPr>
          <w:t>29</w:t>
        </w:r>
        <w:r w:rsidR="002B54A9" w:rsidRPr="00793258">
          <w:rPr>
            <w:rStyle w:val="Hyperlink"/>
          </w:rPr>
          <w:t xml:space="preserve"> – fraction cards</w:t>
        </w:r>
      </w:hyperlink>
      <w:r w:rsidR="002B54A9" w:rsidRPr="00793258">
        <w:t xml:space="preserve">. </w:t>
      </w:r>
    </w:p>
    <w:p w14:paraId="4D47E208" w14:textId="5C11207C" w:rsidR="002B54A9" w:rsidRDefault="002B54A9" w:rsidP="00591D11">
      <w:pPr>
        <w:pStyle w:val="ListNumber"/>
        <w:numPr>
          <w:ilvl w:val="0"/>
          <w:numId w:val="3"/>
        </w:numPr>
      </w:pPr>
      <w:r>
        <w:t xml:space="preserve">Students draw an empty number line from </w:t>
      </w:r>
      <w:r w:rsidR="00763A59">
        <w:t>0–1</w:t>
      </w:r>
      <w:r>
        <w:t xml:space="preserve"> on their individual whiteboard</w:t>
      </w:r>
      <w:r w:rsidR="00763A59">
        <w:t>s</w:t>
      </w:r>
      <w:r w:rsidR="00035859">
        <w:t xml:space="preserve"> and </w:t>
      </w:r>
      <w:r>
        <w:t>record the correct order</w:t>
      </w:r>
      <w:r w:rsidR="00035859">
        <w:t xml:space="preserve"> of numbers</w:t>
      </w:r>
      <w:r>
        <w:t>.</w:t>
      </w:r>
    </w:p>
    <w:p w14:paraId="2905177C" w14:textId="081D0154" w:rsidR="00084FE2" w:rsidRDefault="002B54A9" w:rsidP="00591D11">
      <w:pPr>
        <w:pStyle w:val="ListNumber"/>
        <w:numPr>
          <w:ilvl w:val="0"/>
          <w:numId w:val="3"/>
        </w:numPr>
      </w:pPr>
      <w:r>
        <w:t xml:space="preserve">Students </w:t>
      </w:r>
      <w:hyperlink r:id="rId96">
        <w:r w:rsidRPr="512E6F96">
          <w:rPr>
            <w:rStyle w:val="Hyperlink"/>
          </w:rPr>
          <w:t>turn and talk</w:t>
        </w:r>
      </w:hyperlink>
      <w:r>
        <w:t>, justifying their reasoning for the ordering of the fractions</w:t>
      </w:r>
      <w:r w:rsidR="0080402A">
        <w:t xml:space="preserve"> and/or decimals</w:t>
      </w:r>
      <w:r>
        <w:t>.</w:t>
      </w:r>
    </w:p>
    <w:p w14:paraId="05931294" w14:textId="3258DEDC" w:rsidR="00A4495E" w:rsidRPr="00C820F3" w:rsidRDefault="00FE6227" w:rsidP="00591D11">
      <w:pPr>
        <w:pStyle w:val="ListNumber"/>
        <w:numPr>
          <w:ilvl w:val="0"/>
          <w:numId w:val="3"/>
        </w:numPr>
      </w:pPr>
      <w:r w:rsidRPr="00255DF2">
        <w:t xml:space="preserve">Display </w:t>
      </w:r>
      <w:hyperlink w:anchor="_Resource_30_–" w:history="1">
        <w:r w:rsidRPr="00D40AC7">
          <w:rPr>
            <w:rStyle w:val="Hyperlink"/>
          </w:rPr>
          <w:t xml:space="preserve">Resource 30 – </w:t>
        </w:r>
        <w:r w:rsidR="00D40AC7" w:rsidRPr="00D40AC7">
          <w:rPr>
            <w:rStyle w:val="Hyperlink"/>
          </w:rPr>
          <w:t>cards in order</w:t>
        </w:r>
      </w:hyperlink>
      <w:r w:rsidRPr="00255DF2">
        <w:t xml:space="preserve"> and</w:t>
      </w:r>
      <w:r>
        <w:t xml:space="preserve"> discuss the </w:t>
      </w:r>
      <w:r w:rsidR="0056612A">
        <w:t xml:space="preserve">correct number order </w:t>
      </w:r>
      <w:r w:rsidR="00A4495E">
        <w:t xml:space="preserve">and strategies to ensure accuracy. </w:t>
      </w:r>
    </w:p>
    <w:p w14:paraId="635EB329" w14:textId="3EA44529" w:rsidR="002B54A9" w:rsidRDefault="002B54A9" w:rsidP="00591D11">
      <w:pPr>
        <w:pStyle w:val="ListNumber"/>
        <w:numPr>
          <w:ilvl w:val="0"/>
          <w:numId w:val="3"/>
        </w:numPr>
      </w:pPr>
      <w:r>
        <w:t>Ask:</w:t>
      </w:r>
    </w:p>
    <w:p w14:paraId="430C09C8" w14:textId="77777777" w:rsidR="002B54A9" w:rsidRPr="00476C7D" w:rsidRDefault="002B54A9" w:rsidP="00C237F5">
      <w:pPr>
        <w:pStyle w:val="ListBullet"/>
        <w:ind w:left="1134"/>
      </w:pPr>
      <w:r w:rsidRPr="00476C7D">
        <w:t>Which</w:t>
      </w:r>
      <w:r>
        <w:t xml:space="preserve"> decimal or </w:t>
      </w:r>
      <w:r w:rsidRPr="00476C7D">
        <w:t>fraction did you place first on the number line? Why?</w:t>
      </w:r>
    </w:p>
    <w:p w14:paraId="3FE007FC" w14:textId="77777777" w:rsidR="002B54A9" w:rsidRPr="00476C7D" w:rsidRDefault="002B54A9" w:rsidP="00C237F5">
      <w:pPr>
        <w:pStyle w:val="ListBullet"/>
        <w:ind w:left="1134"/>
      </w:pPr>
      <w:r w:rsidRPr="00476C7D">
        <w:t>Which</w:t>
      </w:r>
      <w:r>
        <w:t xml:space="preserve"> decimal or</w:t>
      </w:r>
      <w:r w:rsidRPr="00476C7D">
        <w:t xml:space="preserve"> fraction did you place last? Why?</w:t>
      </w:r>
    </w:p>
    <w:p w14:paraId="109F2F95" w14:textId="77777777" w:rsidR="002B54A9" w:rsidRPr="00476C7D" w:rsidRDefault="002B54A9" w:rsidP="00C237F5">
      <w:pPr>
        <w:pStyle w:val="ListBullet"/>
        <w:ind w:left="1134"/>
      </w:pPr>
      <w:r>
        <w:t>Were the decimals or fractions in the same order as yours? Why or why not?</w:t>
      </w:r>
    </w:p>
    <w:p w14:paraId="45F12339" w14:textId="77777777" w:rsidR="002B54A9" w:rsidRPr="00476C7D" w:rsidRDefault="002B54A9" w:rsidP="00C237F5">
      <w:pPr>
        <w:pStyle w:val="ListBullet"/>
        <w:ind w:left="1134"/>
      </w:pPr>
      <w:r>
        <w:t>Is there anything you noticed about the numbers on the number line?</w:t>
      </w:r>
    </w:p>
    <w:p w14:paraId="4EE10F1B" w14:textId="77777777" w:rsidR="002B54A9" w:rsidRPr="00476C7D" w:rsidRDefault="002B54A9" w:rsidP="00C237F5">
      <w:pPr>
        <w:pStyle w:val="ListBullet"/>
        <w:ind w:left="1134"/>
      </w:pPr>
      <w:r w:rsidRPr="00476C7D">
        <w:t>Which fractions have related denominators?</w:t>
      </w:r>
      <w:r>
        <w:t xml:space="preserve"> (Stage 3)</w:t>
      </w:r>
    </w:p>
    <w:p w14:paraId="2B0D7100" w14:textId="77777777" w:rsidR="002B54A9" w:rsidRDefault="002B54A9" w:rsidP="00C237F5">
      <w:pPr>
        <w:pStyle w:val="ListBullet"/>
        <w:ind w:left="1134"/>
      </w:pPr>
      <w:r>
        <w:lastRenderedPageBreak/>
        <w:t>Did you see any equivalent numbers on the number line?</w:t>
      </w:r>
    </w:p>
    <w:p w14:paraId="3DB4DFF2" w14:textId="77777777" w:rsidR="00D973A3" w:rsidRDefault="00D973A3" w:rsidP="00D973A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B54A9" w14:paraId="06D5E326" w14:textId="77777777" w:rsidTr="00082D17">
        <w:trPr>
          <w:cnfStyle w:val="100000000000" w:firstRow="1" w:lastRow="0" w:firstColumn="0" w:lastColumn="0" w:oddVBand="0" w:evenVBand="0" w:oddHBand="0" w:evenHBand="0" w:firstRowFirstColumn="0" w:firstRowLastColumn="0" w:lastRowFirstColumn="0" w:lastRowLastColumn="0"/>
        </w:trPr>
        <w:tc>
          <w:tcPr>
            <w:tcW w:w="7280" w:type="dxa"/>
          </w:tcPr>
          <w:p w14:paraId="5F0023AC" w14:textId="77777777" w:rsidR="002B54A9" w:rsidRDefault="002B54A9" w:rsidP="00082D17">
            <w:bookmarkStart w:id="116" w:name="_Lesson_6"/>
            <w:bookmarkStart w:id="117" w:name="_Toc147500537"/>
            <w:bookmarkEnd w:id="116"/>
            <w:r w:rsidRPr="004127B5">
              <w:t>Too hard?</w:t>
            </w:r>
          </w:p>
        </w:tc>
        <w:tc>
          <w:tcPr>
            <w:tcW w:w="7280" w:type="dxa"/>
          </w:tcPr>
          <w:p w14:paraId="236578BE" w14:textId="77777777" w:rsidR="002B54A9" w:rsidRDefault="002B54A9" w:rsidP="00082D17">
            <w:r w:rsidRPr="004127B5">
              <w:t>Too easy?</w:t>
            </w:r>
          </w:p>
        </w:tc>
      </w:tr>
      <w:tr w:rsidR="002B54A9" w14:paraId="0662A456" w14:textId="77777777" w:rsidTr="00082D17">
        <w:trPr>
          <w:cnfStyle w:val="000000100000" w:firstRow="0" w:lastRow="0" w:firstColumn="0" w:lastColumn="0" w:oddVBand="0" w:evenVBand="0" w:oddHBand="1" w:evenHBand="0" w:firstRowFirstColumn="0" w:firstRowLastColumn="0" w:lastRowFirstColumn="0" w:lastRowLastColumn="0"/>
        </w:trPr>
        <w:tc>
          <w:tcPr>
            <w:tcW w:w="7280" w:type="dxa"/>
          </w:tcPr>
          <w:p w14:paraId="5677DF47" w14:textId="77777777" w:rsidR="002B54A9" w:rsidRDefault="002B54A9" w:rsidP="00082D17">
            <w:r>
              <w:t>Stage 2 students cannot order the decimals on the number line</w:t>
            </w:r>
          </w:p>
          <w:p w14:paraId="4FBD82A8" w14:textId="77777777" w:rsidR="002B54A9" w:rsidRDefault="002B54A9" w:rsidP="007272F2">
            <w:pPr>
              <w:pStyle w:val="ListBullet"/>
            </w:pPr>
            <w:r>
              <w:t>Support students to match fractions to their decimals using their folded paper strip.</w:t>
            </w:r>
          </w:p>
          <w:p w14:paraId="344A3508" w14:textId="77777777" w:rsidR="002B54A9" w:rsidRDefault="002B54A9" w:rsidP="007272F2">
            <w:pPr>
              <w:pStyle w:val="ListBullet"/>
            </w:pPr>
            <w:r>
              <w:t>Support students to order the decimal number cards on their labelled folded paper strip.</w:t>
            </w:r>
          </w:p>
          <w:p w14:paraId="1DE1511F" w14:textId="77777777" w:rsidR="002B54A9" w:rsidRPr="00C820F3" w:rsidRDefault="002B54A9" w:rsidP="00082D17">
            <w:pPr>
              <w:rPr>
                <w:rFonts w:eastAsia="Arial"/>
                <w:color w:val="000000" w:themeColor="text1"/>
                <w:lang w:val="en-GB"/>
              </w:rPr>
            </w:pPr>
            <w:r>
              <w:t xml:space="preserve">Stage 3 students cannot </w:t>
            </w:r>
            <w:r w:rsidRPr="00001FF9">
              <w:rPr>
                <w:rFonts w:eastAsia="Arial"/>
                <w:color w:val="000000" w:themeColor="text1"/>
                <w:lang w:val="en-GB"/>
              </w:rPr>
              <w:t>compare and represent fractions with denominators of 2, 4 and 8; 3 and 6; 5 and 10 of a whole shape (area model) and a collection of objects (discrete model)</w:t>
            </w:r>
            <w:r w:rsidRPr="00C820F3">
              <w:rPr>
                <w:rFonts w:eastAsia="Arial"/>
                <w:color w:val="000000" w:themeColor="text1"/>
                <w:lang w:val="en-GB"/>
              </w:rPr>
              <w:t>.</w:t>
            </w:r>
          </w:p>
          <w:p w14:paraId="67F1C43D" w14:textId="77777777" w:rsidR="002B54A9" w:rsidRPr="002018B5" w:rsidRDefault="002B54A9" w:rsidP="007272F2">
            <w:pPr>
              <w:pStyle w:val="ListBullet"/>
            </w:pPr>
            <w:r w:rsidRPr="002018B5">
              <w:t xml:space="preserve">Support students to use only benchmark fractions when playing the lolly shop game. For example,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2018B5">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2018B5">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Pr="002018B5">
              <w:t>.</w:t>
            </w:r>
          </w:p>
          <w:p w14:paraId="410237EB" w14:textId="77777777" w:rsidR="002B54A9" w:rsidRDefault="002B54A9" w:rsidP="007272F2">
            <w:pPr>
              <w:pStyle w:val="ListBullet"/>
            </w:pPr>
            <w:r w:rsidRPr="002018B5">
              <w:t xml:space="preserve">Provide students with unit fractions only while playing the lolly shop game. For example,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Pr="002018B5">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r>
                <m:rPr>
                  <m:sty m:val="p"/>
                </m:rPr>
                <w:rPr>
                  <w:rFonts w:ascii="Cambria Math" w:hAnsi="Cambria Math"/>
                </w:rPr>
                <m:t>.</m:t>
              </m:r>
            </m:oMath>
          </w:p>
        </w:tc>
        <w:tc>
          <w:tcPr>
            <w:tcW w:w="7280" w:type="dxa"/>
          </w:tcPr>
          <w:p w14:paraId="0D281175" w14:textId="77777777" w:rsidR="002B54A9" w:rsidRDefault="002B54A9" w:rsidP="00082D17">
            <w:r>
              <w:t>Stage 2 students can order the numbers on the number line</w:t>
            </w:r>
          </w:p>
          <w:p w14:paraId="55327C3C" w14:textId="46F32BF6" w:rsidR="002B54A9" w:rsidRDefault="002B54A9" w:rsidP="007272F2">
            <w:pPr>
              <w:pStyle w:val="ListBullet"/>
            </w:pPr>
            <w:r>
              <w:t>Challenge students to create decimal number cards that sit exactly halfway between the existing cards. For example, 1.8 sits between 1.7 and 1</w:t>
            </w:r>
            <m:oMath>
              <m:r>
                <w:rPr>
                  <w:rFonts w:ascii="Cambria Math" w:hAnsi="Cambria Math"/>
                </w:rPr>
                <m:t xml:space="preserve"> </m:t>
              </m:r>
              <m:f>
                <m:fPr>
                  <m:ctrlPr>
                    <w:rPr>
                      <w:rFonts w:ascii="Cambria Math" w:hAnsi="Cambria Math"/>
                      <w:i/>
                    </w:rPr>
                  </m:ctrlPr>
                </m:fPr>
                <m:num>
                  <m:r>
                    <w:rPr>
                      <w:rFonts w:ascii="Cambria Math" w:hAnsi="Cambria Math"/>
                    </w:rPr>
                    <m:t>9</m:t>
                  </m:r>
                </m:num>
                <m:den>
                  <m:r>
                    <w:rPr>
                      <w:rFonts w:ascii="Cambria Math" w:hAnsi="Cambria Math"/>
                    </w:rPr>
                    <m:t>10</m:t>
                  </m:r>
                </m:den>
              </m:f>
            </m:oMath>
            <w:r>
              <w:t>.</w:t>
            </w:r>
          </w:p>
          <w:p w14:paraId="0CD4F59F" w14:textId="77777777" w:rsidR="002B54A9" w:rsidRDefault="002B54A9" w:rsidP="007272F2">
            <w:pPr>
              <w:pStyle w:val="ListBullet"/>
            </w:pPr>
            <w:r>
              <w:t>Have students exchange their new cards for a partner to review.</w:t>
            </w:r>
          </w:p>
          <w:p w14:paraId="60DF96D9" w14:textId="77777777" w:rsidR="002B54A9" w:rsidRDefault="002B54A9" w:rsidP="00082D17">
            <w:pPr>
              <w:rPr>
                <w:rFonts w:eastAsia="Arial"/>
                <w:color w:val="000000" w:themeColor="text1"/>
                <w:lang w:val="en-GB"/>
              </w:rPr>
            </w:pPr>
            <w:r>
              <w:t xml:space="preserve">Stage 3 students can </w:t>
            </w:r>
            <w:r w:rsidRPr="00001FF9">
              <w:rPr>
                <w:rFonts w:eastAsia="Arial"/>
                <w:color w:val="000000" w:themeColor="text1"/>
                <w:lang w:val="en-GB"/>
              </w:rPr>
              <w:t>compare and represent fractions with denominators of 2, 4 and 8; 3 and 6; 5 and 10 of a whole shape (area model) and a collection of objects (discrete model)</w:t>
            </w:r>
            <w:r w:rsidRPr="7A7374BB">
              <w:rPr>
                <w:rFonts w:eastAsia="Arial"/>
                <w:color w:val="000000" w:themeColor="text1"/>
                <w:lang w:val="en-GB"/>
              </w:rPr>
              <w:t>.</w:t>
            </w:r>
          </w:p>
          <w:p w14:paraId="7CAAE49C" w14:textId="77777777" w:rsidR="002B54A9" w:rsidRPr="002018B5" w:rsidRDefault="002B54A9" w:rsidP="007272F2">
            <w:pPr>
              <w:pStyle w:val="ListBullet"/>
            </w:pPr>
            <w:r w:rsidRPr="002018B5">
              <w:t>Challenge students to play the game again expressing remainders as decimals and percentages.</w:t>
            </w:r>
          </w:p>
          <w:p w14:paraId="48FC00C4" w14:textId="09EF3350" w:rsidR="002B54A9" w:rsidRPr="00F1204E" w:rsidRDefault="002B54A9" w:rsidP="007272F2">
            <w:pPr>
              <w:pStyle w:val="ListBullet"/>
              <w:rPr>
                <w:color w:val="000000" w:themeColor="text1"/>
                <w:lang w:val="en-GB"/>
              </w:rPr>
            </w:pPr>
            <w:r>
              <w:t xml:space="preserve">Pose the problem: </w:t>
            </w:r>
            <w:r w:rsidR="00077517">
              <w:t xml:space="preserve">Four-tenths (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10</m:t>
                  </m:r>
                </m:den>
              </m:f>
            </m:oMath>
            <w:r w:rsidR="00077517" w:rsidRPr="002018B5">
              <w:t xml:space="preserve"> </w:t>
            </w:r>
            <w:r w:rsidR="00077517">
              <w:t xml:space="preserve">) </w:t>
            </w:r>
            <w:r w:rsidR="00077517" w:rsidRPr="002018B5">
              <w:t>of Taylor’s marbles are red.</w:t>
            </w:r>
            <w:r w:rsidR="00077517">
              <w:t xml:space="preserve"> One-quarter (</w:t>
            </w:r>
            <w:r w:rsidR="00077517" w:rsidRPr="002018B5">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077517" w:rsidRPr="002018B5">
              <w:t xml:space="preserve"> </w:t>
            </w:r>
            <w:r w:rsidR="00077517">
              <w:t xml:space="preserve">) </w:t>
            </w:r>
            <w:r w:rsidR="00077517" w:rsidRPr="002018B5">
              <w:t xml:space="preserve">of her marbles are blue. She has </w:t>
            </w:r>
            <w:r w:rsidR="00077517">
              <w:t>6</w:t>
            </w:r>
            <w:r w:rsidR="00077517" w:rsidRPr="002018B5">
              <w:t xml:space="preserve"> more red marbles than blue marbles. How many marbles does she have altogether? How did you work out the answer?</w:t>
            </w:r>
            <w:r w:rsidRPr="002018B5">
              <w:t xml:space="preserve"> </w:t>
            </w:r>
            <w:r>
              <w:t>(</w:t>
            </w:r>
            <w:r w:rsidR="00077517">
              <w:t>s</w:t>
            </w:r>
            <w:r w:rsidRPr="002018B5">
              <w:t xml:space="preserve">ee </w:t>
            </w:r>
            <w:r w:rsidR="00077517">
              <w:fldChar w:fldCharType="begin"/>
            </w:r>
            <w:r w:rsidR="00077517">
              <w:instrText xml:space="preserve"> REF _Ref167261899 \h </w:instrText>
            </w:r>
            <w:r w:rsidR="00077517">
              <w:fldChar w:fldCharType="separate"/>
            </w:r>
            <w:r w:rsidR="00077517">
              <w:t xml:space="preserve">Figure </w:t>
            </w:r>
            <w:r w:rsidR="00077517">
              <w:rPr>
                <w:noProof/>
              </w:rPr>
              <w:t>23</w:t>
            </w:r>
            <w:r w:rsidR="00077517">
              <w:fldChar w:fldCharType="end"/>
            </w:r>
            <w:r>
              <w:t>)</w:t>
            </w:r>
            <w:r w:rsidRPr="002018B5">
              <w:t>.</w:t>
            </w:r>
          </w:p>
          <w:p w14:paraId="050EAC3B" w14:textId="796BF612" w:rsidR="00F1204E" w:rsidRDefault="00F1204E" w:rsidP="00F1204E">
            <w:pPr>
              <w:pStyle w:val="Caption"/>
            </w:pPr>
            <w:bookmarkStart w:id="118" w:name="_Ref167261899"/>
            <w:r>
              <w:lastRenderedPageBreak/>
              <w:t xml:space="preserve">Figure </w:t>
            </w:r>
            <w:r w:rsidR="002879B1">
              <w:fldChar w:fldCharType="begin"/>
            </w:r>
            <w:r w:rsidR="002879B1">
              <w:instrText xml:space="preserve"> SEQ Figure \* ARABIC </w:instrText>
            </w:r>
            <w:r w:rsidR="002879B1">
              <w:fldChar w:fldCharType="separate"/>
            </w:r>
            <w:r w:rsidR="00844C5A">
              <w:rPr>
                <w:noProof/>
              </w:rPr>
              <w:t>23</w:t>
            </w:r>
            <w:r w:rsidR="002879B1">
              <w:rPr>
                <w:noProof/>
              </w:rPr>
              <w:fldChar w:fldCharType="end"/>
            </w:r>
            <w:bookmarkEnd w:id="118"/>
            <w:r>
              <w:t xml:space="preserve"> </w:t>
            </w:r>
            <w:r w:rsidRPr="00221071">
              <w:t>– marbles answer</w:t>
            </w:r>
          </w:p>
          <w:p w14:paraId="43113673" w14:textId="796BF612" w:rsidR="002B54A9" w:rsidRDefault="00F1204E" w:rsidP="00F1204E">
            <w:pPr>
              <w:rPr>
                <w:color w:val="000000" w:themeColor="text1"/>
                <w:lang w:val="en-GB"/>
              </w:rPr>
            </w:pPr>
            <w:r>
              <w:rPr>
                <w:noProof/>
              </w:rPr>
              <w:drawing>
                <wp:inline distT="0" distB="0" distL="0" distR="0" wp14:anchorId="468FA3DA" wp14:editId="5601CDB8">
                  <wp:extent cx="3838575" cy="2607033"/>
                  <wp:effectExtent l="0" t="0" r="0" b="3175"/>
                  <wp:docPr id="639147399" name="Picture 639147399" descr="Number line from zero to one with 4/10, 1/2 and 1/4 marked. Red marbles make up 4/10 and blue marbles make up 1/4. Text reads:&#10;I know there are 6 more red than blue marbles. I also know that half can be represented by 5/10 and 2/4 . I decided to use estimate and check as my strategy.&#10;My first estimate was 5 blue marbles. This means a collection was 4 x 5 = 20. For this, tenths means 2 marbles. So I had 8 red. 8 - 5 = 3.&#10;To get a difference of between red and blue of 6 I needed to double the size of the collection to 40. One-quarter of 40 is 10. 4/10 of 40 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47399" name="Picture 639147399" descr="Number line from zero to one with 4/10, 1/2 and 1/4 marked. Red marbles make up 4/10 and blue marbles make up 1/4. Text reads:&#10;I know there are 6 more red than blue marbles. I also know that half can be represented by 5/10 and 2/4 . I decided to use estimate and check as my strategy.&#10;My first estimate was 5 blue marbles. This means a collection was 4 x 5 = 20. For this, tenths means 2 marbles. So I had 8 red. 8 - 5 = 3.&#10;To get a difference of between red and blue of 6 I needed to double the size of the collection to 40. One-quarter of 40 is 10. 4/10 of 40 is 16."/>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849008" cy="2614119"/>
                          </a:xfrm>
                          <a:prstGeom prst="rect">
                            <a:avLst/>
                          </a:prstGeom>
                        </pic:spPr>
                      </pic:pic>
                    </a:graphicData>
                  </a:graphic>
                </wp:inline>
              </w:drawing>
            </w:r>
          </w:p>
        </w:tc>
      </w:tr>
    </w:tbl>
    <w:p w14:paraId="328E4762" w14:textId="47EF8976" w:rsidR="00C105FE" w:rsidRDefault="00C105FE" w:rsidP="00C105FE">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105FE" w14:paraId="0456CC7B" w14:textId="77777777" w:rsidTr="0072347C">
        <w:trPr>
          <w:cnfStyle w:val="100000000000" w:firstRow="1" w:lastRow="0" w:firstColumn="0" w:lastColumn="0" w:oddVBand="0" w:evenVBand="0" w:oddHBand="0" w:evenHBand="0" w:firstRowFirstColumn="0" w:firstRowLastColumn="0" w:lastRowFirstColumn="0" w:lastRowLastColumn="0"/>
        </w:trPr>
        <w:tc>
          <w:tcPr>
            <w:tcW w:w="7280" w:type="dxa"/>
          </w:tcPr>
          <w:p w14:paraId="17554156" w14:textId="77777777" w:rsidR="00C105FE" w:rsidRDefault="00C105FE" w:rsidP="0072347C">
            <w:r w:rsidRPr="00F8552A">
              <w:t>Assessment opportunities</w:t>
            </w:r>
          </w:p>
        </w:tc>
        <w:tc>
          <w:tcPr>
            <w:tcW w:w="7280" w:type="dxa"/>
          </w:tcPr>
          <w:p w14:paraId="3CB845B4" w14:textId="77777777" w:rsidR="00C105FE" w:rsidRDefault="00C105FE" w:rsidP="0072347C">
            <w:r w:rsidRPr="00F8552A">
              <w:t>Links</w:t>
            </w:r>
          </w:p>
        </w:tc>
      </w:tr>
      <w:tr w:rsidR="00C105FE" w14:paraId="2D96EED0" w14:textId="77777777" w:rsidTr="0072347C">
        <w:trPr>
          <w:cnfStyle w:val="000000100000" w:firstRow="0" w:lastRow="0" w:firstColumn="0" w:lastColumn="0" w:oddVBand="0" w:evenVBand="0" w:oddHBand="1" w:evenHBand="0" w:firstRowFirstColumn="0" w:firstRowLastColumn="0" w:lastRowFirstColumn="0" w:lastRowLastColumn="0"/>
        </w:trPr>
        <w:tc>
          <w:tcPr>
            <w:tcW w:w="7280" w:type="dxa"/>
          </w:tcPr>
          <w:p w14:paraId="10EF461B" w14:textId="77777777" w:rsidR="00C105FE" w:rsidRDefault="00C105FE" w:rsidP="0072347C">
            <w:r>
              <w:t>What to look for:</w:t>
            </w:r>
          </w:p>
          <w:p w14:paraId="46612EDC" w14:textId="630B4201" w:rsidR="00C105FE" w:rsidRDefault="00C105FE" w:rsidP="0072347C">
            <w:pPr>
              <w:pStyle w:val="ListBullet"/>
              <w:rPr>
                <w:b/>
                <w:bCs/>
              </w:rPr>
            </w:pPr>
            <w:r>
              <w:t xml:space="preserve">Can Stage 2 students recognise that 10-tenths is recorded as 1.0 and regroup when using decimal notation? </w:t>
            </w:r>
            <w:r w:rsidRPr="2525E0D9">
              <w:rPr>
                <w:b/>
                <w:bCs/>
              </w:rPr>
              <w:t xml:space="preserve">[MAO-WM-01, </w:t>
            </w:r>
            <w:r w:rsidR="006E6D7B">
              <w:rPr>
                <w:b/>
                <w:bCs/>
              </w:rPr>
              <w:br/>
            </w:r>
            <w:r w:rsidRPr="2525E0D9">
              <w:rPr>
                <w:b/>
                <w:bCs/>
              </w:rPr>
              <w:lastRenderedPageBreak/>
              <w:t>MA2-RN-02]</w:t>
            </w:r>
          </w:p>
          <w:p w14:paraId="194F787A" w14:textId="596C6268" w:rsidR="00C105FE" w:rsidRDefault="00C105FE" w:rsidP="0072347C">
            <w:pPr>
              <w:pStyle w:val="ListBullet"/>
              <w:rPr>
                <w:b/>
                <w:bCs/>
              </w:rPr>
            </w:pPr>
            <w:r>
              <w:t>Can Stage 2 students represent and compare tenths as decimals using linear representations?</w:t>
            </w:r>
            <w:r w:rsidR="00915094">
              <w:t xml:space="preserve"> </w:t>
            </w:r>
            <w:r w:rsidRPr="2525E0D9">
              <w:rPr>
                <w:b/>
                <w:bCs/>
              </w:rPr>
              <w:t>[MAO-WM-01, MA2-RN-02]</w:t>
            </w:r>
          </w:p>
          <w:p w14:paraId="18CDAFE6" w14:textId="5567DBF1" w:rsidR="00C105FE" w:rsidRDefault="00C105FE" w:rsidP="00C105FE">
            <w:pPr>
              <w:pStyle w:val="ListBullet"/>
            </w:pPr>
            <w:r>
              <w:t xml:space="preserve">Can Stage 2 students </w:t>
            </w:r>
            <w:r w:rsidRPr="2525E0D9">
              <w:rPr>
                <w:color w:val="000000" w:themeColor="text1"/>
              </w:rPr>
              <w:t xml:space="preserve">regroup fractional parts beyond one? </w:t>
            </w:r>
            <w:r w:rsidR="006E6D7B">
              <w:rPr>
                <w:color w:val="000000" w:themeColor="text1"/>
              </w:rPr>
              <w:br/>
            </w:r>
            <w:r w:rsidRPr="2525E0D9">
              <w:rPr>
                <w:rStyle w:val="Strong"/>
              </w:rPr>
              <w:t>[MAO-WM-01, MA2-PF-01]</w:t>
            </w:r>
          </w:p>
          <w:p w14:paraId="25E1BA49" w14:textId="77777777" w:rsidR="00C105FE" w:rsidRDefault="00C105FE" w:rsidP="00C105FE">
            <w:pPr>
              <w:pStyle w:val="ListBullet"/>
              <w:rPr>
                <w:rStyle w:val="Strong"/>
              </w:rPr>
            </w:pPr>
            <w:r>
              <w:t xml:space="preserve">Can Stage 3 students </w:t>
            </w:r>
            <w:r w:rsidRPr="23938836">
              <w:rPr>
                <w:rFonts w:eastAsia="Arial"/>
                <w:color w:val="000000" w:themeColor="text1"/>
                <w:lang w:val="en-GB"/>
              </w:rPr>
              <w:t xml:space="preserve">order common fractions with related denominators using diagrams and number lines? </w:t>
            </w:r>
            <w:r w:rsidRPr="23938836">
              <w:rPr>
                <w:rStyle w:val="Strong"/>
              </w:rPr>
              <w:t>[MAO-WM-01, MA3-RQF-01]</w:t>
            </w:r>
          </w:p>
          <w:p w14:paraId="5FB4510B" w14:textId="0C6D9574" w:rsidR="00C105FE" w:rsidRDefault="00C105FE" w:rsidP="00C105FE">
            <w:pPr>
              <w:pStyle w:val="ListBullet"/>
              <w:rPr>
                <w:rStyle w:val="Strong"/>
              </w:rPr>
            </w:pPr>
            <w:r w:rsidRPr="00312E89">
              <w:rPr>
                <w:rFonts w:eastAsia="Arial"/>
                <w:color w:val="000000" w:themeColor="text1"/>
                <w:lang w:val="en-GB"/>
              </w:rPr>
              <w:t xml:space="preserve">Can </w:t>
            </w:r>
            <w:r>
              <w:rPr>
                <w:rFonts w:eastAsia="Arial"/>
                <w:color w:val="000000" w:themeColor="text1"/>
                <w:lang w:val="en-GB"/>
              </w:rPr>
              <w:t xml:space="preserve">Stage 3 </w:t>
            </w:r>
            <w:r w:rsidRPr="00312E89">
              <w:rPr>
                <w:rFonts w:eastAsia="Arial"/>
                <w:color w:val="000000" w:themeColor="text1"/>
                <w:lang w:val="en-GB"/>
              </w:rPr>
              <w:t xml:space="preserve">students </w:t>
            </w:r>
            <w:r>
              <w:rPr>
                <w:rFonts w:eastAsia="Arial"/>
                <w:color w:val="000000" w:themeColor="text1"/>
                <w:lang w:val="en-GB"/>
              </w:rPr>
              <w:t>c</w:t>
            </w:r>
            <w:r w:rsidRPr="00001FF9">
              <w:rPr>
                <w:rFonts w:eastAsia="Arial"/>
                <w:color w:val="000000" w:themeColor="text1"/>
                <w:lang w:val="en-GB"/>
              </w:rPr>
              <w:t>ompare and represent fractions with denominators of 2, 4 and 8; 3 and 6; 5 and 10 of a whole shape (area model) and a collection of objects (discrete model)</w:t>
            </w:r>
            <w:r w:rsidRPr="00312E89">
              <w:rPr>
                <w:rFonts w:eastAsia="Arial"/>
                <w:color w:val="000000" w:themeColor="text1"/>
                <w:lang w:val="en-GB"/>
              </w:rPr>
              <w:t xml:space="preserve">? </w:t>
            </w:r>
            <w:r w:rsidR="006E6D7B">
              <w:rPr>
                <w:rFonts w:eastAsia="Arial"/>
                <w:color w:val="000000" w:themeColor="text1"/>
                <w:lang w:val="en-GB"/>
              </w:rPr>
              <w:br/>
            </w:r>
            <w:r w:rsidRPr="23938836">
              <w:rPr>
                <w:rStyle w:val="Strong"/>
              </w:rPr>
              <w:t>[MAO-WM-01, MA3-RQF-01, MA3-RQF-02]</w:t>
            </w:r>
          </w:p>
          <w:p w14:paraId="2395FAA0" w14:textId="77777777" w:rsidR="00C105FE" w:rsidRDefault="00C105FE" w:rsidP="00C105FE">
            <w:pPr>
              <w:pStyle w:val="ListBullet"/>
              <w:rPr>
                <w:rStyle w:val="Strong"/>
              </w:rPr>
            </w:pPr>
            <w:r w:rsidRPr="00312E89">
              <w:rPr>
                <w:rFonts w:eastAsia="Arial"/>
                <w:color w:val="000000" w:themeColor="text1"/>
                <w:lang w:val="en-GB"/>
              </w:rPr>
              <w:t xml:space="preserve">Can </w:t>
            </w:r>
            <w:r>
              <w:rPr>
                <w:rFonts w:eastAsia="Arial"/>
                <w:color w:val="000000" w:themeColor="text1"/>
                <w:lang w:val="en-GB"/>
              </w:rPr>
              <w:t xml:space="preserve">Stage 3 </w:t>
            </w:r>
            <w:r w:rsidRPr="00312E89">
              <w:rPr>
                <w:rFonts w:eastAsia="Arial"/>
                <w:color w:val="000000" w:themeColor="text1"/>
                <w:lang w:val="en-GB"/>
              </w:rPr>
              <w:t xml:space="preserve">students </w:t>
            </w:r>
            <w:r w:rsidRPr="00B90D20">
              <w:t>calculate quarters and fifths of whole numbers that are multiples of the denominator, using a tape diagram</w:t>
            </w:r>
            <w:r>
              <w:t xml:space="preserve">? </w:t>
            </w:r>
            <w:r w:rsidRPr="23938836">
              <w:rPr>
                <w:rStyle w:val="Strong"/>
              </w:rPr>
              <w:t>[MAO-WM-01, MA3-RQF-01, MA3-RQF-02]</w:t>
            </w:r>
          </w:p>
        </w:tc>
        <w:tc>
          <w:tcPr>
            <w:tcW w:w="7280" w:type="dxa"/>
          </w:tcPr>
          <w:p w14:paraId="4BBC879E" w14:textId="77777777" w:rsidR="00C105FE" w:rsidRDefault="00C105FE" w:rsidP="0072347C">
            <w:r>
              <w:lastRenderedPageBreak/>
              <w:t xml:space="preserve">Links to </w:t>
            </w:r>
            <w:hyperlink r:id="rId98" w:history="1">
              <w:r w:rsidRPr="0013142C">
                <w:rPr>
                  <w:rStyle w:val="Hyperlink"/>
                </w:rPr>
                <w:t>National Numeracy Learning Progressions</w:t>
              </w:r>
            </w:hyperlink>
            <w:r>
              <w:t xml:space="preserve"> (NNLP):</w:t>
            </w:r>
          </w:p>
          <w:p w14:paraId="1AAB9AC8" w14:textId="0D651F9E" w:rsidR="00C105FE" w:rsidRPr="007B6421" w:rsidRDefault="00C105FE" w:rsidP="00C105FE">
            <w:pPr>
              <w:pStyle w:val="ListBullet"/>
            </w:pPr>
            <w:r w:rsidRPr="007B6421">
              <w:t>Stage 2</w:t>
            </w:r>
            <w:r w:rsidR="008843EE">
              <w:t xml:space="preserve"> –</w:t>
            </w:r>
            <w:r w:rsidRPr="007B6421">
              <w:t xml:space="preserve"> NPV6, InF5</w:t>
            </w:r>
          </w:p>
          <w:p w14:paraId="445DB117" w14:textId="0A7DA22D" w:rsidR="00C105FE" w:rsidRDefault="00C105FE" w:rsidP="00C105FE">
            <w:pPr>
              <w:pStyle w:val="ListBullet"/>
            </w:pPr>
            <w:r w:rsidRPr="007B6421">
              <w:t>Stage</w:t>
            </w:r>
            <w:r>
              <w:t xml:space="preserve"> 3</w:t>
            </w:r>
            <w:r w:rsidR="008843EE">
              <w:t xml:space="preserve"> –</w:t>
            </w:r>
            <w:r>
              <w:t xml:space="preserve"> InF5, InF6, InF8.</w:t>
            </w:r>
          </w:p>
          <w:p w14:paraId="595F8F4E" w14:textId="77777777" w:rsidR="00C105FE" w:rsidRDefault="00C105FE" w:rsidP="0072347C">
            <w:r>
              <w:lastRenderedPageBreak/>
              <w:t xml:space="preserve">Links to suggested </w:t>
            </w:r>
            <w:hyperlink r:id="rId99" w:history="1">
              <w:r w:rsidRPr="0013142C">
                <w:rPr>
                  <w:rStyle w:val="Hyperlink"/>
                </w:rPr>
                <w:t>Interview for Student Reasoning</w:t>
              </w:r>
            </w:hyperlink>
            <w:r>
              <w:t xml:space="preserve"> (IfSR) tasks:</w:t>
            </w:r>
          </w:p>
          <w:p w14:paraId="420975E8" w14:textId="540A670D" w:rsidR="00C105FE" w:rsidRDefault="00C105FE" w:rsidP="00C105FE">
            <w:pPr>
              <w:pStyle w:val="ListBullet"/>
            </w:pPr>
            <w:r>
              <w:t>Stage 2</w:t>
            </w:r>
            <w:r w:rsidR="008843EE">
              <w:t xml:space="preserve"> –</w:t>
            </w:r>
            <w:r>
              <w:t xml:space="preserve"> </w:t>
            </w:r>
            <w:r w:rsidRPr="008E1B35">
              <w:rPr>
                <w:rStyle w:val="Strong"/>
                <w:b w:val="0"/>
                <w:bCs w:val="0"/>
              </w:rPr>
              <w:t>IfSR-NP</w:t>
            </w:r>
            <w:r>
              <w:t>: 4D.3, 4D.7, 4D.8</w:t>
            </w:r>
          </w:p>
          <w:p w14:paraId="7FFD258F" w14:textId="35F0A479" w:rsidR="00C105FE" w:rsidRPr="008E1B35" w:rsidRDefault="00C105FE" w:rsidP="00C105FE">
            <w:pPr>
              <w:pStyle w:val="ListBullet"/>
              <w:rPr>
                <w:b/>
                <w:bCs/>
              </w:rPr>
            </w:pPr>
            <w:r w:rsidRPr="008E1B35">
              <w:rPr>
                <w:rStyle w:val="Strong"/>
                <w:b w:val="0"/>
                <w:bCs w:val="0"/>
              </w:rPr>
              <w:t>Stage 3</w:t>
            </w:r>
            <w:r w:rsidR="008843EE">
              <w:rPr>
                <w:rStyle w:val="Strong"/>
                <w:b w:val="0"/>
                <w:bCs w:val="0"/>
              </w:rPr>
              <w:t xml:space="preserve"> </w:t>
            </w:r>
            <w:r w:rsidR="008843EE">
              <w:t>–</w:t>
            </w:r>
            <w:r w:rsidRPr="008E1B35">
              <w:rPr>
                <w:rStyle w:val="Strong"/>
                <w:b w:val="0"/>
                <w:bCs w:val="0"/>
              </w:rPr>
              <w:t xml:space="preserve"> IfSR-PT</w:t>
            </w:r>
            <w:r w:rsidRPr="008E1B35">
              <w:t>: 1A.9.</w:t>
            </w:r>
          </w:p>
        </w:tc>
      </w:tr>
    </w:tbl>
    <w:p w14:paraId="11E72FD5" w14:textId="110A1FB5" w:rsidR="00175694" w:rsidRDefault="00175694" w:rsidP="00D01B09">
      <w:pPr>
        <w:pStyle w:val="Heading1"/>
      </w:pPr>
      <w:bookmarkStart w:id="119" w:name="_Lesson_6_1"/>
      <w:bookmarkStart w:id="120" w:name="_Toc170312049"/>
      <w:bookmarkEnd w:id="119"/>
      <w:r>
        <w:lastRenderedPageBreak/>
        <w:t>Lesson 6</w:t>
      </w:r>
      <w:bookmarkEnd w:id="117"/>
      <w:bookmarkEnd w:id="120"/>
    </w:p>
    <w:p w14:paraId="7ADCED6E" w14:textId="41966002" w:rsidR="00231C69" w:rsidRDefault="00175694" w:rsidP="00231C69">
      <w:pPr>
        <w:pStyle w:val="FeatureBox3"/>
      </w:pPr>
      <w:r w:rsidRPr="00D74AB8">
        <w:rPr>
          <w:rStyle w:val="Strong"/>
        </w:rPr>
        <w:t>Core concept</w:t>
      </w:r>
      <w:r>
        <w:t>:</w:t>
      </w:r>
      <w:r w:rsidR="00231C69">
        <w:t xml:space="preserve"> </w:t>
      </w:r>
      <w:r w:rsidR="00CF241A">
        <w:t>c</w:t>
      </w:r>
      <w:r w:rsidR="00231C69">
        <w:t xml:space="preserve">omparisons can be made between fractions (Stage 2) and </w:t>
      </w:r>
      <w:r w:rsidR="00231C69" w:rsidRPr="4C5EE149">
        <w:rPr>
          <w:rFonts w:eastAsia="Arial"/>
          <w:color w:val="000000" w:themeColor="text1"/>
        </w:rPr>
        <w:t xml:space="preserve">complement principles </w:t>
      </w:r>
      <w:r w:rsidR="00231C69">
        <w:rPr>
          <w:rFonts w:eastAsia="Arial"/>
          <w:color w:val="000000" w:themeColor="text1"/>
        </w:rPr>
        <w:t xml:space="preserve">can </w:t>
      </w:r>
      <w:r w:rsidR="00231C69" w:rsidRPr="4C5EE149">
        <w:rPr>
          <w:rFonts w:eastAsia="Arial"/>
          <w:color w:val="000000" w:themeColor="text1"/>
        </w:rPr>
        <w:t>help find the difference</w:t>
      </w:r>
      <w:r w:rsidR="00231C69">
        <w:rPr>
          <w:rFonts w:eastAsia="Arial"/>
          <w:color w:val="000000" w:themeColor="text1"/>
        </w:rPr>
        <w:t xml:space="preserve"> (Stage 3)</w:t>
      </w:r>
      <w:r w:rsidR="00231C69">
        <w:t>.</w:t>
      </w:r>
    </w:p>
    <w:p w14:paraId="66FF90E0" w14:textId="7EC900C4" w:rsidR="00175694" w:rsidRDefault="00175694" w:rsidP="00D01B09">
      <w:pPr>
        <w:pStyle w:val="Heading2"/>
      </w:pPr>
      <w:bookmarkStart w:id="121" w:name="_Toc147500538"/>
      <w:bookmarkStart w:id="122" w:name="_Toc170312050"/>
      <w:r>
        <w:t>Daily number sense</w:t>
      </w:r>
      <w:r w:rsidR="003D1A16">
        <w:t xml:space="preserve"> – </w:t>
      </w:r>
      <w:bookmarkEnd w:id="121"/>
      <w:r w:rsidR="00EB0387">
        <w:t>not following the rule – 10 minutes</w:t>
      </w:r>
      <w:bookmarkEnd w:id="122"/>
    </w:p>
    <w:p w14:paraId="7565CF71" w14:textId="2694D831" w:rsidR="00175694" w:rsidRDefault="00175694" w:rsidP="00175694">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14:paraId="783E726B" w14:textId="77777777" w:rsidTr="58C74AE5">
        <w:trPr>
          <w:cnfStyle w:val="100000000000" w:firstRow="1" w:lastRow="0" w:firstColumn="0" w:lastColumn="0" w:oddVBand="0" w:evenVBand="0" w:oddHBand="0" w:evenHBand="0" w:firstRowFirstColumn="0" w:firstRowLastColumn="0" w:lastRowFirstColumn="0" w:lastRowLastColumn="0"/>
        </w:trPr>
        <w:tc>
          <w:tcPr>
            <w:tcW w:w="7280" w:type="dxa"/>
          </w:tcPr>
          <w:p w14:paraId="5DD41BBC" w14:textId="5BEB0A7B" w:rsidR="00175694" w:rsidRDefault="00175694" w:rsidP="00DC18B4">
            <w:r w:rsidRPr="005864AB">
              <w:t>Daily number sense learning intention</w:t>
            </w:r>
            <w:r w:rsidR="007A650D">
              <w:t>s</w:t>
            </w:r>
          </w:p>
        </w:tc>
        <w:tc>
          <w:tcPr>
            <w:tcW w:w="7280" w:type="dxa"/>
          </w:tcPr>
          <w:p w14:paraId="2D38D48A" w14:textId="77777777" w:rsidR="00175694" w:rsidRDefault="00175694" w:rsidP="00DC18B4">
            <w:r w:rsidRPr="005864AB">
              <w:t>Daily number sense success criteria</w:t>
            </w:r>
          </w:p>
        </w:tc>
      </w:tr>
      <w:tr w:rsidR="00175694" w14:paraId="0E1DABD0" w14:textId="77777777" w:rsidTr="58C74AE5">
        <w:trPr>
          <w:cnfStyle w:val="000000100000" w:firstRow="0" w:lastRow="0" w:firstColumn="0" w:lastColumn="0" w:oddVBand="0" w:evenVBand="0" w:oddHBand="1" w:evenHBand="0" w:firstRowFirstColumn="0" w:firstRowLastColumn="0" w:lastRowFirstColumn="0" w:lastRowLastColumn="0"/>
        </w:trPr>
        <w:tc>
          <w:tcPr>
            <w:tcW w:w="7280" w:type="dxa"/>
          </w:tcPr>
          <w:p w14:paraId="32578A31" w14:textId="77777777" w:rsidR="00175694" w:rsidRDefault="00175694" w:rsidP="00DC18B4">
            <w:r>
              <w:t>Students working towards Stage 2 outcomes are learning to:</w:t>
            </w:r>
          </w:p>
          <w:p w14:paraId="77339592" w14:textId="0CCAF4B8" w:rsidR="00B63F22" w:rsidRDefault="00327511" w:rsidP="007272F2">
            <w:pPr>
              <w:pStyle w:val="ListBullet"/>
              <w:rPr>
                <w:color w:val="000000"/>
                <w:shd w:val="clear" w:color="auto" w:fill="FFFFFF"/>
              </w:rPr>
            </w:pPr>
            <w:r>
              <w:rPr>
                <w:color w:val="000000"/>
                <w:shd w:val="clear" w:color="auto" w:fill="FFFFFF"/>
              </w:rPr>
              <w:t>g</w:t>
            </w:r>
            <w:r w:rsidR="00B63F22">
              <w:rPr>
                <w:color w:val="000000"/>
                <w:shd w:val="clear" w:color="auto" w:fill="FFFFFF"/>
              </w:rPr>
              <w:t>enerate and describe patterns</w:t>
            </w:r>
            <w:r w:rsidR="003C0A32">
              <w:rPr>
                <w:color w:val="000000"/>
                <w:shd w:val="clear" w:color="auto" w:fill="FFFFFF"/>
              </w:rPr>
              <w:t>.</w:t>
            </w:r>
          </w:p>
          <w:p w14:paraId="0D6197A2" w14:textId="6F67ABB8" w:rsidR="00175694" w:rsidRDefault="00175694" w:rsidP="00DC18B4">
            <w:r>
              <w:t>Students working towards Stage 3 outcomes are learning to:</w:t>
            </w:r>
          </w:p>
          <w:p w14:paraId="7402E642" w14:textId="611AED9D" w:rsidR="00175694" w:rsidRDefault="00327511" w:rsidP="00DC18B4">
            <w:pPr>
              <w:pStyle w:val="ListBullet"/>
            </w:pPr>
            <w:r>
              <w:t>r</w:t>
            </w:r>
            <w:r w:rsidR="00773C22" w:rsidRPr="00773C22">
              <w:t>epresent and describe number patterns formed by multiples</w:t>
            </w:r>
            <w:r w:rsidR="003C0A32">
              <w:t>.</w:t>
            </w:r>
          </w:p>
        </w:tc>
        <w:tc>
          <w:tcPr>
            <w:tcW w:w="7280" w:type="dxa"/>
          </w:tcPr>
          <w:p w14:paraId="51DBD419" w14:textId="77777777" w:rsidR="009A3070" w:rsidRDefault="009A3070" w:rsidP="009A3070">
            <w:r>
              <w:t>Students working towards Stage 2 outcomes can:</w:t>
            </w:r>
          </w:p>
          <w:p w14:paraId="7964B741" w14:textId="543D4472" w:rsidR="009A3070" w:rsidRPr="009F5EA0" w:rsidRDefault="00327511" w:rsidP="007272F2">
            <w:pPr>
              <w:pStyle w:val="ListBullet"/>
            </w:pPr>
            <w:r>
              <w:rPr>
                <w:color w:val="000000"/>
              </w:rPr>
              <w:t>m</w:t>
            </w:r>
            <w:r w:rsidRPr="009F5EA0">
              <w:rPr>
                <w:color w:val="000000"/>
              </w:rPr>
              <w:t>odel</w:t>
            </w:r>
            <w:r w:rsidR="009A3070" w:rsidRPr="009F5EA0">
              <w:rPr>
                <w:color w:val="000000"/>
              </w:rPr>
              <w:t>, describe and record patterns of multiples</w:t>
            </w:r>
          </w:p>
          <w:p w14:paraId="27D73DFD" w14:textId="4D77A81F" w:rsidR="009A3070" w:rsidRPr="009F5EA0" w:rsidRDefault="00327511" w:rsidP="007272F2">
            <w:pPr>
              <w:pStyle w:val="ListBullet"/>
            </w:pPr>
            <w:r>
              <w:rPr>
                <w:color w:val="000000"/>
              </w:rPr>
              <w:t>c</w:t>
            </w:r>
            <w:r w:rsidRPr="009F5EA0">
              <w:rPr>
                <w:color w:val="000000"/>
              </w:rPr>
              <w:t>reate</w:t>
            </w:r>
            <w:r w:rsidR="009A3070" w:rsidRPr="009F5EA0">
              <w:rPr>
                <w:color w:val="000000"/>
              </w:rPr>
              <w:t xml:space="preserve"> and continue a variety of number patterns that increase or decrease by a constant amount</w:t>
            </w:r>
            <w:r>
              <w:rPr>
                <w:color w:val="000000"/>
              </w:rPr>
              <w:t>.</w:t>
            </w:r>
          </w:p>
          <w:p w14:paraId="160434B4" w14:textId="77777777" w:rsidR="00175694" w:rsidRDefault="00175694" w:rsidP="00DC18B4">
            <w:r>
              <w:t>Students working towards Stage 3 outcomes can:</w:t>
            </w:r>
          </w:p>
          <w:p w14:paraId="75A7A7A9" w14:textId="3737746A" w:rsidR="00175694" w:rsidRDefault="00327511" w:rsidP="007272F2">
            <w:pPr>
              <w:pStyle w:val="ListBullet"/>
            </w:pPr>
            <w:r>
              <w:t>d</w:t>
            </w:r>
            <w:r w:rsidRPr="007509ED">
              <w:t xml:space="preserve">escribe </w:t>
            </w:r>
            <w:r w:rsidR="007509ED" w:rsidRPr="007509ED">
              <w:t>a pattern formed by multiples in words, in terms of multiplication rather than addition</w:t>
            </w:r>
          </w:p>
          <w:p w14:paraId="3A66A03A" w14:textId="38468E8B" w:rsidR="007509ED" w:rsidRDefault="00327511" w:rsidP="00DC18B4">
            <w:pPr>
              <w:pStyle w:val="ListBullet"/>
            </w:pPr>
            <w:r>
              <w:t>d</w:t>
            </w:r>
            <w:r w:rsidRPr="00CB3A5A">
              <w:t xml:space="preserve">etermine </w:t>
            </w:r>
            <w:r w:rsidR="00CB3A5A" w:rsidRPr="00CB3A5A">
              <w:t xml:space="preserve">a rule describing the relationship between the bottom </w:t>
            </w:r>
            <w:r w:rsidR="00CB3A5A" w:rsidRPr="00CB3A5A">
              <w:lastRenderedPageBreak/>
              <w:t>number and the top number in a table</w:t>
            </w:r>
            <w:r w:rsidR="00364AF7">
              <w:t>.</w:t>
            </w:r>
          </w:p>
        </w:tc>
      </w:tr>
    </w:tbl>
    <w:p w14:paraId="4AB8C8E8" w14:textId="5B18E771" w:rsidR="000D44C4" w:rsidRPr="00581B73" w:rsidRDefault="000D44C4" w:rsidP="00591D11">
      <w:pPr>
        <w:pStyle w:val="ListNumber"/>
        <w:numPr>
          <w:ilvl w:val="0"/>
          <w:numId w:val="13"/>
        </w:numPr>
      </w:pPr>
      <w:r w:rsidRPr="00581B73">
        <w:lastRenderedPageBreak/>
        <w:t xml:space="preserve">Draw the following table of values on the board. </w:t>
      </w:r>
      <w:r w:rsidRPr="00F1204E">
        <w:t xml:space="preserve">See </w:t>
      </w:r>
      <w:r w:rsidR="00F1204E" w:rsidRPr="00F1204E">
        <w:fldChar w:fldCharType="begin"/>
      </w:r>
      <w:r w:rsidR="00F1204E" w:rsidRPr="00F1204E">
        <w:instrText xml:space="preserve"> REF _Ref167262020 \h </w:instrText>
      </w:r>
      <w:r w:rsidR="00F1204E">
        <w:instrText xml:space="preserve"> \* MERGEFORMAT </w:instrText>
      </w:r>
      <w:r w:rsidR="00F1204E" w:rsidRPr="00F1204E">
        <w:fldChar w:fldCharType="separate"/>
      </w:r>
      <w:r w:rsidR="00F1204E" w:rsidRPr="00F1204E">
        <w:t xml:space="preserve">Table </w:t>
      </w:r>
      <w:r w:rsidR="00F1204E" w:rsidRPr="00F1204E">
        <w:rPr>
          <w:noProof/>
        </w:rPr>
        <w:t>2</w:t>
      </w:r>
      <w:r w:rsidR="00F1204E" w:rsidRPr="00F1204E">
        <w:fldChar w:fldCharType="end"/>
      </w:r>
      <w:r w:rsidR="00F1204E" w:rsidRPr="00F1204E">
        <w:t xml:space="preserve"> </w:t>
      </w:r>
      <w:r w:rsidR="003C0A32">
        <w:t>(</w:t>
      </w:r>
      <w:r w:rsidR="003C50A5" w:rsidRPr="00F1204E">
        <w:t>Stage 2</w:t>
      </w:r>
      <w:r w:rsidR="003C0A32">
        <w:t>)</w:t>
      </w:r>
      <w:r w:rsidR="003C50A5" w:rsidRPr="00F1204E">
        <w:t xml:space="preserve"> and </w:t>
      </w:r>
      <w:r w:rsidR="00F1204E" w:rsidRPr="00F1204E">
        <w:fldChar w:fldCharType="begin"/>
      </w:r>
      <w:r w:rsidR="00F1204E" w:rsidRPr="00F1204E">
        <w:instrText xml:space="preserve"> REF _Ref167262032 \h </w:instrText>
      </w:r>
      <w:r w:rsidR="00F1204E">
        <w:instrText xml:space="preserve"> \* MERGEFORMAT </w:instrText>
      </w:r>
      <w:r w:rsidR="00F1204E" w:rsidRPr="00F1204E">
        <w:fldChar w:fldCharType="separate"/>
      </w:r>
      <w:r w:rsidR="00F1204E" w:rsidRPr="00F1204E">
        <w:t xml:space="preserve">Table </w:t>
      </w:r>
      <w:r w:rsidR="00F1204E" w:rsidRPr="00F1204E">
        <w:rPr>
          <w:noProof/>
        </w:rPr>
        <w:t>3</w:t>
      </w:r>
      <w:r w:rsidR="00F1204E" w:rsidRPr="00F1204E">
        <w:fldChar w:fldCharType="end"/>
      </w:r>
      <w:r w:rsidR="003C50A5" w:rsidRPr="00F1204E">
        <w:t xml:space="preserve"> </w:t>
      </w:r>
      <w:r w:rsidR="003C0A32">
        <w:t>(</w:t>
      </w:r>
      <w:r w:rsidR="003C50A5" w:rsidRPr="00F1204E">
        <w:t>Stage 3</w:t>
      </w:r>
      <w:r w:rsidR="003C0A32">
        <w:t>).</w:t>
      </w:r>
    </w:p>
    <w:p w14:paraId="09675B81" w14:textId="0449BEF8" w:rsidR="00F1204E" w:rsidRDefault="00F1204E" w:rsidP="00F1204E">
      <w:pPr>
        <w:pStyle w:val="Caption"/>
      </w:pPr>
      <w:bookmarkStart w:id="123" w:name="_Ref167262020"/>
      <w:r>
        <w:t xml:space="preserve">Table </w:t>
      </w:r>
      <w:r>
        <w:fldChar w:fldCharType="begin"/>
      </w:r>
      <w:r>
        <w:instrText xml:space="preserve"> SEQ Table \* ARABIC </w:instrText>
      </w:r>
      <w:r>
        <w:fldChar w:fldCharType="separate"/>
      </w:r>
      <w:r w:rsidR="00D35909">
        <w:rPr>
          <w:noProof/>
        </w:rPr>
        <w:t>2</w:t>
      </w:r>
      <w:r>
        <w:fldChar w:fldCharType="end"/>
      </w:r>
      <w:bookmarkEnd w:id="123"/>
      <w:r w:rsidRPr="00126195">
        <w:t xml:space="preserve"> – torches and batteries</w:t>
      </w:r>
      <w:r w:rsidR="00AC4A77">
        <w:t xml:space="preserve"> (Stage 2)</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Table listing torches and the total amount of batteries needed."/>
      </w:tblPr>
      <w:tblGrid>
        <w:gridCol w:w="3060"/>
        <w:gridCol w:w="840"/>
        <w:gridCol w:w="840"/>
        <w:gridCol w:w="840"/>
        <w:gridCol w:w="840"/>
        <w:gridCol w:w="840"/>
        <w:gridCol w:w="840"/>
        <w:gridCol w:w="840"/>
      </w:tblGrid>
      <w:tr w:rsidR="006C12D8" w:rsidRPr="00D0423B" w14:paraId="6A5D0FF4" w14:textId="60355CC5" w:rsidTr="00082D17">
        <w:trPr>
          <w:trHeight w:val="660"/>
        </w:trPr>
        <w:tc>
          <w:tcPr>
            <w:tcW w:w="3060" w:type="dxa"/>
            <w:tcMar>
              <w:left w:w="105" w:type="dxa"/>
              <w:right w:w="105" w:type="dxa"/>
            </w:tcMar>
          </w:tcPr>
          <w:p w14:paraId="3B11FF13" w14:textId="77777777" w:rsidR="006C12D8" w:rsidRPr="00D0423B" w:rsidRDefault="006C12D8" w:rsidP="00082D17">
            <w:r w:rsidRPr="00D0423B">
              <w:rPr>
                <w:rFonts w:eastAsia="Arial"/>
                <w:color w:val="000000" w:themeColor="text1"/>
                <w:szCs w:val="22"/>
              </w:rPr>
              <w:t>Torches</w:t>
            </w:r>
          </w:p>
        </w:tc>
        <w:tc>
          <w:tcPr>
            <w:tcW w:w="840" w:type="dxa"/>
            <w:tcMar>
              <w:left w:w="105" w:type="dxa"/>
              <w:right w:w="105" w:type="dxa"/>
            </w:tcMar>
          </w:tcPr>
          <w:p w14:paraId="3C7344E2" w14:textId="77777777" w:rsidR="006C12D8" w:rsidRPr="00D0423B" w:rsidRDefault="006C12D8" w:rsidP="00082D17">
            <w:pPr>
              <w:jc w:val="center"/>
              <w:rPr>
                <w:rFonts w:eastAsia="Arial"/>
                <w:color w:val="000000" w:themeColor="text1"/>
                <w:szCs w:val="22"/>
              </w:rPr>
            </w:pPr>
            <w:r w:rsidRPr="00D0423B">
              <w:rPr>
                <w:rFonts w:eastAsia="Arial"/>
                <w:color w:val="000000" w:themeColor="text1"/>
                <w:szCs w:val="22"/>
              </w:rPr>
              <w:t>1</w:t>
            </w:r>
          </w:p>
        </w:tc>
        <w:tc>
          <w:tcPr>
            <w:tcW w:w="840" w:type="dxa"/>
            <w:tcMar>
              <w:left w:w="105" w:type="dxa"/>
              <w:right w:w="105" w:type="dxa"/>
            </w:tcMar>
          </w:tcPr>
          <w:p w14:paraId="2D2668CC" w14:textId="0E64B8D6" w:rsidR="006C12D8" w:rsidRPr="00D0423B" w:rsidRDefault="006C12D8" w:rsidP="00082D17">
            <w:pPr>
              <w:jc w:val="center"/>
              <w:rPr>
                <w:rFonts w:eastAsia="Arial"/>
                <w:color w:val="000000" w:themeColor="text1"/>
                <w:szCs w:val="22"/>
              </w:rPr>
            </w:pPr>
            <w:r>
              <w:rPr>
                <w:rFonts w:eastAsia="Arial"/>
                <w:color w:val="000000" w:themeColor="text1"/>
                <w:szCs w:val="22"/>
              </w:rPr>
              <w:t>2</w:t>
            </w:r>
          </w:p>
        </w:tc>
        <w:tc>
          <w:tcPr>
            <w:tcW w:w="840" w:type="dxa"/>
            <w:tcMar>
              <w:left w:w="105" w:type="dxa"/>
              <w:right w:w="105" w:type="dxa"/>
            </w:tcMar>
          </w:tcPr>
          <w:p w14:paraId="358F13A8" w14:textId="11BC90EC" w:rsidR="006C12D8" w:rsidRPr="00D0423B" w:rsidRDefault="006C12D8" w:rsidP="00082D17">
            <w:pPr>
              <w:jc w:val="center"/>
              <w:rPr>
                <w:rFonts w:eastAsia="Arial"/>
                <w:color w:val="000000" w:themeColor="text1"/>
                <w:szCs w:val="22"/>
              </w:rPr>
            </w:pPr>
            <w:r>
              <w:rPr>
                <w:rFonts w:eastAsia="Arial"/>
                <w:color w:val="000000" w:themeColor="text1"/>
                <w:szCs w:val="22"/>
              </w:rPr>
              <w:t>3</w:t>
            </w:r>
          </w:p>
        </w:tc>
        <w:tc>
          <w:tcPr>
            <w:tcW w:w="840" w:type="dxa"/>
            <w:tcMar>
              <w:left w:w="105" w:type="dxa"/>
              <w:right w:w="105" w:type="dxa"/>
            </w:tcMar>
          </w:tcPr>
          <w:p w14:paraId="4CF1DAB0" w14:textId="330933CC" w:rsidR="006C12D8" w:rsidRPr="00D0423B" w:rsidRDefault="006C12D8" w:rsidP="00082D17">
            <w:pPr>
              <w:jc w:val="center"/>
              <w:rPr>
                <w:rFonts w:eastAsia="Arial"/>
                <w:color w:val="000000" w:themeColor="text1"/>
                <w:szCs w:val="22"/>
              </w:rPr>
            </w:pPr>
            <w:r>
              <w:rPr>
                <w:rFonts w:eastAsia="Arial"/>
                <w:color w:val="000000" w:themeColor="text1"/>
                <w:szCs w:val="22"/>
              </w:rPr>
              <w:t>4</w:t>
            </w:r>
          </w:p>
        </w:tc>
        <w:tc>
          <w:tcPr>
            <w:tcW w:w="840" w:type="dxa"/>
            <w:tcMar>
              <w:left w:w="105" w:type="dxa"/>
              <w:right w:w="105" w:type="dxa"/>
            </w:tcMar>
          </w:tcPr>
          <w:p w14:paraId="755F76CA" w14:textId="53941EA6" w:rsidR="006C12D8" w:rsidRPr="00D0423B" w:rsidRDefault="006C12D8" w:rsidP="00082D17">
            <w:pPr>
              <w:jc w:val="center"/>
              <w:rPr>
                <w:rFonts w:eastAsia="Arial"/>
                <w:color w:val="000000" w:themeColor="text1"/>
                <w:szCs w:val="22"/>
              </w:rPr>
            </w:pPr>
            <w:r>
              <w:rPr>
                <w:rFonts w:eastAsia="Arial"/>
                <w:color w:val="000000" w:themeColor="text1"/>
                <w:szCs w:val="22"/>
              </w:rPr>
              <w:t>5</w:t>
            </w:r>
          </w:p>
        </w:tc>
        <w:tc>
          <w:tcPr>
            <w:tcW w:w="840" w:type="dxa"/>
          </w:tcPr>
          <w:p w14:paraId="0E2A35DB" w14:textId="7468B38D" w:rsidR="006C12D8" w:rsidRPr="00D0423B" w:rsidRDefault="006C12D8" w:rsidP="00082D17">
            <w:pPr>
              <w:jc w:val="center"/>
              <w:rPr>
                <w:rFonts w:eastAsia="Arial"/>
                <w:color w:val="000000" w:themeColor="text1"/>
                <w:szCs w:val="22"/>
              </w:rPr>
            </w:pPr>
            <w:r>
              <w:rPr>
                <w:rFonts w:eastAsia="Arial"/>
                <w:color w:val="000000" w:themeColor="text1"/>
                <w:szCs w:val="22"/>
              </w:rPr>
              <w:t>6</w:t>
            </w:r>
          </w:p>
        </w:tc>
        <w:tc>
          <w:tcPr>
            <w:tcW w:w="840" w:type="dxa"/>
          </w:tcPr>
          <w:p w14:paraId="7A34E2C8" w14:textId="6FBD129E" w:rsidR="006C12D8" w:rsidRPr="00D0423B" w:rsidRDefault="006C12D8" w:rsidP="00082D17">
            <w:pPr>
              <w:jc w:val="center"/>
              <w:rPr>
                <w:rFonts w:eastAsia="Arial"/>
                <w:color w:val="000000" w:themeColor="text1"/>
                <w:szCs w:val="22"/>
              </w:rPr>
            </w:pPr>
            <w:r>
              <w:rPr>
                <w:rFonts w:eastAsia="Arial"/>
                <w:color w:val="000000" w:themeColor="text1"/>
                <w:szCs w:val="22"/>
              </w:rPr>
              <w:t>7</w:t>
            </w:r>
          </w:p>
        </w:tc>
      </w:tr>
      <w:tr w:rsidR="006C12D8" w:rsidRPr="00D0423B" w14:paraId="4B9C08F5" w14:textId="03DDF3A4" w:rsidTr="00082D17">
        <w:trPr>
          <w:trHeight w:val="405"/>
        </w:trPr>
        <w:tc>
          <w:tcPr>
            <w:tcW w:w="3060" w:type="dxa"/>
            <w:tcMar>
              <w:left w:w="105" w:type="dxa"/>
              <w:right w:w="105" w:type="dxa"/>
            </w:tcMar>
          </w:tcPr>
          <w:p w14:paraId="0F39E520" w14:textId="77777777" w:rsidR="006C12D8" w:rsidRPr="00D0423B" w:rsidRDefault="006C12D8" w:rsidP="00082D17">
            <w:r w:rsidRPr="00D0423B">
              <w:rPr>
                <w:rFonts w:eastAsia="Arial"/>
                <w:color w:val="000000" w:themeColor="text1"/>
              </w:rPr>
              <w:t>Total batteries needed</w:t>
            </w:r>
          </w:p>
        </w:tc>
        <w:tc>
          <w:tcPr>
            <w:tcW w:w="840" w:type="dxa"/>
            <w:tcMar>
              <w:left w:w="105" w:type="dxa"/>
              <w:right w:w="105" w:type="dxa"/>
            </w:tcMar>
          </w:tcPr>
          <w:p w14:paraId="3B17BC2A" w14:textId="219FFE2B" w:rsidR="006C12D8" w:rsidRPr="00D0423B" w:rsidRDefault="00E45D54" w:rsidP="00082D17">
            <w:pPr>
              <w:jc w:val="center"/>
              <w:rPr>
                <w:rFonts w:eastAsia="Arial"/>
                <w:color w:val="000000" w:themeColor="text1"/>
                <w:szCs w:val="22"/>
              </w:rPr>
            </w:pPr>
            <w:r>
              <w:rPr>
                <w:rFonts w:eastAsia="Arial"/>
                <w:color w:val="000000" w:themeColor="text1"/>
                <w:szCs w:val="22"/>
              </w:rPr>
              <w:t>4</w:t>
            </w:r>
          </w:p>
        </w:tc>
        <w:tc>
          <w:tcPr>
            <w:tcW w:w="840" w:type="dxa"/>
            <w:tcMar>
              <w:left w:w="105" w:type="dxa"/>
              <w:right w:w="105" w:type="dxa"/>
            </w:tcMar>
          </w:tcPr>
          <w:p w14:paraId="189A724C" w14:textId="5153BC7C" w:rsidR="006C12D8" w:rsidRPr="00D0423B" w:rsidRDefault="00E45D54" w:rsidP="00082D17">
            <w:pPr>
              <w:jc w:val="center"/>
              <w:rPr>
                <w:rFonts w:eastAsia="Arial"/>
                <w:color w:val="000000" w:themeColor="text1"/>
                <w:szCs w:val="22"/>
              </w:rPr>
            </w:pPr>
            <w:r>
              <w:rPr>
                <w:rFonts w:eastAsia="Arial"/>
                <w:color w:val="000000" w:themeColor="text1"/>
                <w:szCs w:val="22"/>
              </w:rPr>
              <w:t>8</w:t>
            </w:r>
          </w:p>
        </w:tc>
        <w:tc>
          <w:tcPr>
            <w:tcW w:w="840" w:type="dxa"/>
            <w:tcMar>
              <w:left w:w="105" w:type="dxa"/>
              <w:right w:w="105" w:type="dxa"/>
            </w:tcMar>
          </w:tcPr>
          <w:p w14:paraId="781F9BAE" w14:textId="6DD66835" w:rsidR="006C12D8" w:rsidRPr="00D0423B" w:rsidRDefault="00E45D54" w:rsidP="00082D17">
            <w:pPr>
              <w:jc w:val="center"/>
              <w:rPr>
                <w:rFonts w:eastAsia="Arial"/>
                <w:color w:val="000000" w:themeColor="text1"/>
                <w:szCs w:val="22"/>
              </w:rPr>
            </w:pPr>
            <w:r>
              <w:rPr>
                <w:rFonts w:eastAsia="Arial"/>
                <w:color w:val="000000" w:themeColor="text1"/>
                <w:szCs w:val="22"/>
              </w:rPr>
              <w:t>12</w:t>
            </w:r>
          </w:p>
        </w:tc>
        <w:tc>
          <w:tcPr>
            <w:tcW w:w="840" w:type="dxa"/>
            <w:tcMar>
              <w:left w:w="105" w:type="dxa"/>
              <w:right w:w="105" w:type="dxa"/>
            </w:tcMar>
          </w:tcPr>
          <w:p w14:paraId="6FA46CC0" w14:textId="6CB091FA" w:rsidR="006C12D8" w:rsidRPr="00D0423B" w:rsidRDefault="00E45D54" w:rsidP="00082D17">
            <w:pPr>
              <w:jc w:val="center"/>
              <w:rPr>
                <w:rFonts w:eastAsia="Arial"/>
                <w:color w:val="000000" w:themeColor="text1"/>
                <w:szCs w:val="22"/>
              </w:rPr>
            </w:pPr>
            <w:r>
              <w:rPr>
                <w:rFonts w:eastAsia="Arial"/>
                <w:color w:val="000000" w:themeColor="text1"/>
                <w:szCs w:val="22"/>
              </w:rPr>
              <w:t>1</w:t>
            </w:r>
            <w:r w:rsidR="00C3568C">
              <w:rPr>
                <w:rFonts w:eastAsia="Arial"/>
                <w:color w:val="000000" w:themeColor="text1"/>
                <w:szCs w:val="22"/>
              </w:rPr>
              <w:t>4</w:t>
            </w:r>
          </w:p>
        </w:tc>
        <w:tc>
          <w:tcPr>
            <w:tcW w:w="840" w:type="dxa"/>
            <w:tcMar>
              <w:left w:w="105" w:type="dxa"/>
              <w:right w:w="105" w:type="dxa"/>
            </w:tcMar>
          </w:tcPr>
          <w:p w14:paraId="11ECFC69" w14:textId="6275E39C" w:rsidR="006C12D8" w:rsidRPr="00D0423B" w:rsidRDefault="00E45D54" w:rsidP="00082D17">
            <w:pPr>
              <w:jc w:val="center"/>
            </w:pPr>
            <w:r>
              <w:t>20</w:t>
            </w:r>
          </w:p>
        </w:tc>
        <w:tc>
          <w:tcPr>
            <w:tcW w:w="840" w:type="dxa"/>
          </w:tcPr>
          <w:p w14:paraId="10903057" w14:textId="110AE6B7" w:rsidR="006C12D8" w:rsidRPr="00D0423B" w:rsidRDefault="00E45D54" w:rsidP="00082D17">
            <w:pPr>
              <w:jc w:val="center"/>
            </w:pPr>
            <w:r>
              <w:t>24</w:t>
            </w:r>
          </w:p>
        </w:tc>
        <w:tc>
          <w:tcPr>
            <w:tcW w:w="840" w:type="dxa"/>
          </w:tcPr>
          <w:p w14:paraId="74D885A9" w14:textId="41466D7F" w:rsidR="006C12D8" w:rsidRPr="00D0423B" w:rsidRDefault="006A46C3" w:rsidP="00082D17">
            <w:pPr>
              <w:jc w:val="center"/>
            </w:pPr>
            <w:r>
              <w:t>28</w:t>
            </w:r>
          </w:p>
        </w:tc>
      </w:tr>
    </w:tbl>
    <w:p w14:paraId="3A8A2DE5" w14:textId="6B4E1EB5" w:rsidR="00F1204E" w:rsidRDefault="00F1204E" w:rsidP="00F1204E">
      <w:pPr>
        <w:pStyle w:val="Caption"/>
      </w:pPr>
      <w:bookmarkStart w:id="124" w:name="_Ref167262032"/>
      <w:r>
        <w:t xml:space="preserve">Table </w:t>
      </w:r>
      <w:r>
        <w:fldChar w:fldCharType="begin"/>
      </w:r>
      <w:r>
        <w:instrText xml:space="preserve"> SEQ Table \* ARABIC </w:instrText>
      </w:r>
      <w:r>
        <w:fldChar w:fldCharType="separate"/>
      </w:r>
      <w:r w:rsidR="00D35909">
        <w:rPr>
          <w:noProof/>
        </w:rPr>
        <w:t>3</w:t>
      </w:r>
      <w:r>
        <w:fldChar w:fldCharType="end"/>
      </w:r>
      <w:bookmarkEnd w:id="124"/>
      <w:r w:rsidRPr="009E31DA">
        <w:t xml:space="preserve"> –</w:t>
      </w:r>
      <w:r>
        <w:t xml:space="preserve"> </w:t>
      </w:r>
      <w:r w:rsidRPr="009E31DA">
        <w:t>torches and batteries</w:t>
      </w:r>
      <w:r w:rsidR="00AC4A77">
        <w:t xml:space="preserve"> (Stage 3)</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Table listing torches and the total amount of batteries needed."/>
      </w:tblPr>
      <w:tblGrid>
        <w:gridCol w:w="3060"/>
        <w:gridCol w:w="840"/>
        <w:gridCol w:w="840"/>
        <w:gridCol w:w="840"/>
        <w:gridCol w:w="840"/>
        <w:gridCol w:w="840"/>
      </w:tblGrid>
      <w:tr w:rsidR="002837D1" w:rsidRPr="00D0423B" w14:paraId="009B502B" w14:textId="77777777" w:rsidTr="00082D17">
        <w:trPr>
          <w:trHeight w:val="660"/>
        </w:trPr>
        <w:tc>
          <w:tcPr>
            <w:tcW w:w="3060" w:type="dxa"/>
            <w:tcMar>
              <w:left w:w="105" w:type="dxa"/>
              <w:right w:w="105" w:type="dxa"/>
            </w:tcMar>
          </w:tcPr>
          <w:p w14:paraId="2CBFDABC" w14:textId="77777777" w:rsidR="002837D1" w:rsidRPr="00D0423B" w:rsidRDefault="002837D1" w:rsidP="00082D17">
            <w:r w:rsidRPr="00D0423B">
              <w:rPr>
                <w:rFonts w:eastAsia="Arial"/>
                <w:color w:val="000000" w:themeColor="text1"/>
                <w:szCs w:val="22"/>
              </w:rPr>
              <w:t>Torches</w:t>
            </w:r>
          </w:p>
        </w:tc>
        <w:tc>
          <w:tcPr>
            <w:tcW w:w="840" w:type="dxa"/>
            <w:tcMar>
              <w:left w:w="105" w:type="dxa"/>
              <w:right w:w="105" w:type="dxa"/>
            </w:tcMar>
          </w:tcPr>
          <w:p w14:paraId="573721BB" w14:textId="77777777" w:rsidR="002837D1" w:rsidRPr="00D0423B" w:rsidRDefault="002837D1" w:rsidP="00082D17">
            <w:pPr>
              <w:jc w:val="center"/>
              <w:rPr>
                <w:rFonts w:eastAsia="Arial"/>
                <w:color w:val="000000" w:themeColor="text1"/>
                <w:szCs w:val="22"/>
              </w:rPr>
            </w:pPr>
            <w:r w:rsidRPr="00D0423B">
              <w:rPr>
                <w:rFonts w:eastAsia="Arial"/>
                <w:color w:val="000000" w:themeColor="text1"/>
                <w:szCs w:val="22"/>
              </w:rPr>
              <w:t>1</w:t>
            </w:r>
          </w:p>
        </w:tc>
        <w:tc>
          <w:tcPr>
            <w:tcW w:w="840" w:type="dxa"/>
            <w:tcMar>
              <w:left w:w="105" w:type="dxa"/>
              <w:right w:w="105" w:type="dxa"/>
            </w:tcMar>
          </w:tcPr>
          <w:p w14:paraId="7915EF0D" w14:textId="77777777" w:rsidR="002837D1" w:rsidRPr="00D0423B" w:rsidRDefault="002837D1" w:rsidP="00082D17">
            <w:pPr>
              <w:jc w:val="center"/>
              <w:rPr>
                <w:rFonts w:eastAsia="Arial"/>
                <w:color w:val="000000" w:themeColor="text1"/>
                <w:szCs w:val="22"/>
              </w:rPr>
            </w:pPr>
            <w:r w:rsidRPr="00D0423B">
              <w:rPr>
                <w:rFonts w:eastAsia="Arial"/>
                <w:color w:val="000000" w:themeColor="text1"/>
                <w:szCs w:val="22"/>
              </w:rPr>
              <w:t>3</w:t>
            </w:r>
          </w:p>
        </w:tc>
        <w:tc>
          <w:tcPr>
            <w:tcW w:w="840" w:type="dxa"/>
            <w:tcMar>
              <w:left w:w="105" w:type="dxa"/>
              <w:right w:w="105" w:type="dxa"/>
            </w:tcMar>
          </w:tcPr>
          <w:p w14:paraId="5980CA0B" w14:textId="77777777" w:rsidR="002837D1" w:rsidRPr="00D0423B" w:rsidRDefault="002837D1" w:rsidP="00082D17">
            <w:pPr>
              <w:jc w:val="center"/>
              <w:rPr>
                <w:rFonts w:eastAsia="Arial"/>
                <w:color w:val="000000" w:themeColor="text1"/>
                <w:szCs w:val="22"/>
              </w:rPr>
            </w:pPr>
            <w:r w:rsidRPr="00D0423B">
              <w:rPr>
                <w:rFonts w:eastAsia="Arial"/>
                <w:color w:val="000000" w:themeColor="text1"/>
                <w:szCs w:val="22"/>
              </w:rPr>
              <w:t>7</w:t>
            </w:r>
          </w:p>
        </w:tc>
        <w:tc>
          <w:tcPr>
            <w:tcW w:w="840" w:type="dxa"/>
            <w:tcMar>
              <w:left w:w="105" w:type="dxa"/>
              <w:right w:w="105" w:type="dxa"/>
            </w:tcMar>
          </w:tcPr>
          <w:p w14:paraId="3CD3FFCF" w14:textId="77777777" w:rsidR="002837D1" w:rsidRPr="00D0423B" w:rsidRDefault="002837D1" w:rsidP="00082D17">
            <w:pPr>
              <w:jc w:val="center"/>
              <w:rPr>
                <w:rFonts w:eastAsia="Arial"/>
                <w:color w:val="000000" w:themeColor="text1"/>
                <w:szCs w:val="22"/>
              </w:rPr>
            </w:pPr>
            <w:r w:rsidRPr="00D0423B">
              <w:rPr>
                <w:rFonts w:eastAsia="Arial"/>
                <w:color w:val="000000" w:themeColor="text1"/>
                <w:szCs w:val="22"/>
              </w:rPr>
              <w:t>2</w:t>
            </w:r>
          </w:p>
        </w:tc>
        <w:tc>
          <w:tcPr>
            <w:tcW w:w="840" w:type="dxa"/>
            <w:tcMar>
              <w:left w:w="105" w:type="dxa"/>
              <w:right w:w="105" w:type="dxa"/>
            </w:tcMar>
          </w:tcPr>
          <w:p w14:paraId="2C096CAF" w14:textId="77777777" w:rsidR="002837D1" w:rsidRPr="00D0423B" w:rsidRDefault="002837D1" w:rsidP="00082D17">
            <w:pPr>
              <w:jc w:val="center"/>
              <w:rPr>
                <w:rFonts w:eastAsia="Arial"/>
                <w:color w:val="000000" w:themeColor="text1"/>
                <w:szCs w:val="22"/>
              </w:rPr>
            </w:pPr>
            <w:r w:rsidRPr="00D0423B">
              <w:rPr>
                <w:rFonts w:eastAsia="Arial"/>
                <w:color w:val="000000" w:themeColor="text1"/>
                <w:szCs w:val="22"/>
              </w:rPr>
              <w:t>4</w:t>
            </w:r>
          </w:p>
        </w:tc>
      </w:tr>
      <w:tr w:rsidR="002837D1" w:rsidRPr="00D0423B" w14:paraId="67EFBFA8" w14:textId="77777777" w:rsidTr="00082D17">
        <w:trPr>
          <w:trHeight w:val="405"/>
        </w:trPr>
        <w:tc>
          <w:tcPr>
            <w:tcW w:w="3060" w:type="dxa"/>
            <w:tcMar>
              <w:left w:w="105" w:type="dxa"/>
              <w:right w:w="105" w:type="dxa"/>
            </w:tcMar>
          </w:tcPr>
          <w:p w14:paraId="615F25E2" w14:textId="77777777" w:rsidR="002837D1" w:rsidRPr="00D0423B" w:rsidRDefault="002837D1" w:rsidP="00082D17">
            <w:r w:rsidRPr="00D0423B">
              <w:rPr>
                <w:rFonts w:eastAsia="Arial"/>
                <w:color w:val="000000" w:themeColor="text1"/>
              </w:rPr>
              <w:t>Total batteries needed</w:t>
            </w:r>
          </w:p>
        </w:tc>
        <w:tc>
          <w:tcPr>
            <w:tcW w:w="840" w:type="dxa"/>
            <w:tcMar>
              <w:left w:w="105" w:type="dxa"/>
              <w:right w:w="105" w:type="dxa"/>
            </w:tcMar>
          </w:tcPr>
          <w:p w14:paraId="1A3D4C03" w14:textId="77777777" w:rsidR="002837D1" w:rsidRPr="00D0423B" w:rsidRDefault="002837D1" w:rsidP="00082D17">
            <w:pPr>
              <w:jc w:val="center"/>
              <w:rPr>
                <w:rFonts w:eastAsia="Arial"/>
                <w:color w:val="000000" w:themeColor="text1"/>
                <w:szCs w:val="22"/>
              </w:rPr>
            </w:pPr>
            <w:r w:rsidRPr="00D0423B">
              <w:rPr>
                <w:rFonts w:eastAsia="Arial"/>
                <w:color w:val="000000" w:themeColor="text1"/>
                <w:szCs w:val="22"/>
              </w:rPr>
              <w:t>3</w:t>
            </w:r>
          </w:p>
        </w:tc>
        <w:tc>
          <w:tcPr>
            <w:tcW w:w="840" w:type="dxa"/>
            <w:tcMar>
              <w:left w:w="105" w:type="dxa"/>
              <w:right w:w="105" w:type="dxa"/>
            </w:tcMar>
          </w:tcPr>
          <w:p w14:paraId="3C99C62A" w14:textId="77777777" w:rsidR="002837D1" w:rsidRPr="00D0423B" w:rsidRDefault="002837D1" w:rsidP="00082D17">
            <w:pPr>
              <w:jc w:val="center"/>
              <w:rPr>
                <w:rFonts w:eastAsia="Arial"/>
                <w:color w:val="000000" w:themeColor="text1"/>
                <w:szCs w:val="22"/>
              </w:rPr>
            </w:pPr>
            <w:r w:rsidRPr="00D0423B">
              <w:rPr>
                <w:rFonts w:eastAsia="Arial"/>
                <w:color w:val="000000" w:themeColor="text1"/>
                <w:szCs w:val="22"/>
              </w:rPr>
              <w:t>8</w:t>
            </w:r>
          </w:p>
        </w:tc>
        <w:tc>
          <w:tcPr>
            <w:tcW w:w="840" w:type="dxa"/>
            <w:tcMar>
              <w:left w:w="105" w:type="dxa"/>
              <w:right w:w="105" w:type="dxa"/>
            </w:tcMar>
          </w:tcPr>
          <w:p w14:paraId="72540023" w14:textId="77777777" w:rsidR="002837D1" w:rsidRPr="00D0423B" w:rsidRDefault="002837D1" w:rsidP="00082D17">
            <w:pPr>
              <w:jc w:val="center"/>
              <w:rPr>
                <w:rFonts w:eastAsia="Arial"/>
                <w:color w:val="000000" w:themeColor="text1"/>
                <w:szCs w:val="22"/>
              </w:rPr>
            </w:pPr>
            <w:r w:rsidRPr="00D0423B">
              <w:rPr>
                <w:rFonts w:eastAsia="Arial"/>
                <w:color w:val="000000" w:themeColor="text1"/>
                <w:szCs w:val="22"/>
              </w:rPr>
              <w:t>21</w:t>
            </w:r>
          </w:p>
        </w:tc>
        <w:tc>
          <w:tcPr>
            <w:tcW w:w="840" w:type="dxa"/>
            <w:tcMar>
              <w:left w:w="105" w:type="dxa"/>
              <w:right w:w="105" w:type="dxa"/>
            </w:tcMar>
          </w:tcPr>
          <w:p w14:paraId="1B96387A" w14:textId="77777777" w:rsidR="002837D1" w:rsidRPr="00D0423B" w:rsidRDefault="002837D1" w:rsidP="00082D17">
            <w:pPr>
              <w:jc w:val="center"/>
              <w:rPr>
                <w:rFonts w:eastAsia="Arial"/>
                <w:color w:val="000000" w:themeColor="text1"/>
                <w:szCs w:val="22"/>
              </w:rPr>
            </w:pPr>
            <w:r w:rsidRPr="00D0423B">
              <w:rPr>
                <w:rFonts w:eastAsia="Arial"/>
                <w:color w:val="000000" w:themeColor="text1"/>
                <w:szCs w:val="22"/>
              </w:rPr>
              <w:t>6</w:t>
            </w:r>
          </w:p>
        </w:tc>
        <w:tc>
          <w:tcPr>
            <w:tcW w:w="840" w:type="dxa"/>
            <w:tcMar>
              <w:left w:w="105" w:type="dxa"/>
              <w:right w:w="105" w:type="dxa"/>
            </w:tcMar>
          </w:tcPr>
          <w:p w14:paraId="6D015A3D" w14:textId="77777777" w:rsidR="002837D1" w:rsidRPr="00D0423B" w:rsidRDefault="002837D1" w:rsidP="00082D17">
            <w:pPr>
              <w:jc w:val="center"/>
            </w:pPr>
            <w:r w:rsidRPr="00D0423B">
              <w:t xml:space="preserve">12 </w:t>
            </w:r>
          </w:p>
        </w:tc>
      </w:tr>
    </w:tbl>
    <w:p w14:paraId="3EED252F" w14:textId="6AB6EA38" w:rsidR="000D44C4" w:rsidRPr="00CD2184" w:rsidRDefault="000D44C4" w:rsidP="00591D11">
      <w:pPr>
        <w:pStyle w:val="ListNumber"/>
        <w:numPr>
          <w:ilvl w:val="0"/>
          <w:numId w:val="3"/>
        </w:numPr>
      </w:pPr>
      <w:r w:rsidRPr="00CD2184">
        <w:t xml:space="preserve">Explain that there is an error in the table of values. </w:t>
      </w:r>
      <w:r w:rsidRPr="001A58A0">
        <w:t xml:space="preserve">Students </w:t>
      </w:r>
      <w:hyperlink r:id="rId100">
        <w:r w:rsidRPr="001A58A0">
          <w:rPr>
            <w:rStyle w:val="Hyperlink"/>
          </w:rPr>
          <w:t>turn and talk</w:t>
        </w:r>
      </w:hyperlink>
      <w:r w:rsidRPr="001A58A0">
        <w:t xml:space="preserve"> to identify</w:t>
      </w:r>
      <w:r w:rsidRPr="00CD2184">
        <w:t xml:space="preserve"> the error.</w:t>
      </w:r>
    </w:p>
    <w:p w14:paraId="2AB85B4F" w14:textId="6EF38FAC" w:rsidR="000D44C4" w:rsidRPr="00CD2184" w:rsidRDefault="000D44C4" w:rsidP="00591D11">
      <w:pPr>
        <w:pStyle w:val="ListNumber"/>
        <w:numPr>
          <w:ilvl w:val="0"/>
          <w:numId w:val="3"/>
        </w:numPr>
      </w:pPr>
      <w:r w:rsidRPr="00CD2184">
        <w:t>Select students to share their ideas with the class. Ask:</w:t>
      </w:r>
    </w:p>
    <w:p w14:paraId="7D93BA5D" w14:textId="7F5B0025" w:rsidR="000D44C4" w:rsidRPr="00CD2184" w:rsidRDefault="000D44C4" w:rsidP="00C237F5">
      <w:pPr>
        <w:pStyle w:val="ListBullet"/>
        <w:ind w:left="1134"/>
      </w:pPr>
      <w:r w:rsidRPr="00CD2184">
        <w:t>Wh</w:t>
      </w:r>
      <w:r w:rsidR="00043D87">
        <w:t>ich</w:t>
      </w:r>
      <w:r w:rsidRPr="00CD2184">
        <w:t xml:space="preserve"> value is incorrect in the table?</w:t>
      </w:r>
    </w:p>
    <w:p w14:paraId="27618BBB" w14:textId="2F562499" w:rsidR="000D44C4" w:rsidRPr="00CD2184" w:rsidRDefault="000D44C4" w:rsidP="00C237F5">
      <w:pPr>
        <w:pStyle w:val="ListBullet"/>
        <w:ind w:left="1134"/>
      </w:pPr>
      <w:r w:rsidRPr="00CD2184">
        <w:t>How did you determine the error?</w:t>
      </w:r>
    </w:p>
    <w:p w14:paraId="68E14B55" w14:textId="195F7485" w:rsidR="0036003E" w:rsidRPr="0018176E" w:rsidRDefault="0036003E" w:rsidP="00591D11">
      <w:pPr>
        <w:pStyle w:val="ListNumber"/>
        <w:numPr>
          <w:ilvl w:val="0"/>
          <w:numId w:val="3"/>
        </w:numPr>
      </w:pPr>
      <w:r w:rsidRPr="0018176E">
        <w:t>Ask Stage 3</w:t>
      </w:r>
      <w:r w:rsidR="001A58A0">
        <w:t xml:space="preserve"> students</w:t>
      </w:r>
      <w:r w:rsidRPr="0018176E">
        <w:t xml:space="preserve">: </w:t>
      </w:r>
    </w:p>
    <w:p w14:paraId="643A47D8" w14:textId="65FA2314" w:rsidR="000D44C4" w:rsidRPr="00CD109D" w:rsidRDefault="000D44C4" w:rsidP="00C237F5">
      <w:pPr>
        <w:pStyle w:val="ListBullet"/>
        <w:ind w:left="1134"/>
      </w:pPr>
      <w:r w:rsidRPr="00CD109D">
        <w:lastRenderedPageBreak/>
        <w:t>What is the multiplication rule describing the relationship between the bottom number and the top number in the table?</w:t>
      </w:r>
    </w:p>
    <w:p w14:paraId="2AE30B2D" w14:textId="04976923" w:rsidR="000D44C4" w:rsidRPr="0018176E" w:rsidRDefault="000D44C4" w:rsidP="00C237F5">
      <w:pPr>
        <w:pStyle w:val="ListBullet"/>
        <w:ind w:left="1134"/>
      </w:pPr>
      <w:r w:rsidRPr="0018176E">
        <w:t>Did the order make a difference?</w:t>
      </w:r>
    </w:p>
    <w:p w14:paraId="633091CA" w14:textId="29F70920" w:rsidR="000D44C4" w:rsidRPr="0018176E" w:rsidRDefault="000D44C4" w:rsidP="007272F2">
      <w:pPr>
        <w:pStyle w:val="ListNumber"/>
      </w:pPr>
      <w:r w:rsidRPr="0018176E">
        <w:t>Students record the table of values in their workbook with the error corrected</w:t>
      </w:r>
      <w:r w:rsidR="001F79F3">
        <w:t>. Students</w:t>
      </w:r>
      <w:r w:rsidRPr="0018176E">
        <w:t xml:space="preserve"> describe the pattern formed by the multiples in the table.</w:t>
      </w:r>
    </w:p>
    <w:p w14:paraId="5955E76B" w14:textId="77777777" w:rsidR="000D44C4" w:rsidRPr="0018176E" w:rsidRDefault="000D44C4" w:rsidP="00591D11">
      <w:pPr>
        <w:pStyle w:val="ListNumber"/>
      </w:pPr>
      <w:r w:rsidRPr="0018176E">
        <w:t>Students then create their own table of values with an error and swap with a partner to solve.</w:t>
      </w:r>
    </w:p>
    <w:p w14:paraId="707F6D96" w14:textId="77777777" w:rsidR="00175694" w:rsidRDefault="00175694"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175694" w14:paraId="1D467E68" w14:textId="77777777" w:rsidTr="58C74AE5">
        <w:trPr>
          <w:cnfStyle w:val="100000000000" w:firstRow="1" w:lastRow="0" w:firstColumn="0" w:lastColumn="0" w:oddVBand="0" w:evenVBand="0" w:oddHBand="0" w:evenHBand="0" w:firstRowFirstColumn="0" w:firstRowLastColumn="0" w:lastRowFirstColumn="0" w:lastRowLastColumn="0"/>
        </w:trPr>
        <w:tc>
          <w:tcPr>
            <w:tcW w:w="7280" w:type="dxa"/>
          </w:tcPr>
          <w:p w14:paraId="639C0ADA" w14:textId="77777777" w:rsidR="00175694" w:rsidRDefault="00175694" w:rsidP="00DC18B4">
            <w:r w:rsidRPr="00F8552A">
              <w:t>Assessment opportunities</w:t>
            </w:r>
          </w:p>
        </w:tc>
        <w:tc>
          <w:tcPr>
            <w:tcW w:w="7280" w:type="dxa"/>
          </w:tcPr>
          <w:p w14:paraId="745934AB" w14:textId="77777777" w:rsidR="00175694" w:rsidRDefault="00175694" w:rsidP="00DC18B4">
            <w:r w:rsidRPr="00F8552A">
              <w:t>Links</w:t>
            </w:r>
          </w:p>
        </w:tc>
      </w:tr>
      <w:tr w:rsidR="00175694" w14:paraId="223282CD" w14:textId="77777777" w:rsidTr="58C74AE5">
        <w:trPr>
          <w:cnfStyle w:val="000000100000" w:firstRow="0" w:lastRow="0" w:firstColumn="0" w:lastColumn="0" w:oddVBand="0" w:evenVBand="0" w:oddHBand="1" w:evenHBand="0" w:firstRowFirstColumn="0" w:firstRowLastColumn="0" w:lastRowFirstColumn="0" w:lastRowLastColumn="0"/>
        </w:trPr>
        <w:tc>
          <w:tcPr>
            <w:tcW w:w="7280" w:type="dxa"/>
          </w:tcPr>
          <w:p w14:paraId="346C200B" w14:textId="77777777" w:rsidR="00175694" w:rsidRDefault="00175694" w:rsidP="00DC18B4">
            <w:r>
              <w:t>What to look for:</w:t>
            </w:r>
          </w:p>
          <w:p w14:paraId="651BAECB" w14:textId="62C8BFB9" w:rsidR="00FF0756" w:rsidRPr="006243E7" w:rsidRDefault="00FF0756" w:rsidP="007272F2">
            <w:pPr>
              <w:pStyle w:val="ListBullet"/>
            </w:pPr>
            <w:r w:rsidRPr="006243E7">
              <w:t xml:space="preserve">Can Stage 2 students model, describe and record patterns of multiples </w:t>
            </w:r>
            <w:r w:rsidRPr="006243E7">
              <w:rPr>
                <w:b/>
                <w:bCs/>
              </w:rPr>
              <w:t xml:space="preserve">[MAO-WM-01, </w:t>
            </w:r>
            <w:r w:rsidRPr="00A70309">
              <w:rPr>
                <w:b/>
                <w:bCs/>
                <w:color w:val="000000"/>
                <w:szCs w:val="22"/>
                <w:bdr w:val="none" w:sz="0" w:space="0" w:color="auto" w:frame="1"/>
              </w:rPr>
              <w:t>MA2-MR-01</w:t>
            </w:r>
            <w:r w:rsidRPr="006243E7">
              <w:rPr>
                <w:b/>
                <w:bCs/>
              </w:rPr>
              <w:t>]</w:t>
            </w:r>
          </w:p>
          <w:p w14:paraId="720D9941" w14:textId="42AEC375" w:rsidR="00FF0756" w:rsidRPr="006243E7" w:rsidRDefault="00FF0756" w:rsidP="007272F2">
            <w:pPr>
              <w:pStyle w:val="ListBullet"/>
              <w:widowControl/>
              <w:mirrorIndents w:val="0"/>
            </w:pPr>
            <w:r w:rsidRPr="006243E7">
              <w:t xml:space="preserve">Can Stage 2 students create and continue a variety of number patterns that increase or decrease by a constant amount </w:t>
            </w:r>
            <w:r w:rsidR="006E6D7B">
              <w:br/>
            </w:r>
            <w:r w:rsidRPr="006243E7">
              <w:rPr>
                <w:b/>
                <w:bCs/>
              </w:rPr>
              <w:t xml:space="preserve">[MAO-WM-01, </w:t>
            </w:r>
            <w:r w:rsidRPr="00A70309">
              <w:rPr>
                <w:b/>
                <w:bCs/>
                <w:color w:val="000000"/>
                <w:szCs w:val="22"/>
                <w:bdr w:val="none" w:sz="0" w:space="0" w:color="auto" w:frame="1"/>
              </w:rPr>
              <w:t>MA2-MR-01</w:t>
            </w:r>
            <w:r w:rsidRPr="006243E7">
              <w:rPr>
                <w:b/>
                <w:bCs/>
              </w:rPr>
              <w:t>]</w:t>
            </w:r>
          </w:p>
          <w:p w14:paraId="532D331F" w14:textId="458D3645" w:rsidR="00175694" w:rsidRPr="00FF0756" w:rsidRDefault="00175694" w:rsidP="007272F2">
            <w:pPr>
              <w:pStyle w:val="ListBullet"/>
              <w:rPr>
                <w:rStyle w:val="Strong"/>
                <w:b w:val="0"/>
                <w:bCs w:val="0"/>
              </w:rPr>
            </w:pPr>
            <w:r>
              <w:t xml:space="preserve">Can Stage 3 students </w:t>
            </w:r>
            <w:r w:rsidR="00920FD3">
              <w:t xml:space="preserve">describe a pattern formed by multiples in words, in terms of multiplication rather than addition? </w:t>
            </w:r>
            <w:r w:rsidR="006E6D7B">
              <w:br/>
            </w:r>
            <w:r w:rsidR="00920FD3" w:rsidRPr="23938836">
              <w:rPr>
                <w:rStyle w:val="Strong"/>
                <w:rFonts w:eastAsia="Arial"/>
                <w:color w:val="000000" w:themeColor="text1"/>
              </w:rPr>
              <w:t>[MAO-WM-01, MA3-MR-01]</w:t>
            </w:r>
          </w:p>
          <w:p w14:paraId="6FCAE933" w14:textId="22A97244" w:rsidR="00FF0756" w:rsidRDefault="00FF0756" w:rsidP="00FF0756">
            <w:pPr>
              <w:pStyle w:val="ListBullet"/>
            </w:pPr>
            <w:r>
              <w:t xml:space="preserve">Can Stage 3 students determine a rule describing the relationship between the bottom number and the top number in a table? </w:t>
            </w:r>
            <w:r w:rsidRPr="23938836">
              <w:rPr>
                <w:rStyle w:val="Strong"/>
                <w:rFonts w:eastAsia="Arial"/>
                <w:color w:val="000000" w:themeColor="text1"/>
              </w:rPr>
              <w:lastRenderedPageBreak/>
              <w:t>[MAO-WM-01, MA3-MR-01]</w:t>
            </w:r>
          </w:p>
        </w:tc>
        <w:tc>
          <w:tcPr>
            <w:tcW w:w="7280" w:type="dxa"/>
          </w:tcPr>
          <w:p w14:paraId="5661454F" w14:textId="77777777" w:rsidR="00175694" w:rsidRDefault="00175694" w:rsidP="00DC18B4">
            <w:r>
              <w:lastRenderedPageBreak/>
              <w:t xml:space="preserve">Links to </w:t>
            </w:r>
            <w:hyperlink r:id="rId101" w:history="1">
              <w:r w:rsidRPr="0013142C">
                <w:rPr>
                  <w:rStyle w:val="Hyperlink"/>
                </w:rPr>
                <w:t>National Numeracy Learning Progressions</w:t>
              </w:r>
            </w:hyperlink>
            <w:r>
              <w:t xml:space="preserve"> (NNLP):</w:t>
            </w:r>
          </w:p>
          <w:p w14:paraId="6CACC43C" w14:textId="7828C8C7" w:rsidR="00175694" w:rsidRPr="00096F7F" w:rsidRDefault="00175694" w:rsidP="00DC18B4">
            <w:pPr>
              <w:pStyle w:val="ListBullet"/>
            </w:pPr>
            <w:r w:rsidRPr="00096F7F">
              <w:t xml:space="preserve">Stage 2 – </w:t>
            </w:r>
            <w:r w:rsidR="005863BB" w:rsidRPr="00096F7F">
              <w:t>NPA3, NPA4</w:t>
            </w:r>
          </w:p>
          <w:p w14:paraId="0CA7F36E" w14:textId="22C55AD4" w:rsidR="00175694" w:rsidRDefault="00175694" w:rsidP="00FF0756">
            <w:pPr>
              <w:pStyle w:val="ListBullet"/>
            </w:pPr>
            <w:r w:rsidRPr="00096F7F">
              <w:t xml:space="preserve">Stage 3 – </w:t>
            </w:r>
            <w:r w:rsidR="0043165B" w:rsidRPr="00096F7F">
              <w:t>NPA4, NPA5</w:t>
            </w:r>
            <w:r w:rsidR="00740334">
              <w:t>.</w:t>
            </w:r>
          </w:p>
        </w:tc>
      </w:tr>
    </w:tbl>
    <w:p w14:paraId="64C85189" w14:textId="77777777" w:rsidR="00E564F0" w:rsidRDefault="00E564F0" w:rsidP="00E564F0">
      <w:pPr>
        <w:pStyle w:val="Heading2"/>
      </w:pPr>
      <w:bookmarkStart w:id="125" w:name="_Toc147914095"/>
      <w:bookmarkStart w:id="126" w:name="_Toc162337534"/>
      <w:bookmarkStart w:id="127" w:name="_Toc170312051"/>
      <w:r>
        <w:t>Core lesson – 40 minutes</w:t>
      </w:r>
      <w:bookmarkEnd w:id="127"/>
    </w:p>
    <w:p w14:paraId="73ECDA98" w14:textId="2EC5AB45" w:rsidR="00E564F0" w:rsidRDefault="00E564F0" w:rsidP="004D5C3A">
      <w:pPr>
        <w:pStyle w:val="Heading3"/>
      </w:pPr>
      <w:bookmarkStart w:id="128" w:name="_Toc170312052"/>
      <w:r>
        <w:t xml:space="preserve">Stage 2 </w:t>
      </w:r>
      <w:r w:rsidR="00B1104C">
        <w:t xml:space="preserve">task </w:t>
      </w:r>
      <w:r>
        <w:t>– making, naming and recording hundredths</w:t>
      </w:r>
      <w:bookmarkEnd w:id="125"/>
      <w:bookmarkEnd w:id="126"/>
      <w:bookmarkEnd w:id="128"/>
    </w:p>
    <w:p w14:paraId="608AF3A6" w14:textId="77777777" w:rsidR="00175694" w:rsidRDefault="00175694" w:rsidP="00175694">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564F0" w14:paraId="4E5D2EE1" w14:textId="77777777" w:rsidTr="0026385E">
        <w:trPr>
          <w:cnfStyle w:val="100000000000" w:firstRow="1" w:lastRow="0" w:firstColumn="0" w:lastColumn="0" w:oddVBand="0" w:evenVBand="0" w:oddHBand="0" w:evenHBand="0" w:firstRowFirstColumn="0" w:firstRowLastColumn="0" w:lastRowFirstColumn="0" w:lastRowLastColumn="0"/>
        </w:trPr>
        <w:tc>
          <w:tcPr>
            <w:tcW w:w="7280" w:type="dxa"/>
          </w:tcPr>
          <w:p w14:paraId="4DB22003" w14:textId="77777777" w:rsidR="00E564F0" w:rsidRDefault="00E564F0" w:rsidP="0026385E">
            <w:r w:rsidRPr="00616971">
              <w:t>Core concept learning intentions</w:t>
            </w:r>
          </w:p>
        </w:tc>
        <w:tc>
          <w:tcPr>
            <w:tcW w:w="7280" w:type="dxa"/>
          </w:tcPr>
          <w:p w14:paraId="458304D5" w14:textId="77777777" w:rsidR="00E564F0" w:rsidRDefault="00E564F0" w:rsidP="0026385E">
            <w:r w:rsidRPr="00616971">
              <w:t>Core concept success criteria</w:t>
            </w:r>
          </w:p>
        </w:tc>
      </w:tr>
      <w:tr w:rsidR="00E564F0" w14:paraId="695A0069" w14:textId="77777777" w:rsidTr="0026385E">
        <w:trPr>
          <w:cnfStyle w:val="000000100000" w:firstRow="0" w:lastRow="0" w:firstColumn="0" w:lastColumn="0" w:oddVBand="0" w:evenVBand="0" w:oddHBand="1" w:evenHBand="0" w:firstRowFirstColumn="0" w:firstRowLastColumn="0" w:lastRowFirstColumn="0" w:lastRowLastColumn="0"/>
        </w:trPr>
        <w:tc>
          <w:tcPr>
            <w:tcW w:w="7280" w:type="dxa"/>
          </w:tcPr>
          <w:p w14:paraId="67DC3CDC" w14:textId="77777777" w:rsidR="00E564F0" w:rsidRDefault="00E564F0" w:rsidP="0026385E">
            <w:pPr>
              <w:pStyle w:val="ListBullet"/>
              <w:numPr>
                <w:ilvl w:val="0"/>
                <w:numId w:val="0"/>
              </w:numPr>
              <w:rPr>
                <w:rFonts w:eastAsia="Arial"/>
              </w:rPr>
            </w:pPr>
            <w:r>
              <w:t>Students are learning to:</w:t>
            </w:r>
          </w:p>
          <w:p w14:paraId="0717BCEF" w14:textId="77777777" w:rsidR="00E564F0" w:rsidRPr="009F7F0A" w:rsidRDefault="00E564F0" w:rsidP="0026385E">
            <w:pPr>
              <w:pStyle w:val="ListBullet"/>
              <w:rPr>
                <w:rFonts w:eastAsia="Arial"/>
              </w:rPr>
            </w:pPr>
            <w:r>
              <w:t>make connections between fractions and decimal notation</w:t>
            </w:r>
          </w:p>
          <w:p w14:paraId="34B7DDB7" w14:textId="77777777" w:rsidR="00E564F0" w:rsidRPr="009F7F0A" w:rsidRDefault="00E564F0" w:rsidP="0026385E">
            <w:pPr>
              <w:pStyle w:val="ListBullet"/>
            </w:pPr>
            <w:r>
              <w:t>model equivalent fractions as lengths.</w:t>
            </w:r>
          </w:p>
        </w:tc>
        <w:tc>
          <w:tcPr>
            <w:tcW w:w="7280" w:type="dxa"/>
          </w:tcPr>
          <w:p w14:paraId="0CC17480" w14:textId="77777777" w:rsidR="00E564F0" w:rsidRDefault="00E564F0" w:rsidP="0026385E">
            <w:pPr>
              <w:pStyle w:val="ListBullet"/>
              <w:numPr>
                <w:ilvl w:val="0"/>
                <w:numId w:val="0"/>
              </w:numPr>
              <w:rPr>
                <w:rFonts w:eastAsia="Arial"/>
              </w:rPr>
            </w:pPr>
            <w:r>
              <w:t>Students can:</w:t>
            </w:r>
          </w:p>
          <w:p w14:paraId="749EFCC2" w14:textId="77777777" w:rsidR="00E564F0" w:rsidRPr="009F7F0A" w:rsidRDefault="00E564F0" w:rsidP="0026385E">
            <w:pPr>
              <w:pStyle w:val="ListBullet"/>
              <w:rPr>
                <w:rFonts w:eastAsia="Arial"/>
                <w:sz w:val="20"/>
                <w:szCs w:val="20"/>
              </w:rPr>
            </w:pPr>
            <w:r>
              <w:t>compare and order decimals of up to 2 decimal places</w:t>
            </w:r>
          </w:p>
          <w:p w14:paraId="12538967" w14:textId="77777777" w:rsidR="00E564F0" w:rsidRPr="009F7F0A" w:rsidRDefault="00E564F0" w:rsidP="0026385E">
            <w:pPr>
              <w:pStyle w:val="ListBullet"/>
              <w:rPr>
                <w:rFonts w:eastAsia="Arial"/>
                <w:sz w:val="20"/>
                <w:szCs w:val="20"/>
              </w:rPr>
            </w:pPr>
            <w:r>
              <w:t>make connections between fractions and decimal notation for key benchmark values</w:t>
            </w:r>
          </w:p>
          <w:p w14:paraId="29CAEFB0" w14:textId="77777777" w:rsidR="00E564F0" w:rsidRPr="009F7F0A" w:rsidRDefault="00E564F0" w:rsidP="0026385E">
            <w:pPr>
              <w:pStyle w:val="ListBullet"/>
            </w:pPr>
            <w:r>
              <w:t>represent the equivalence of fractions with related denominators as lengths, using concrete materials, diagrams and number lines.</w:t>
            </w:r>
          </w:p>
        </w:tc>
      </w:tr>
    </w:tbl>
    <w:p w14:paraId="3CCEB54E" w14:textId="31AB00E6" w:rsidR="00E564F0" w:rsidRDefault="00E564F0" w:rsidP="0026385E">
      <w:pPr>
        <w:pStyle w:val="FeatureBox"/>
      </w:pPr>
      <w:r w:rsidRPr="00F85FAF">
        <w:rPr>
          <w:b/>
          <w:bCs/>
        </w:rPr>
        <w:t>Note</w:t>
      </w:r>
      <w:r w:rsidRPr="0026385E">
        <w:t>:</w:t>
      </w:r>
      <w:r>
        <w:t xml:space="preserve"> the concepts explored in this lesson were introduced in </w:t>
      </w:r>
      <w:hyperlink r:id="rId102" w:anchor="tabs_727018652_copy2:~:text=Unit%2031%20%E2%80%93%20The%20number%20system%20extends%20infinitely%20to%20very%20large%20and%20very%20small%20numbers" w:history="1">
        <w:r w:rsidRPr="003D5D96">
          <w:rPr>
            <w:rStyle w:val="Hyperlink"/>
          </w:rPr>
          <w:t>Stage 2 Unit 31</w:t>
        </w:r>
      </w:hyperlink>
      <w:r>
        <w:t>.</w:t>
      </w:r>
    </w:p>
    <w:p w14:paraId="610E4029" w14:textId="720C4B35" w:rsidR="00E564F0" w:rsidRDefault="00E564F0" w:rsidP="00591D11">
      <w:pPr>
        <w:pStyle w:val="ListNumber"/>
      </w:pPr>
      <w:r>
        <w:lastRenderedPageBreak/>
        <w:t>Draw a number line 0</w:t>
      </w:r>
      <w:r w:rsidR="0045709A">
        <w:t>–</w:t>
      </w:r>
      <w:r>
        <w:t>1 on the board.</w:t>
      </w:r>
    </w:p>
    <w:p w14:paraId="7AC04207" w14:textId="77777777" w:rsidR="00E564F0" w:rsidRDefault="00E564F0" w:rsidP="00591D11">
      <w:pPr>
        <w:pStyle w:val="ListNumber"/>
      </w:pPr>
      <w:r>
        <w:t>Model marking fifths on the number line. Halve each fifth and make a mark to indicate tenths. Record tenths on the line using decimal notation.</w:t>
      </w:r>
    </w:p>
    <w:p w14:paraId="3CB1FE47" w14:textId="457F6CE2" w:rsidR="00E564F0" w:rsidRDefault="00E564F0" w:rsidP="00591D11">
      <w:pPr>
        <w:pStyle w:val="ListNumber"/>
      </w:pPr>
      <w:r>
        <w:t xml:space="preserve">Pose the following problem: Bianca says that decimals could be placed on the number line between </w:t>
      </w:r>
      <w:r w:rsidR="005B3AD5" w:rsidRPr="00B77FE7">
        <w:t xml:space="preserve">two-tenths </w:t>
      </w:r>
      <w:r w:rsidR="005B3AD5">
        <w:t xml:space="preserve">( </w:t>
      </w:r>
      <m:oMath>
        <m:f>
          <m:fPr>
            <m:ctrlPr>
              <w:rPr>
                <w:rFonts w:ascii="Cambria Math" w:hAnsi="Cambria Math"/>
                <w:i/>
              </w:rPr>
            </m:ctrlPr>
          </m:fPr>
          <m:num>
            <m:r>
              <w:rPr>
                <w:rFonts w:ascii="Cambria Math" w:hAnsi="Cambria Math"/>
              </w:rPr>
              <m:t>2</m:t>
            </m:r>
          </m:num>
          <m:den>
            <m:r>
              <w:rPr>
                <w:rFonts w:ascii="Cambria Math" w:hAnsi="Cambria Math"/>
              </w:rPr>
              <m:t>10</m:t>
            </m:r>
          </m:den>
        </m:f>
        <m:r>
          <w:rPr>
            <w:rFonts w:ascii="Cambria Math" w:hAnsi="Cambria Math"/>
          </w:rPr>
          <m:t xml:space="preserve"> </m:t>
        </m:r>
      </m:oMath>
      <w:r w:rsidR="005B3AD5">
        <w:rPr>
          <w:rFonts w:eastAsiaTheme="minorEastAsia"/>
        </w:rPr>
        <w:t xml:space="preserve">) </w:t>
      </w:r>
      <w:r w:rsidR="005B3AD5" w:rsidRPr="00B77FE7">
        <w:t>and three-tenths</w:t>
      </w:r>
      <w:r w:rsidR="005B3AD5">
        <w:t xml:space="preserve"> ( </w:t>
      </w:r>
      <m:oMath>
        <m:f>
          <m:fPr>
            <m:ctrlPr>
              <w:rPr>
                <w:rFonts w:ascii="Cambria Math" w:hAnsi="Cambria Math"/>
                <w:i/>
              </w:rPr>
            </m:ctrlPr>
          </m:fPr>
          <m:num>
            <m:r>
              <w:rPr>
                <w:rFonts w:ascii="Cambria Math" w:hAnsi="Cambria Math"/>
              </w:rPr>
              <m:t>3</m:t>
            </m:r>
          </m:num>
          <m:den>
            <m:r>
              <w:rPr>
                <w:rFonts w:ascii="Cambria Math" w:hAnsi="Cambria Math"/>
              </w:rPr>
              <m:t>10</m:t>
            </m:r>
          </m:den>
        </m:f>
        <m:r>
          <w:rPr>
            <w:rFonts w:ascii="Cambria Math" w:hAnsi="Cambria Math"/>
          </w:rPr>
          <m:t xml:space="preserve"> </m:t>
        </m:r>
      </m:oMath>
      <w:r w:rsidR="005B3AD5">
        <w:rPr>
          <w:rFonts w:eastAsiaTheme="minorEastAsia"/>
        </w:rPr>
        <w:t>)</w:t>
      </w:r>
      <w:r>
        <w:t>. Is this true?</w:t>
      </w:r>
    </w:p>
    <w:p w14:paraId="1374CDD3" w14:textId="77777777" w:rsidR="00E564F0" w:rsidRDefault="00E564F0" w:rsidP="00591D11">
      <w:pPr>
        <w:pStyle w:val="ListNumber"/>
      </w:pPr>
      <w:r>
        <w:t xml:space="preserve">Students </w:t>
      </w:r>
      <w:hyperlink r:id="rId103">
        <w:r w:rsidRPr="2525E0D9">
          <w:rPr>
            <w:rStyle w:val="Hyperlink"/>
          </w:rPr>
          <w:t>turn and talk</w:t>
        </w:r>
      </w:hyperlink>
      <w:r>
        <w:t xml:space="preserve"> and determine whether this statement is true.</w:t>
      </w:r>
    </w:p>
    <w:p w14:paraId="0308DDF0" w14:textId="4C6B31DE" w:rsidR="00E564F0" w:rsidRDefault="00E564F0" w:rsidP="00591D11">
      <w:pPr>
        <w:pStyle w:val="ListNumber"/>
      </w:pPr>
      <w:r w:rsidRPr="00C73DE6">
        <w:t xml:space="preserve">Display </w:t>
      </w:r>
      <w:hyperlink w:anchor="_Resource_31_–" w:history="1">
        <w:r w:rsidRPr="00C73DE6">
          <w:rPr>
            <w:rStyle w:val="Hyperlink"/>
          </w:rPr>
          <w:t xml:space="preserve">Resource </w:t>
        </w:r>
        <w:r w:rsidR="00081683" w:rsidRPr="00C73DE6">
          <w:rPr>
            <w:rStyle w:val="Hyperlink"/>
          </w:rPr>
          <w:t>31</w:t>
        </w:r>
        <w:r w:rsidRPr="00C73DE6">
          <w:rPr>
            <w:rStyle w:val="Hyperlink"/>
          </w:rPr>
          <w:t xml:space="preserve"> – tenths and </w:t>
        </w:r>
        <w:bookmarkStart w:id="129" w:name="_Hlt162348483"/>
        <w:r w:rsidRPr="00C73DE6">
          <w:rPr>
            <w:rStyle w:val="Hyperlink"/>
          </w:rPr>
          <w:t>h</w:t>
        </w:r>
        <w:bookmarkEnd w:id="129"/>
        <w:r w:rsidRPr="00C73DE6">
          <w:rPr>
            <w:rStyle w:val="Hyperlink"/>
          </w:rPr>
          <w:t>undredths</w:t>
        </w:r>
      </w:hyperlink>
      <w:r w:rsidRPr="00C73DE6">
        <w:t>. Explain</w:t>
      </w:r>
      <w:r>
        <w:t xml:space="preserve"> that hundredths can also be placed on a number line in between tenths.</w:t>
      </w:r>
    </w:p>
    <w:p w14:paraId="06370234" w14:textId="77777777" w:rsidR="00E564F0" w:rsidRDefault="00E564F0" w:rsidP="00591D11">
      <w:pPr>
        <w:pStyle w:val="ListNumber"/>
      </w:pPr>
      <w:r>
        <w:t>Ask:</w:t>
      </w:r>
    </w:p>
    <w:p w14:paraId="075C3959" w14:textId="77777777" w:rsidR="00E564F0" w:rsidRDefault="00E564F0" w:rsidP="00C237F5">
      <w:pPr>
        <w:pStyle w:val="ListBullet"/>
        <w:ind w:left="1134"/>
      </w:pPr>
      <w:r>
        <w:t>If there are 10 tenths between any 2 whole numbers, how many hundredths would be between any 2 whole numbers?</w:t>
      </w:r>
    </w:p>
    <w:p w14:paraId="7810B521" w14:textId="77777777" w:rsidR="00E564F0" w:rsidRDefault="00E564F0" w:rsidP="00C237F5">
      <w:pPr>
        <w:pStyle w:val="ListBullet"/>
        <w:ind w:left="1134"/>
      </w:pPr>
      <w:r>
        <w:t>If tenths are represented with one numeral after the decimal point, how would hundredths be represented as decimals?</w:t>
      </w:r>
    </w:p>
    <w:p w14:paraId="3401B192" w14:textId="2DAFF3C3" w:rsidR="00E564F0" w:rsidRDefault="00E564F0" w:rsidP="00C237F5">
      <w:pPr>
        <w:pStyle w:val="ListBullet"/>
        <w:ind w:left="1134"/>
      </w:pPr>
      <w:r>
        <w:t>How would hundredths be represented on a 0.2</w:t>
      </w:r>
      <w:r w:rsidR="006C72DD">
        <w:t>–</w:t>
      </w:r>
      <w:r>
        <w:t xml:space="preserve">0.3 </w:t>
      </w:r>
      <w:r w:rsidR="002949DA">
        <w:t xml:space="preserve">number line </w:t>
      </w:r>
      <w:r>
        <w:t xml:space="preserve">in decimal notation? (Record the values for hundredths between 0.2 and 0.3 on </w:t>
      </w:r>
      <w:hyperlink w:anchor="_Resource_31_–" w:history="1">
        <w:r w:rsidRPr="002949DA">
          <w:rPr>
            <w:rStyle w:val="Hyperlink"/>
          </w:rPr>
          <w:t xml:space="preserve">Resource </w:t>
        </w:r>
        <w:r w:rsidR="00081683" w:rsidRPr="002949DA">
          <w:rPr>
            <w:rStyle w:val="Hyperlink"/>
          </w:rPr>
          <w:t>31</w:t>
        </w:r>
        <w:r w:rsidRPr="002949DA">
          <w:rPr>
            <w:rStyle w:val="Hyperlink"/>
          </w:rPr>
          <w:t xml:space="preserve"> – tenths and hundredths</w:t>
        </w:r>
      </w:hyperlink>
      <w:r w:rsidR="006C72DD" w:rsidRPr="002949DA">
        <w:t>.</w:t>
      </w:r>
      <w:r w:rsidR="00AA0A87" w:rsidRPr="002949DA">
        <w:t>)</w:t>
      </w:r>
    </w:p>
    <w:p w14:paraId="40060747" w14:textId="6A08B17B" w:rsidR="00E564F0" w:rsidRDefault="00E564F0" w:rsidP="00C237F5">
      <w:pPr>
        <w:pStyle w:val="ListBullet"/>
        <w:ind w:left="1134"/>
      </w:pPr>
      <w:r>
        <w:t xml:space="preserve">How </w:t>
      </w:r>
      <w:r w:rsidR="00554F83">
        <w:t>are</w:t>
      </w:r>
      <w:r>
        <w:t xml:space="preserve"> decimals with hundredths</w:t>
      </w:r>
      <w:r w:rsidR="00554F83">
        <w:t xml:space="preserve"> read</w:t>
      </w:r>
      <w:r>
        <w:t>? (For example, 0.27 is named as 27 hundredths).</w:t>
      </w:r>
    </w:p>
    <w:p w14:paraId="42521572" w14:textId="20831CF1" w:rsidR="00E564F0" w:rsidRPr="001E3C22" w:rsidRDefault="00E564F0" w:rsidP="00C237F5">
      <w:pPr>
        <w:pStyle w:val="ListBullet"/>
        <w:ind w:left="1134"/>
      </w:pPr>
      <w:r w:rsidRPr="001E3C22">
        <w:t xml:space="preserve">How are hundredths written as a fraction? </w:t>
      </w:r>
      <w:r>
        <w:t>(Highlight for students that the language of hundredths gives a clue to the fractional notation</w:t>
      </w:r>
      <w:r w:rsidR="006C72DD">
        <w:t>.</w:t>
      </w:r>
      <w:r>
        <w:t>)</w:t>
      </w:r>
    </w:p>
    <w:p w14:paraId="620D8A68" w14:textId="2D894BB6" w:rsidR="00E564F0" w:rsidRPr="00874C15" w:rsidRDefault="00E564F0" w:rsidP="00231C69">
      <w:pPr>
        <w:pStyle w:val="FeatureBox"/>
        <w:rPr>
          <w:rFonts w:ascii="Segoe UI" w:eastAsia="Segoe UI" w:hAnsi="Segoe UI" w:cs="Segoe UI"/>
          <w:color w:val="333333"/>
          <w:sz w:val="18"/>
          <w:szCs w:val="18"/>
        </w:rPr>
      </w:pPr>
      <w:r w:rsidRPr="2525E0D9">
        <w:rPr>
          <w:b/>
          <w:bCs/>
        </w:rPr>
        <w:t xml:space="preserve">Note: </w:t>
      </w:r>
      <w:r w:rsidR="0027660C" w:rsidRPr="0027660C">
        <w:t>t</w:t>
      </w:r>
      <w:r w:rsidRPr="0027660C">
        <w:t>o</w:t>
      </w:r>
      <w:r>
        <w:t xml:space="preserve"> </w:t>
      </w:r>
      <w:r w:rsidRPr="00231C69">
        <w:t>support</w:t>
      </w:r>
      <w:r>
        <w:t xml:space="preserve"> place value conceptual understanding, 5.37 would be read as </w:t>
      </w:r>
      <w:r w:rsidR="006C72DD">
        <w:t>‘five</w:t>
      </w:r>
      <w:r>
        <w:t xml:space="preserve"> and thirty-seven hundredths</w:t>
      </w:r>
      <w:r w:rsidR="006C72DD">
        <w:t>’</w:t>
      </w:r>
      <w:r>
        <w:t>. The word ‘and’ connects the decimal fraction with the whole number and makes a connection with common fractions.</w:t>
      </w:r>
    </w:p>
    <w:p w14:paraId="3C83A960" w14:textId="77777777" w:rsidR="00E564F0" w:rsidRPr="001E3C22" w:rsidRDefault="00E564F0" w:rsidP="00591D11">
      <w:pPr>
        <w:pStyle w:val="ListNumber"/>
      </w:pPr>
      <w:r w:rsidRPr="001E3C22">
        <w:lastRenderedPageBreak/>
        <w:t xml:space="preserve">Write </w:t>
      </w:r>
      <m:oMath>
        <m:f>
          <m:fPr>
            <m:ctrlPr>
              <w:rPr>
                <w:rFonts w:ascii="Cambria Math" w:hAnsi="Cambria Math"/>
              </w:rPr>
            </m:ctrlPr>
          </m:fPr>
          <m:num>
            <m:r>
              <w:rPr>
                <w:rFonts w:ascii="Cambria Math" w:hAnsi="Cambria Math"/>
              </w:rPr>
              <m:t>1</m:t>
            </m:r>
          </m:num>
          <m:den>
            <m:r>
              <w:rPr>
                <w:rFonts w:ascii="Cambria Math" w:hAnsi="Cambria Math"/>
              </w:rPr>
              <m:t>10</m:t>
            </m:r>
          </m:den>
        </m:f>
      </m:oMath>
      <w:r>
        <w:t xml:space="preserve"> = </w:t>
      </w:r>
      <m:oMath>
        <m:f>
          <m:fPr>
            <m:ctrlPr>
              <w:rPr>
                <w:rFonts w:ascii="Cambria Math" w:hAnsi="Cambria Math"/>
              </w:rPr>
            </m:ctrlPr>
          </m:fPr>
          <m:num>
            <m:r>
              <w:rPr>
                <w:rFonts w:ascii="Cambria Math" w:hAnsi="Cambria Math"/>
              </w:rPr>
              <m:t>10</m:t>
            </m:r>
          </m:num>
          <m:den>
            <m:r>
              <w:rPr>
                <w:rFonts w:ascii="Cambria Math" w:hAnsi="Cambria Math"/>
              </w:rPr>
              <m:t>100</m:t>
            </m:r>
          </m:den>
        </m:f>
      </m:oMath>
      <w:r w:rsidRPr="001E3C22">
        <w:t xml:space="preserve"> on the board</w:t>
      </w:r>
      <w:r>
        <w:t xml:space="preserve"> and</w:t>
      </w:r>
      <w:r w:rsidRPr="001E3C22">
        <w:t xml:space="preserve"> </w:t>
      </w:r>
      <w:r>
        <w:t>a</w:t>
      </w:r>
      <w:r w:rsidRPr="001E3C22">
        <w:t xml:space="preserve">sk whether this statement </w:t>
      </w:r>
      <w:r>
        <w:t xml:space="preserve">is </w:t>
      </w:r>
      <w:r w:rsidRPr="001E3C22">
        <w:t xml:space="preserve">true. </w:t>
      </w:r>
      <w:r>
        <w:t>Ensure students understand that these are equivalent fractions.</w:t>
      </w:r>
    </w:p>
    <w:p w14:paraId="22058970" w14:textId="54AAA2FB" w:rsidR="00E564F0" w:rsidRDefault="00E564F0" w:rsidP="00591D11">
      <w:pPr>
        <w:pStyle w:val="ListNumber"/>
      </w:pPr>
      <w:r>
        <w:t xml:space="preserve">Display </w:t>
      </w:r>
      <w:hyperlink w:anchor="_Resource_32_–" w:history="1">
        <w:r w:rsidRPr="00D073A1">
          <w:rPr>
            <w:rStyle w:val="Hyperlink"/>
          </w:rPr>
          <w:t xml:space="preserve">Resource </w:t>
        </w:r>
        <w:r w:rsidR="00081683" w:rsidRPr="00D073A1">
          <w:rPr>
            <w:rStyle w:val="Hyperlink"/>
          </w:rPr>
          <w:t>32</w:t>
        </w:r>
        <w:r w:rsidRPr="00D073A1">
          <w:rPr>
            <w:rStyle w:val="Hyperlink"/>
          </w:rPr>
          <w:t xml:space="preserve"> – hundredths number line</w:t>
        </w:r>
      </w:hyperlink>
      <w:r w:rsidRPr="00D073A1">
        <w:t>. Ask:</w:t>
      </w:r>
    </w:p>
    <w:p w14:paraId="4976650E" w14:textId="77777777" w:rsidR="00E564F0" w:rsidRDefault="00E564F0" w:rsidP="00C237F5">
      <w:pPr>
        <w:pStyle w:val="ListBullet"/>
        <w:ind w:left="1134"/>
      </w:pPr>
      <w:r>
        <w:t>What do you notice about this number line?</w:t>
      </w:r>
    </w:p>
    <w:p w14:paraId="5E0F9BFB" w14:textId="77777777" w:rsidR="00E564F0" w:rsidRDefault="00E564F0" w:rsidP="00C237F5">
      <w:pPr>
        <w:pStyle w:val="ListBullet"/>
        <w:ind w:left="1134"/>
      </w:pPr>
      <w:r>
        <w:t xml:space="preserve">How can you use the number line to prove that </w:t>
      </w:r>
      <m:oMath>
        <m:f>
          <m:fPr>
            <m:ctrlPr>
              <w:rPr>
                <w:rFonts w:ascii="Cambria Math" w:hAnsi="Cambria Math"/>
              </w:rPr>
            </m:ctrlPr>
          </m:fPr>
          <m:num>
            <m:r>
              <w:rPr>
                <w:rFonts w:ascii="Cambria Math" w:hAnsi="Cambria Math"/>
              </w:rPr>
              <m:t>1</m:t>
            </m:r>
          </m:num>
          <m:den>
            <m:r>
              <w:rPr>
                <w:rFonts w:ascii="Cambria Math" w:hAnsi="Cambria Math"/>
              </w:rPr>
              <m:t>10</m:t>
            </m:r>
          </m:den>
        </m:f>
      </m:oMath>
      <w:r w:rsidRPr="00481D9F">
        <w:t xml:space="preserve"> </w:t>
      </w:r>
      <m:oMath>
        <m:r>
          <w:rPr>
            <w:rFonts w:ascii="Cambria Math" w:hAnsi="Cambria Math"/>
          </w:rPr>
          <m:t>=</m:t>
        </m:r>
      </m:oMath>
      <w:r w:rsidRPr="00481D9F">
        <w:t xml:space="preserve"> </w:t>
      </w:r>
      <m:oMath>
        <m:f>
          <m:fPr>
            <m:ctrlPr>
              <w:rPr>
                <w:rFonts w:ascii="Cambria Math" w:hAnsi="Cambria Math"/>
              </w:rPr>
            </m:ctrlPr>
          </m:fPr>
          <m:num>
            <m:r>
              <w:rPr>
                <w:rFonts w:ascii="Cambria Math" w:hAnsi="Cambria Math"/>
              </w:rPr>
              <m:t>10</m:t>
            </m:r>
          </m:num>
          <m:den>
            <m:r>
              <w:rPr>
                <w:rFonts w:ascii="Cambria Math" w:hAnsi="Cambria Math"/>
              </w:rPr>
              <m:t>100</m:t>
            </m:r>
          </m:den>
        </m:f>
      </m:oMath>
      <w:r w:rsidRPr="00481D9F">
        <w:t>?</w:t>
      </w:r>
    </w:p>
    <w:p w14:paraId="17DFDA7B" w14:textId="5AA1C652" w:rsidR="00E564F0" w:rsidRDefault="00E564F0" w:rsidP="00C237F5">
      <w:pPr>
        <w:pStyle w:val="ListBullet"/>
        <w:ind w:left="1134"/>
      </w:pPr>
      <w:r>
        <w:t xml:space="preserve">Where </w:t>
      </w:r>
      <w:r w:rsidRPr="00D14D18">
        <w:t xml:space="preserve">would </w:t>
      </w:r>
      <w:r>
        <w:t xml:space="preserve">0.5 (read as 50 hundredths) be placed on this number line? How can we name this as a fraction? </w:t>
      </w:r>
      <w:r w:rsidDel="2FE2E1CB">
        <w:t>(</w:t>
      </w:r>
      <m:oMath>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2</m:t>
            </m:r>
          </m:den>
        </m:f>
      </m:oMath>
      <w:r>
        <w:t xml:space="preserve"> or </w:t>
      </w:r>
      <m:oMath>
        <m:f>
          <m:fPr>
            <m:ctrlPr>
              <w:rPr>
                <w:rFonts w:ascii="Cambria Math" w:hAnsi="Cambria Math"/>
              </w:rPr>
            </m:ctrlPr>
          </m:fPr>
          <m:num>
            <m:r>
              <w:rPr>
                <w:rFonts w:ascii="Cambria Math" w:hAnsi="Cambria Math"/>
              </w:rPr>
              <m:t>50</m:t>
            </m:r>
          </m:num>
          <m:den>
            <m:r>
              <w:rPr>
                <w:rFonts w:ascii="Cambria Math" w:hAnsi="Cambria Math"/>
              </w:rPr>
              <m:t>100</m:t>
            </m:r>
          </m:den>
        </m:f>
      </m:oMath>
      <w:r>
        <w:t>)</w:t>
      </w:r>
    </w:p>
    <w:p w14:paraId="01CD628D" w14:textId="0B422C75" w:rsidR="00E564F0" w:rsidRDefault="00E564F0" w:rsidP="00C237F5">
      <w:pPr>
        <w:pStyle w:val="ListBullet"/>
        <w:ind w:left="1134"/>
      </w:pPr>
      <w:r>
        <w:t xml:space="preserve">Where would </w:t>
      </w:r>
      <w:r w:rsidRPr="00D14D18">
        <w:t>0.25 (read as</w:t>
      </w:r>
      <w:r>
        <w:t xml:space="preserve"> 25 hundredths) be placed on this number line? How can we name this as a </w:t>
      </w:r>
      <w:r w:rsidRPr="00D14D18">
        <w:t>fraction? (</w:t>
      </w:r>
      <m:oMath>
        <m:f>
          <m:fPr>
            <m:ctrlPr>
              <w:rPr>
                <w:rFonts w:ascii="Cambria Math" w:hAnsi="Cambria Math"/>
              </w:rPr>
            </m:ctrlPr>
          </m:fPr>
          <m:num>
            <m:r>
              <w:rPr>
                <w:rFonts w:ascii="Cambria Math" w:hAnsi="Cambria Math"/>
              </w:rPr>
              <m:t>1</m:t>
            </m:r>
          </m:num>
          <m:den>
            <m:r>
              <w:rPr>
                <w:rFonts w:ascii="Cambria Math" w:hAnsi="Cambria Math"/>
              </w:rPr>
              <m:t xml:space="preserve"> 4</m:t>
            </m:r>
          </m:den>
        </m:f>
      </m:oMath>
      <w:r>
        <w:t xml:space="preserve"> or </w:t>
      </w:r>
      <m:oMath>
        <m:f>
          <m:fPr>
            <m:ctrlPr>
              <w:rPr>
                <w:rFonts w:ascii="Cambria Math" w:hAnsi="Cambria Math"/>
              </w:rPr>
            </m:ctrlPr>
          </m:fPr>
          <m:num>
            <m:r>
              <w:rPr>
                <w:rFonts w:ascii="Cambria Math" w:hAnsi="Cambria Math"/>
              </w:rPr>
              <m:t>25</m:t>
            </m:r>
          </m:num>
          <m:den>
            <m:r>
              <w:rPr>
                <w:rFonts w:ascii="Cambria Math" w:hAnsi="Cambria Math"/>
              </w:rPr>
              <m:t>100</m:t>
            </m:r>
          </m:den>
        </m:f>
      </m:oMath>
      <w:r>
        <w:t>)</w:t>
      </w:r>
    </w:p>
    <w:p w14:paraId="3F4A61BC" w14:textId="40AD380E" w:rsidR="00E564F0" w:rsidRPr="001E3C22" w:rsidRDefault="00E564F0" w:rsidP="00591D11">
      <w:pPr>
        <w:pStyle w:val="ListNumber"/>
      </w:pPr>
      <w:r w:rsidRPr="00B1104C">
        <w:t xml:space="preserve">Display </w:t>
      </w:r>
      <w:hyperlink w:anchor="_Resource_33_–" w:history="1">
        <w:r w:rsidRPr="00B1104C">
          <w:rPr>
            <w:rStyle w:val="Hyperlink"/>
          </w:rPr>
          <w:t xml:space="preserve">Resource </w:t>
        </w:r>
        <w:r w:rsidR="00081683" w:rsidRPr="00B1104C">
          <w:rPr>
            <w:rStyle w:val="Hyperlink"/>
          </w:rPr>
          <w:t>33</w:t>
        </w:r>
        <w:r w:rsidRPr="00B1104C">
          <w:rPr>
            <w:rStyle w:val="Hyperlink"/>
          </w:rPr>
          <w:t xml:space="preserve"> – hundredths</w:t>
        </w:r>
      </w:hyperlink>
      <w:r w:rsidRPr="00B1104C">
        <w:t xml:space="preserve"> and</w:t>
      </w:r>
      <w:r w:rsidRPr="00316EAF">
        <w:t xml:space="preserve"> model making</w:t>
      </w:r>
      <w:r>
        <w:t>, naming and recording 25 hundredths</w:t>
      </w:r>
      <w:r w:rsidR="00C87149">
        <w:t xml:space="preserve"> (</w:t>
      </w:r>
      <w:r>
        <w:t xml:space="preserve">see </w:t>
      </w:r>
      <w:r w:rsidR="00C87149">
        <w:fldChar w:fldCharType="begin"/>
      </w:r>
      <w:r w:rsidR="00C87149">
        <w:instrText xml:space="preserve"> REF _Ref167355170 \h </w:instrText>
      </w:r>
      <w:r w:rsidR="00C87149">
        <w:fldChar w:fldCharType="separate"/>
      </w:r>
      <w:r w:rsidR="00C87149">
        <w:t xml:space="preserve">Figure </w:t>
      </w:r>
      <w:r w:rsidR="00C87149">
        <w:rPr>
          <w:noProof/>
        </w:rPr>
        <w:t>24</w:t>
      </w:r>
      <w:r w:rsidR="00C87149">
        <w:fldChar w:fldCharType="end"/>
      </w:r>
      <w:r w:rsidR="00C87149">
        <w:t>)</w:t>
      </w:r>
      <w:r>
        <w:t>.</w:t>
      </w:r>
    </w:p>
    <w:p w14:paraId="0228BABF" w14:textId="12C86198" w:rsidR="00C0379E" w:rsidRDefault="00C0379E" w:rsidP="00C0379E">
      <w:pPr>
        <w:pStyle w:val="Caption"/>
      </w:pPr>
      <w:bookmarkStart w:id="130" w:name="_Ref167355170"/>
      <w:r>
        <w:lastRenderedPageBreak/>
        <w:t xml:space="preserve">Figure </w:t>
      </w:r>
      <w:r w:rsidR="00844C5A">
        <w:fldChar w:fldCharType="begin"/>
      </w:r>
      <w:r w:rsidR="00844C5A">
        <w:instrText xml:space="preserve"> SEQ Figure \* ARABIC </w:instrText>
      </w:r>
      <w:r w:rsidR="00844C5A">
        <w:fldChar w:fldCharType="separate"/>
      </w:r>
      <w:r w:rsidR="00844C5A">
        <w:rPr>
          <w:noProof/>
        </w:rPr>
        <w:t>24</w:t>
      </w:r>
      <w:r w:rsidR="00844C5A">
        <w:fldChar w:fldCharType="end"/>
      </w:r>
      <w:bookmarkEnd w:id="130"/>
      <w:r>
        <w:t xml:space="preserve"> </w:t>
      </w:r>
      <w:r w:rsidRPr="00933B85">
        <w:t>– example of modelling and recording hundredths</w:t>
      </w:r>
    </w:p>
    <w:p w14:paraId="0BF72657" w14:textId="77777777" w:rsidR="00E564F0" w:rsidRDefault="00E564F0" w:rsidP="00E564F0">
      <w:r w:rsidRPr="00E93EAA">
        <w:rPr>
          <w:noProof/>
        </w:rPr>
        <w:drawing>
          <wp:inline distT="0" distB="0" distL="0" distR="0" wp14:anchorId="7BC0FDE4" wp14:editId="1C9CC830">
            <wp:extent cx="4333875" cy="2886593"/>
            <wp:effectExtent l="0" t="0" r="0" b="9525"/>
            <wp:docPr id="449648852" name="Picture 1" descr="An example of modelling and recording hundredths. There is a number line marked in tenths and hundredths with a blank number line labelled zero to 1. &#10;0.25 has been marked on the blank number line. Underneath there is a model showing instructions to make, then record, then read and name. To the left of the instructions it states 25 hundredths, 2 tenths and 5 hundredths, and one-quarter which are the various ways to rename 25/100.&#10;There is a place value chart on the right which shows zero whole ones, 2 tenths and 5 hundredths. There is a box which shows 0.25 the decimal notation and underneath the fract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48852" name="Picture 1" descr="An example of modelling and recording hundredths. There is a number line marked in tenths and hundredths with a blank number line labelled zero to 1. &#10;0.25 has been marked on the blank number line. Underneath there is a model showing instructions to make, then record, then read and name. To the left of the instructions it states 25 hundredths, 2 tenths and 5 hundredths, and one-quarter which are the various ways to rename 25/100.&#10;There is a place value chart on the right which shows zero whole ones, 2 tenths and 5 hundredths. There is a box which shows 0.25 the decimal notation and underneath the fraction 1/4."/>
                    <pic:cNvPicPr/>
                  </pic:nvPicPr>
                  <pic:blipFill>
                    <a:blip r:embed="rId104"/>
                    <a:stretch>
                      <a:fillRect/>
                    </a:stretch>
                  </pic:blipFill>
                  <pic:spPr>
                    <a:xfrm>
                      <a:off x="0" y="0"/>
                      <a:ext cx="4363468" cy="2906304"/>
                    </a:xfrm>
                    <a:prstGeom prst="rect">
                      <a:avLst/>
                    </a:prstGeom>
                  </pic:spPr>
                </pic:pic>
              </a:graphicData>
            </a:graphic>
          </wp:inline>
        </w:drawing>
      </w:r>
    </w:p>
    <w:p w14:paraId="23868251" w14:textId="77777777" w:rsidR="00E564F0" w:rsidRDefault="00E564F0" w:rsidP="00C0379E">
      <w:pPr>
        <w:pStyle w:val="FeatureBox"/>
        <w:rPr>
          <w:rFonts w:eastAsia="Arial"/>
        </w:rPr>
      </w:pPr>
      <w:r w:rsidRPr="2FE7C867">
        <w:rPr>
          <w:b/>
        </w:rPr>
        <w:t xml:space="preserve">Note: </w:t>
      </w:r>
      <w:r>
        <w:t>w</w:t>
      </w:r>
      <w:r w:rsidRPr="54224570">
        <w:t xml:space="preserve">hen </w:t>
      </w:r>
      <w:r w:rsidRPr="00C0379E">
        <w:t>students</w:t>
      </w:r>
      <w:r w:rsidRPr="54224570">
        <w:t xml:space="preserve"> </w:t>
      </w:r>
      <w:r w:rsidRPr="00316EAF">
        <w:t>first</w:t>
      </w:r>
      <w:r w:rsidRPr="54224570">
        <w:t xml:space="preserve"> encounter decimals, the most common misconception is the belief that longer decimals are always larger decimals. A student who believes </w:t>
      </w:r>
      <w:r>
        <w:t>this</w:t>
      </w:r>
      <w:r w:rsidRPr="54224570">
        <w:t xml:space="preserve"> will indicate that 0.75 is larger than 0.8. To reduce this misconception, establish the benchmark values </w:t>
      </w:r>
      <m:oMath>
        <m:f>
          <m:fPr>
            <m:ctrlPr>
              <w:rPr>
                <w:rFonts w:ascii="Cambria Math" w:hAnsi="Cambria Math"/>
              </w:rPr>
            </m:ctrlPr>
          </m:fPr>
          <m:num>
            <m:r>
              <w:rPr>
                <w:rFonts w:ascii="Cambria Math" w:hAnsi="Cambria Math"/>
              </w:rPr>
              <m:t>1</m:t>
            </m:r>
          </m:num>
          <m:den>
            <m:r>
              <w:rPr>
                <w:rFonts w:ascii="Cambria Math" w:hAnsi="Cambria Math"/>
              </w:rPr>
              <m:t>2</m:t>
            </m:r>
          </m:den>
        </m:f>
      </m:oMath>
      <w:r w:rsidRPr="54224570">
        <w:t xml:space="preserve"> = 0.5 and </w:t>
      </w:r>
      <m:oMath>
        <m:f>
          <m:fPr>
            <m:ctrlPr>
              <w:rPr>
                <w:rFonts w:ascii="Cambria Math" w:hAnsi="Cambria Math"/>
              </w:rPr>
            </m:ctrlPr>
          </m:fPr>
          <m:num>
            <m:r>
              <w:rPr>
                <w:rFonts w:ascii="Cambria Math" w:hAnsi="Cambria Math"/>
              </w:rPr>
              <m:t>1</m:t>
            </m:r>
          </m:num>
          <m:den>
            <m:r>
              <w:rPr>
                <w:rFonts w:ascii="Cambria Math" w:hAnsi="Cambria Math"/>
              </w:rPr>
              <m:t>4</m:t>
            </m:r>
          </m:den>
        </m:f>
      </m:oMath>
      <w:r w:rsidRPr="54224570">
        <w:t xml:space="preserve"> = 0.25. Then prompt students to pay particular attention to the digit in the tenths place as shown on a length divided into tenths.</w:t>
      </w:r>
    </w:p>
    <w:p w14:paraId="7A42256E" w14:textId="285E1AE4" w:rsidR="00E564F0" w:rsidRDefault="00E564F0" w:rsidP="00591D11">
      <w:pPr>
        <w:pStyle w:val="ListNumber"/>
      </w:pPr>
      <w:r>
        <w:t xml:space="preserve">Students make, name and record 50 hundredths (0.5) and 75 hundredths (0.75) on </w:t>
      </w:r>
      <w:hyperlink w:anchor="_Resource_33_–" w:history="1">
        <w:r w:rsidRPr="00743C0F">
          <w:rPr>
            <w:rStyle w:val="Hyperlink"/>
          </w:rPr>
          <w:t xml:space="preserve">Resource </w:t>
        </w:r>
        <w:r w:rsidR="00081683" w:rsidRPr="00743C0F">
          <w:rPr>
            <w:rStyle w:val="Hyperlink"/>
          </w:rPr>
          <w:t>33</w:t>
        </w:r>
        <w:r w:rsidRPr="00743C0F">
          <w:rPr>
            <w:rStyle w:val="Hyperlink"/>
          </w:rPr>
          <w:t xml:space="preserve"> – hundredths</w:t>
        </w:r>
      </w:hyperlink>
      <w:r w:rsidRPr="00743C0F">
        <w:t>.</w:t>
      </w:r>
    </w:p>
    <w:p w14:paraId="56A2DC27" w14:textId="77777777" w:rsidR="00E564F0" w:rsidRDefault="00E564F0" w:rsidP="00591D11">
      <w:pPr>
        <w:pStyle w:val="ListNumber"/>
      </w:pPr>
      <w:r>
        <w:t>Regroup and select students to share their work.</w:t>
      </w:r>
    </w:p>
    <w:p w14:paraId="40E4B349" w14:textId="77777777" w:rsidR="00E564F0" w:rsidRDefault="00E564F0" w:rsidP="00591D11">
      <w:pPr>
        <w:pStyle w:val="ListNumber"/>
      </w:pPr>
      <w:r>
        <w:t>Ask:</w:t>
      </w:r>
    </w:p>
    <w:p w14:paraId="20BEDFAC" w14:textId="71C73D1D" w:rsidR="00E564F0" w:rsidRDefault="00E564F0" w:rsidP="00C237F5">
      <w:pPr>
        <w:pStyle w:val="ListBullet"/>
        <w:ind w:left="1134"/>
      </w:pPr>
      <w:r>
        <w:lastRenderedPageBreak/>
        <w:t>Is 0.5 less than, equal to or greater than 0.50? (It is equal to, as both represent 5 tenths and 50 hundredths which are equivalent</w:t>
      </w:r>
      <w:r w:rsidR="0035241B">
        <w:t>.</w:t>
      </w:r>
      <w:r>
        <w:t>)</w:t>
      </w:r>
    </w:p>
    <w:p w14:paraId="55978F64" w14:textId="5A180CCE" w:rsidR="00E564F0" w:rsidRDefault="00E564F0" w:rsidP="00C237F5">
      <w:pPr>
        <w:pStyle w:val="ListBullet"/>
        <w:ind w:left="1134"/>
      </w:pPr>
      <w:r>
        <w:t xml:space="preserve">Is 75 </w:t>
      </w:r>
      <w:r w:rsidRPr="00C343B6">
        <w:t xml:space="preserve">hundredths </w:t>
      </w:r>
      <m:oMath>
        <m:r>
          <w:rPr>
            <w:rFonts w:ascii="Cambria Math" w:hAnsi="Cambria Math"/>
          </w:rPr>
          <m:t>&lt;</m:t>
        </m:r>
      </m:oMath>
      <w:r w:rsidRPr="00C343B6">
        <w:t xml:space="preserve">, = or </w:t>
      </w:r>
      <m:oMath>
        <m:r>
          <w:rPr>
            <w:rFonts w:ascii="Cambria Math" w:hAnsi="Cambria Math"/>
          </w:rPr>
          <m:t>&gt;</m:t>
        </m:r>
      </m:oMath>
      <w:r w:rsidRPr="00C343B6">
        <w:t xml:space="preserve"> 7 tenths</w:t>
      </w:r>
      <w:r>
        <w:t xml:space="preserve"> and 5 hundredths? (It is equal to, as 75 hundredths are made up of 7 tenths and 5 hundredths</w:t>
      </w:r>
      <w:r w:rsidR="0035241B">
        <w:t>.</w:t>
      </w:r>
      <w:r>
        <w:t>)</w:t>
      </w:r>
    </w:p>
    <w:p w14:paraId="3264DB3A" w14:textId="5076199C" w:rsidR="00E564F0" w:rsidRDefault="00E564F0" w:rsidP="00C237F5">
      <w:pPr>
        <w:pStyle w:val="ListBullet"/>
        <w:ind w:left="1134"/>
      </w:pPr>
      <w:r>
        <w:t>Which is larger, 0.5 or 0.25? How do you know? (0.5 is larger as it represents 5 tenths. 0.25 represents 2 tenths and 5 hundredths</w:t>
      </w:r>
      <w:r w:rsidR="0035241B">
        <w:t>.</w:t>
      </w:r>
      <w:r>
        <w:t>)</w:t>
      </w:r>
    </w:p>
    <w:p w14:paraId="623B0920" w14:textId="71049BDE" w:rsidR="00E564F0" w:rsidRDefault="00E564F0" w:rsidP="00591D11">
      <w:pPr>
        <w:pStyle w:val="ListNumber"/>
      </w:pPr>
      <w:r>
        <w:t xml:space="preserve">Record the amounts below on the board. Students compare and order the numbers by placing them on a </w:t>
      </w:r>
      <w:r w:rsidR="00631089">
        <w:t>0</w:t>
      </w:r>
      <w:r w:rsidR="0035241B">
        <w:t>–</w:t>
      </w:r>
      <w:r w:rsidR="00631089">
        <w:t xml:space="preserve">1 </w:t>
      </w:r>
      <w:r>
        <w:t>number line:</w:t>
      </w:r>
    </w:p>
    <w:p w14:paraId="0DD9EE4A" w14:textId="77777777" w:rsidR="00E564F0" w:rsidRDefault="00E564F0" w:rsidP="00C237F5">
      <w:pPr>
        <w:pStyle w:val="ListBullet"/>
        <w:ind w:left="1134"/>
      </w:pPr>
      <w:r>
        <w:t>0.25</w:t>
      </w:r>
    </w:p>
    <w:p w14:paraId="7C97424E" w14:textId="77777777" w:rsidR="00E564F0" w:rsidRDefault="00000000" w:rsidP="00C237F5">
      <w:pPr>
        <w:pStyle w:val="ListBullet"/>
        <w:ind w:left="1134"/>
      </w:pPr>
      <m:oMath>
        <m:f>
          <m:fPr>
            <m:ctrlPr>
              <w:rPr>
                <w:rFonts w:ascii="Cambria Math" w:hAnsi="Cambria Math"/>
                <w:i/>
              </w:rPr>
            </m:ctrlPr>
          </m:fPr>
          <m:num>
            <m:r>
              <w:rPr>
                <w:rFonts w:ascii="Cambria Math" w:hAnsi="Cambria Math"/>
              </w:rPr>
              <m:t>2</m:t>
            </m:r>
          </m:num>
          <m:den>
            <m:r>
              <w:rPr>
                <w:rFonts w:ascii="Cambria Math" w:hAnsi="Cambria Math"/>
              </w:rPr>
              <m:t>5</m:t>
            </m:r>
          </m:den>
        </m:f>
      </m:oMath>
    </w:p>
    <w:p w14:paraId="51D797BB" w14:textId="77777777" w:rsidR="00E564F0" w:rsidRDefault="00E564F0" w:rsidP="00C237F5">
      <w:pPr>
        <w:pStyle w:val="ListBullet"/>
        <w:ind w:left="1134"/>
      </w:pPr>
      <w:r>
        <w:t>0.8</w:t>
      </w:r>
    </w:p>
    <w:p w14:paraId="56E4C244" w14:textId="77777777" w:rsidR="00E564F0" w:rsidRDefault="00000000" w:rsidP="00C237F5">
      <w:pPr>
        <w:pStyle w:val="ListBullet"/>
        <w:ind w:left="1134"/>
      </w:pPr>
      <m:oMath>
        <m:f>
          <m:fPr>
            <m:ctrlPr>
              <w:rPr>
                <w:rFonts w:ascii="Cambria Math" w:hAnsi="Cambria Math"/>
                <w:i/>
              </w:rPr>
            </m:ctrlPr>
          </m:fPr>
          <m:num>
            <m:r>
              <w:rPr>
                <w:rFonts w:ascii="Cambria Math" w:hAnsi="Cambria Math"/>
              </w:rPr>
              <m:t>5</m:t>
            </m:r>
          </m:num>
          <m:den>
            <m:r>
              <w:rPr>
                <w:rFonts w:ascii="Cambria Math" w:hAnsi="Cambria Math"/>
              </w:rPr>
              <m:t>10</m:t>
            </m:r>
          </m:den>
        </m:f>
      </m:oMath>
    </w:p>
    <w:p w14:paraId="20FD82AC" w14:textId="77777777" w:rsidR="00E564F0" w:rsidRDefault="00000000" w:rsidP="00C237F5">
      <w:pPr>
        <w:pStyle w:val="ListBullet"/>
        <w:ind w:left="1134"/>
      </w:pPr>
      <m:oMath>
        <m:f>
          <m:fPr>
            <m:ctrlPr>
              <w:rPr>
                <w:rFonts w:ascii="Cambria Math" w:hAnsi="Cambria Math"/>
                <w:i/>
              </w:rPr>
            </m:ctrlPr>
          </m:fPr>
          <m:num>
            <m:r>
              <w:rPr>
                <w:rFonts w:ascii="Cambria Math" w:hAnsi="Cambria Math"/>
              </w:rPr>
              <m:t>75</m:t>
            </m:r>
          </m:num>
          <m:den>
            <m:r>
              <w:rPr>
                <w:rFonts w:ascii="Cambria Math" w:hAnsi="Cambria Math"/>
              </w:rPr>
              <m:t>100</m:t>
            </m:r>
          </m:den>
        </m:f>
      </m:oMath>
      <w:r w:rsidR="00E564F0">
        <w:rPr>
          <w:rFonts w:eastAsiaTheme="minorEastAsia"/>
        </w:rPr>
        <w:t>.</w:t>
      </w:r>
    </w:p>
    <w:p w14:paraId="388ABD67" w14:textId="77777777" w:rsidR="00175694" w:rsidRDefault="00175694" w:rsidP="0017569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564F0" w14:paraId="48CC68F4" w14:textId="77777777" w:rsidTr="0026385E">
        <w:trPr>
          <w:cnfStyle w:val="100000000000" w:firstRow="1" w:lastRow="0" w:firstColumn="0" w:lastColumn="0" w:oddVBand="0" w:evenVBand="0" w:oddHBand="0" w:evenHBand="0" w:firstRowFirstColumn="0" w:firstRowLastColumn="0" w:lastRowFirstColumn="0" w:lastRowLastColumn="0"/>
        </w:trPr>
        <w:tc>
          <w:tcPr>
            <w:tcW w:w="7280" w:type="dxa"/>
          </w:tcPr>
          <w:p w14:paraId="3D90E5BF" w14:textId="77777777" w:rsidR="00E564F0" w:rsidRDefault="00E564F0" w:rsidP="0026385E">
            <w:r w:rsidRPr="004127B5">
              <w:t>Too hard?</w:t>
            </w:r>
          </w:p>
        </w:tc>
        <w:tc>
          <w:tcPr>
            <w:tcW w:w="7280" w:type="dxa"/>
          </w:tcPr>
          <w:p w14:paraId="7ACA953E" w14:textId="77777777" w:rsidR="00E564F0" w:rsidRDefault="00E564F0" w:rsidP="0026385E">
            <w:r w:rsidRPr="004127B5">
              <w:t>Too easy?</w:t>
            </w:r>
          </w:p>
        </w:tc>
      </w:tr>
      <w:tr w:rsidR="00E564F0" w14:paraId="3ABEDF69" w14:textId="77777777" w:rsidTr="0026385E">
        <w:trPr>
          <w:cnfStyle w:val="000000100000" w:firstRow="0" w:lastRow="0" w:firstColumn="0" w:lastColumn="0" w:oddVBand="0" w:evenVBand="0" w:oddHBand="1" w:evenHBand="0" w:firstRowFirstColumn="0" w:firstRowLastColumn="0" w:lastRowFirstColumn="0" w:lastRowLastColumn="0"/>
        </w:trPr>
        <w:tc>
          <w:tcPr>
            <w:tcW w:w="7280" w:type="dxa"/>
          </w:tcPr>
          <w:p w14:paraId="64E3352D" w14:textId="77777777" w:rsidR="00E564F0" w:rsidRPr="00D14D18" w:rsidRDefault="00E564F0" w:rsidP="0026385E">
            <w:r>
              <w:t xml:space="preserve">Students cannot </w:t>
            </w:r>
            <w:r w:rsidRPr="2525E0D9">
              <w:rPr>
                <w:rFonts w:eastAsia="Arial"/>
              </w:rPr>
              <w:t>compare and order decimals of up to 2 decimal places.</w:t>
            </w:r>
          </w:p>
          <w:p w14:paraId="7B7BE5B2" w14:textId="5C60DB27" w:rsidR="00E564F0" w:rsidRPr="00D14D18" w:rsidRDefault="00E564F0" w:rsidP="001A377C">
            <w:pPr>
              <w:pStyle w:val="ListBullet"/>
            </w:pPr>
            <w:r>
              <w:t xml:space="preserve">Refer </w:t>
            </w:r>
            <w:r w:rsidRPr="001A377C">
              <w:t xml:space="preserve">to </w:t>
            </w:r>
            <w:hyperlink w:anchor="_Resource_32_–" w:history="1">
              <w:r w:rsidRPr="001A377C">
                <w:rPr>
                  <w:rStyle w:val="Hyperlink"/>
                </w:rPr>
                <w:t xml:space="preserve">Resource </w:t>
              </w:r>
              <w:r w:rsidR="00AD1184" w:rsidRPr="001A377C">
                <w:rPr>
                  <w:rStyle w:val="Hyperlink"/>
                </w:rPr>
                <w:t>32</w:t>
              </w:r>
              <w:r w:rsidRPr="001A377C">
                <w:rPr>
                  <w:rStyle w:val="Hyperlink"/>
                </w:rPr>
                <w:t xml:space="preserve"> – hundredths number line</w:t>
              </w:r>
            </w:hyperlink>
            <w:r>
              <w:t xml:space="preserve"> to locate the decimal amounts of 0.25, 0.5 and 0.75 to support students’ </w:t>
            </w:r>
            <w:r>
              <w:lastRenderedPageBreak/>
              <w:t>understanding.</w:t>
            </w:r>
          </w:p>
          <w:p w14:paraId="5B27E283" w14:textId="77777777" w:rsidR="00E564F0" w:rsidRPr="00D14D18" w:rsidRDefault="00E564F0" w:rsidP="0026385E">
            <w:pPr>
              <w:ind w:right="-20"/>
              <w:rPr>
                <w:rFonts w:eastAsia="Arial"/>
              </w:rPr>
            </w:pPr>
            <w:r w:rsidRPr="00D14D18">
              <w:rPr>
                <w:rFonts w:eastAsia="Arial"/>
              </w:rPr>
              <w:t>Students cannot make connections between fractions and decimal notation for key benchmark values</w:t>
            </w:r>
            <w:r w:rsidRPr="5C8D9580">
              <w:rPr>
                <w:rFonts w:eastAsia="Arial"/>
              </w:rPr>
              <w:t>.</w:t>
            </w:r>
          </w:p>
          <w:p w14:paraId="24299761" w14:textId="6AE01130" w:rsidR="00E564F0" w:rsidRPr="00D14D18" w:rsidRDefault="00E564F0" w:rsidP="0026385E">
            <w:pPr>
              <w:pStyle w:val="ListBullet"/>
            </w:pPr>
            <w:r>
              <w:t xml:space="preserve">Students use </w:t>
            </w:r>
            <w:hyperlink r:id="rId105">
              <w:r w:rsidRPr="2525E0D9">
                <w:rPr>
                  <w:rStyle w:val="Hyperlink"/>
                </w:rPr>
                <w:t>Polypad – Virtual Manipulatives</w:t>
              </w:r>
            </w:hyperlink>
            <w:r>
              <w:t xml:space="preserve"> to make a fraction wall using fraction bars labelled with halves and quarters. They </w:t>
            </w:r>
            <w:r w:rsidR="0073575F">
              <w:t>a</w:t>
            </w:r>
            <w:r>
              <w:t>dd fraction bars labelled with the equivalent decimals of 0.25 and 0.5.</w:t>
            </w:r>
          </w:p>
        </w:tc>
        <w:tc>
          <w:tcPr>
            <w:tcW w:w="7280" w:type="dxa"/>
          </w:tcPr>
          <w:p w14:paraId="6AA12B45" w14:textId="77777777" w:rsidR="00E564F0" w:rsidRPr="00D14D18" w:rsidRDefault="00E564F0" w:rsidP="0026385E">
            <w:r>
              <w:lastRenderedPageBreak/>
              <w:t xml:space="preserve">Students can </w:t>
            </w:r>
            <w:r w:rsidRPr="2525E0D9">
              <w:rPr>
                <w:rFonts w:eastAsia="Arial"/>
              </w:rPr>
              <w:t>compare and order decimals of up to 2 decimal places.</w:t>
            </w:r>
          </w:p>
          <w:p w14:paraId="4405D766" w14:textId="77777777" w:rsidR="00E564F0" w:rsidRPr="00D14D18" w:rsidRDefault="00E564F0" w:rsidP="00E66C8C">
            <w:pPr>
              <w:pStyle w:val="ListBullet"/>
            </w:pPr>
            <w:r w:rsidRPr="00D14D18">
              <w:t xml:space="preserve">Students create a number line to </w:t>
            </w:r>
            <w:r>
              <w:t xml:space="preserve">locate and </w:t>
            </w:r>
            <w:r w:rsidRPr="00D14D18">
              <w:t xml:space="preserve">compare the numbers 2.25, 1.5, 1 </w:t>
            </w:r>
            <m:oMath>
              <m:f>
                <m:fPr>
                  <m:ctrlPr>
                    <w:rPr>
                      <w:rFonts w:ascii="Cambria Math" w:hAnsi="Cambria Math"/>
                    </w:rPr>
                  </m:ctrlPr>
                </m:fPr>
                <m:num>
                  <m:r>
                    <w:rPr>
                      <w:rFonts w:ascii="Cambria Math" w:hAnsi="Cambria Math"/>
                    </w:rPr>
                    <m:t>3</m:t>
                  </m:r>
                </m:num>
                <m:den>
                  <m:r>
                    <w:rPr>
                      <w:rFonts w:ascii="Cambria Math" w:hAnsi="Cambria Math"/>
                    </w:rPr>
                    <m:t>4</m:t>
                  </m:r>
                </m:den>
              </m:f>
            </m:oMath>
            <w:r w:rsidRPr="00D14D18">
              <w:t xml:space="preserve"> and 2 </w:t>
            </w:r>
            <m:oMath>
              <m:f>
                <m:fPr>
                  <m:ctrlPr>
                    <w:rPr>
                      <w:rFonts w:ascii="Cambria Math" w:hAnsi="Cambria Math"/>
                    </w:rPr>
                  </m:ctrlPr>
                </m:fPr>
                <m:num>
                  <m:r>
                    <w:rPr>
                      <w:rFonts w:ascii="Cambria Math" w:hAnsi="Cambria Math"/>
                    </w:rPr>
                    <m:t>1</m:t>
                  </m:r>
                </m:num>
                <m:den>
                  <m:r>
                    <w:rPr>
                      <w:rFonts w:ascii="Cambria Math" w:hAnsi="Cambria Math"/>
                    </w:rPr>
                    <m:t>2</m:t>
                  </m:r>
                </m:den>
              </m:f>
            </m:oMath>
            <w:r w:rsidRPr="00D14D18">
              <w:t>.</w:t>
            </w:r>
          </w:p>
          <w:p w14:paraId="2F253C06" w14:textId="603C064F" w:rsidR="00E564F0" w:rsidRPr="00D14D18" w:rsidRDefault="00E564F0" w:rsidP="0026385E">
            <w:pPr>
              <w:ind w:right="-20"/>
              <w:rPr>
                <w:rFonts w:eastAsia="Arial"/>
              </w:rPr>
            </w:pPr>
            <w:r w:rsidRPr="00D14D18">
              <w:rPr>
                <w:rFonts w:eastAsia="Arial"/>
              </w:rPr>
              <w:lastRenderedPageBreak/>
              <w:t>Students can make connections between fractions and decimal notation for key benchmark values.</w:t>
            </w:r>
          </w:p>
          <w:p w14:paraId="427C6F19" w14:textId="77777777" w:rsidR="00E564F0" w:rsidRPr="00D14D18" w:rsidRDefault="00E564F0" w:rsidP="0026385E">
            <w:pPr>
              <w:pStyle w:val="ListBullet"/>
            </w:pPr>
            <w:r>
              <w:t>Challenge students to p</w:t>
            </w:r>
            <w:r w:rsidRPr="00D14D18">
              <w:t xml:space="preserve">rove why 0.75 is equivalent to </w:t>
            </w:r>
            <m:oMath>
              <m:f>
                <m:fPr>
                  <m:ctrlPr>
                    <w:rPr>
                      <w:rFonts w:ascii="Cambria Math" w:hAnsi="Cambria Math"/>
                    </w:rPr>
                  </m:ctrlPr>
                </m:fPr>
                <m:num>
                  <m:r>
                    <w:rPr>
                      <w:rFonts w:ascii="Cambria Math" w:hAnsi="Cambria Math"/>
                    </w:rPr>
                    <m:t>3</m:t>
                  </m:r>
                </m:num>
                <m:den>
                  <m:r>
                    <w:rPr>
                      <w:rFonts w:ascii="Cambria Math" w:hAnsi="Cambria Math"/>
                    </w:rPr>
                    <m:t>4</m:t>
                  </m:r>
                </m:den>
              </m:f>
            </m:oMath>
            <w:r w:rsidRPr="00D14D18">
              <w:t>.</w:t>
            </w:r>
            <w:r>
              <w:t xml:space="preserve"> They </w:t>
            </w:r>
            <w:r w:rsidRPr="00D14D18">
              <w:t>us</w:t>
            </w:r>
            <w:r>
              <w:t>e</w:t>
            </w:r>
            <w:r w:rsidRPr="00D14D18">
              <w:t xml:space="preserve"> number lines or diagrams</w:t>
            </w:r>
            <w:r>
              <w:t xml:space="preserve"> to record their thinking.</w:t>
            </w:r>
          </w:p>
        </w:tc>
      </w:tr>
    </w:tbl>
    <w:p w14:paraId="478D8401" w14:textId="6053B618" w:rsidR="00E564F0" w:rsidRDefault="00E564F0" w:rsidP="004D5C3A">
      <w:pPr>
        <w:pStyle w:val="Heading3"/>
      </w:pPr>
      <w:bookmarkStart w:id="131" w:name="_Toc160779776"/>
      <w:bookmarkStart w:id="132" w:name="_Toc170312053"/>
      <w:r>
        <w:lastRenderedPageBreak/>
        <w:t xml:space="preserve">Stage 3 </w:t>
      </w:r>
      <w:r w:rsidR="00B1104C">
        <w:t xml:space="preserve">task </w:t>
      </w:r>
      <w:r>
        <w:t>– closest to the whole</w:t>
      </w:r>
      <w:bookmarkEnd w:id="131"/>
      <w:bookmarkEnd w:id="132"/>
    </w:p>
    <w:p w14:paraId="1B0DF16F" w14:textId="77777777" w:rsidR="00E564F0" w:rsidRDefault="00E564F0" w:rsidP="00E564F0">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564F0" w14:paraId="0110091E" w14:textId="77777777" w:rsidTr="0026385E">
        <w:trPr>
          <w:cnfStyle w:val="100000000000" w:firstRow="1" w:lastRow="0" w:firstColumn="0" w:lastColumn="0" w:oddVBand="0" w:evenVBand="0" w:oddHBand="0" w:evenHBand="0" w:firstRowFirstColumn="0" w:firstRowLastColumn="0" w:lastRowFirstColumn="0" w:lastRowLastColumn="0"/>
        </w:trPr>
        <w:tc>
          <w:tcPr>
            <w:tcW w:w="7280" w:type="dxa"/>
          </w:tcPr>
          <w:p w14:paraId="00F3E55A" w14:textId="77777777" w:rsidR="00E564F0" w:rsidRDefault="00E564F0" w:rsidP="0026385E">
            <w:r w:rsidRPr="00616971">
              <w:t>Core concept learning intentions</w:t>
            </w:r>
          </w:p>
        </w:tc>
        <w:tc>
          <w:tcPr>
            <w:tcW w:w="7280" w:type="dxa"/>
          </w:tcPr>
          <w:p w14:paraId="27B25FC0" w14:textId="77777777" w:rsidR="00E564F0" w:rsidRDefault="00E564F0" w:rsidP="0026385E">
            <w:r w:rsidRPr="00616971">
              <w:t>Core concept success criteria</w:t>
            </w:r>
          </w:p>
        </w:tc>
      </w:tr>
      <w:tr w:rsidR="00E564F0" w14:paraId="7B004DC9" w14:textId="77777777" w:rsidTr="0026385E">
        <w:trPr>
          <w:cnfStyle w:val="000000100000" w:firstRow="0" w:lastRow="0" w:firstColumn="0" w:lastColumn="0" w:oddVBand="0" w:evenVBand="0" w:oddHBand="1" w:evenHBand="0" w:firstRowFirstColumn="0" w:firstRowLastColumn="0" w:lastRowFirstColumn="0" w:lastRowLastColumn="0"/>
        </w:trPr>
        <w:tc>
          <w:tcPr>
            <w:tcW w:w="7280" w:type="dxa"/>
          </w:tcPr>
          <w:p w14:paraId="5F3A83FF" w14:textId="77777777" w:rsidR="00E564F0" w:rsidRDefault="00E564F0" w:rsidP="0026385E">
            <w:r>
              <w:t>Students are learning to:</w:t>
            </w:r>
          </w:p>
          <w:p w14:paraId="62E6C9C1" w14:textId="77777777" w:rsidR="00E564F0" w:rsidRPr="002018B5" w:rsidRDefault="00E564F0" w:rsidP="00E564F0">
            <w:pPr>
              <w:pStyle w:val="ListBullet"/>
            </w:pPr>
            <w:r w:rsidRPr="002018B5">
              <w:t>solve problems involving addition and subtraction of fractions with the same denominator</w:t>
            </w:r>
          </w:p>
          <w:p w14:paraId="4AD6E554" w14:textId="77777777" w:rsidR="00E564F0" w:rsidRPr="009F7F0A" w:rsidRDefault="00E564F0" w:rsidP="00E564F0">
            <w:pPr>
              <w:pStyle w:val="ListBullet"/>
            </w:pPr>
            <w:r w:rsidRPr="002018B5">
              <w:t>use equivalence to add and subtract fractional quantities.</w:t>
            </w:r>
          </w:p>
        </w:tc>
        <w:tc>
          <w:tcPr>
            <w:tcW w:w="7280" w:type="dxa"/>
          </w:tcPr>
          <w:p w14:paraId="312896CA" w14:textId="77777777" w:rsidR="00E564F0" w:rsidRDefault="00E564F0" w:rsidP="0026385E">
            <w:r>
              <w:t>Students can:</w:t>
            </w:r>
          </w:p>
          <w:p w14:paraId="7D2DA3F6" w14:textId="77777777" w:rsidR="00E564F0" w:rsidRPr="002018B5" w:rsidRDefault="00E564F0" w:rsidP="00E564F0">
            <w:pPr>
              <w:pStyle w:val="ListBullet"/>
            </w:pPr>
            <w:r>
              <w:t>u</w:t>
            </w:r>
            <w:r w:rsidRPr="00C55F08">
              <w:t>se diagrams, objects and mental strategies to subtract a unit fraction from any whole number including 1 (the complement principle)</w:t>
            </w:r>
          </w:p>
          <w:p w14:paraId="5AF819BD" w14:textId="77777777" w:rsidR="00E564F0" w:rsidRPr="009F7F0A" w:rsidRDefault="00E564F0" w:rsidP="00E564F0">
            <w:pPr>
              <w:pStyle w:val="ListBullet"/>
            </w:pPr>
            <w:r w:rsidRPr="002018B5">
              <w:t xml:space="preserve">represent fractional quantities with the same or related </w:t>
            </w:r>
            <w:r w:rsidRPr="002018B5">
              <w:lastRenderedPageBreak/>
              <w:t>denominators to add and subtract fractions.</w:t>
            </w:r>
          </w:p>
        </w:tc>
      </w:tr>
    </w:tbl>
    <w:p w14:paraId="55B507F6" w14:textId="689584E8" w:rsidR="00E564F0" w:rsidRDefault="00E564F0" w:rsidP="00591D11">
      <w:pPr>
        <w:pStyle w:val="ListNumber"/>
        <w:numPr>
          <w:ilvl w:val="0"/>
          <w:numId w:val="2"/>
        </w:numPr>
      </w:pPr>
      <w:r w:rsidRPr="003118B4">
        <w:lastRenderedPageBreak/>
        <w:t xml:space="preserve">Demonstrate how to play </w:t>
      </w:r>
      <w:r>
        <w:t>‘</w:t>
      </w:r>
      <w:r w:rsidR="000F65D4">
        <w:t>C</w:t>
      </w:r>
      <w:r w:rsidRPr="003118B4">
        <w:t>losest to the whole</w:t>
      </w:r>
      <w:r>
        <w:t>’,</w:t>
      </w:r>
      <w:r w:rsidRPr="003118B4">
        <w:t xml:space="preserve"> by playing against the class</w:t>
      </w:r>
      <w:r>
        <w:t>:</w:t>
      </w:r>
    </w:p>
    <w:p w14:paraId="1CFF5098" w14:textId="77777777" w:rsidR="00E564F0" w:rsidRDefault="00E564F0" w:rsidP="00C237F5">
      <w:pPr>
        <w:pStyle w:val="ListNumber2"/>
        <w:numPr>
          <w:ilvl w:val="0"/>
          <w:numId w:val="47"/>
        </w:numPr>
      </w:pPr>
      <w:r w:rsidRPr="003118B4">
        <w:t>O</w:t>
      </w:r>
      <w:r w:rsidRPr="2062575A">
        <w:t>ne player rolls a 9-sided die to get the starting whole number</w:t>
      </w:r>
      <w:r>
        <w:t>.</w:t>
      </w:r>
    </w:p>
    <w:p w14:paraId="09C3A419" w14:textId="2ADE5699" w:rsidR="00E564F0" w:rsidRDefault="00E564F0" w:rsidP="00C237F5">
      <w:pPr>
        <w:pStyle w:val="ListNumber2"/>
      </w:pPr>
      <w:r>
        <w:t>B</w:t>
      </w:r>
      <w:r w:rsidRPr="2062575A">
        <w:t xml:space="preserve">oth players flip a </w:t>
      </w:r>
      <w:r w:rsidRPr="00406F8E">
        <w:t xml:space="preserve">card from </w:t>
      </w:r>
      <w:hyperlink w:anchor="_Resource_34_–" w:history="1">
        <w:r w:rsidRPr="00406F8E">
          <w:rPr>
            <w:rStyle w:val="Hyperlink"/>
            <w:rFonts w:eastAsia="Arial"/>
          </w:rPr>
          <w:t xml:space="preserve">Resource </w:t>
        </w:r>
        <w:r w:rsidR="00A24260" w:rsidRPr="00406F8E">
          <w:rPr>
            <w:rStyle w:val="Hyperlink"/>
            <w:rFonts w:eastAsia="Arial"/>
          </w:rPr>
          <w:t>34</w:t>
        </w:r>
        <w:r w:rsidRPr="00406F8E">
          <w:rPr>
            <w:rStyle w:val="Hyperlink"/>
            <w:rFonts w:eastAsia="Arial"/>
          </w:rPr>
          <w:t xml:space="preserve"> – fractions</w:t>
        </w:r>
      </w:hyperlink>
      <w:r w:rsidRPr="00406F8E">
        <w:t>. The card</w:t>
      </w:r>
      <w:r w:rsidRPr="2062575A">
        <w:t xml:space="preserve"> determines </w:t>
      </w:r>
      <w:r>
        <w:t xml:space="preserve">the </w:t>
      </w:r>
      <w:r w:rsidRPr="2062575A">
        <w:t>fraction that will be subtracted from the starting whole number.</w:t>
      </w:r>
    </w:p>
    <w:p w14:paraId="317B147F" w14:textId="77777777" w:rsidR="00E564F0" w:rsidRDefault="00E564F0" w:rsidP="00CF3A90">
      <w:pPr>
        <w:pStyle w:val="FeatureBox"/>
      </w:pPr>
      <w:r w:rsidRPr="7A7374BB">
        <w:rPr>
          <w:b/>
          <w:bCs/>
        </w:rPr>
        <w:t xml:space="preserve">Note: </w:t>
      </w:r>
      <w:r w:rsidRPr="7A7374BB">
        <w:t xml:space="preserve">if the 9-sided </w:t>
      </w:r>
      <w:r w:rsidRPr="00CF3A90">
        <w:t>dice</w:t>
      </w:r>
      <w:r w:rsidRPr="7A7374BB">
        <w:t xml:space="preserve"> have zero, explain to students that it will represent 10 for this game.</w:t>
      </w:r>
    </w:p>
    <w:p w14:paraId="59CE1591" w14:textId="20EBA426" w:rsidR="00E564F0" w:rsidRPr="00103F95" w:rsidRDefault="00E564F0" w:rsidP="00C237F5">
      <w:pPr>
        <w:pStyle w:val="ListNumber2"/>
      </w:pPr>
      <w:r w:rsidRPr="506CAD47">
        <w:t>Players draw a number line on an individual whiteboard</w:t>
      </w:r>
      <w:r>
        <w:t>. They</w:t>
      </w:r>
      <w:r w:rsidRPr="506CAD47">
        <w:t xml:space="preserve"> mark the fractional parts and record the solution above</w:t>
      </w:r>
      <w:r>
        <w:t xml:space="preserve"> it</w:t>
      </w:r>
      <w:r w:rsidR="003E211B">
        <w:t xml:space="preserve"> (s</w:t>
      </w:r>
      <w:r w:rsidRPr="506CAD47">
        <w:t xml:space="preserve">ee </w:t>
      </w:r>
      <w:r w:rsidR="00231C69">
        <w:rPr>
          <w:highlight w:val="yellow"/>
        </w:rPr>
        <w:fldChar w:fldCharType="begin"/>
      </w:r>
      <w:r w:rsidR="00231C69">
        <w:instrText xml:space="preserve"> REF _Ref167355389 \h </w:instrText>
      </w:r>
      <w:r w:rsidR="00231C69">
        <w:rPr>
          <w:highlight w:val="yellow"/>
        </w:rPr>
      </w:r>
      <w:r w:rsidR="00231C69">
        <w:rPr>
          <w:highlight w:val="yellow"/>
        </w:rPr>
        <w:fldChar w:fldCharType="separate"/>
      </w:r>
      <w:r w:rsidR="00231C69">
        <w:t xml:space="preserve">Figure </w:t>
      </w:r>
      <w:r w:rsidR="00231C69">
        <w:rPr>
          <w:noProof/>
        </w:rPr>
        <w:t>25</w:t>
      </w:r>
      <w:r w:rsidR="00231C69">
        <w:rPr>
          <w:highlight w:val="yellow"/>
        </w:rPr>
        <w:fldChar w:fldCharType="end"/>
      </w:r>
      <w:r w:rsidR="003E211B">
        <w:t>)</w:t>
      </w:r>
      <w:r w:rsidRPr="506CAD47">
        <w:t>.</w:t>
      </w:r>
    </w:p>
    <w:p w14:paraId="5E05F26E" w14:textId="78837C5D" w:rsidR="00CF3A90" w:rsidRDefault="00CF3A90" w:rsidP="00CF3A90">
      <w:pPr>
        <w:pStyle w:val="Caption"/>
      </w:pPr>
      <w:bookmarkStart w:id="133" w:name="_Ref167355389"/>
      <w:r>
        <w:lastRenderedPageBreak/>
        <w:t xml:space="preserve">Figure </w:t>
      </w:r>
      <w:r w:rsidR="00844C5A">
        <w:fldChar w:fldCharType="begin"/>
      </w:r>
      <w:r w:rsidR="00844C5A">
        <w:instrText xml:space="preserve"> SEQ Figure \* ARABIC </w:instrText>
      </w:r>
      <w:r w:rsidR="00844C5A">
        <w:fldChar w:fldCharType="separate"/>
      </w:r>
      <w:r w:rsidR="00844C5A">
        <w:rPr>
          <w:noProof/>
        </w:rPr>
        <w:t>25</w:t>
      </w:r>
      <w:r w:rsidR="00844C5A">
        <w:fldChar w:fldCharType="end"/>
      </w:r>
      <w:bookmarkEnd w:id="133"/>
      <w:r>
        <w:t xml:space="preserve"> </w:t>
      </w:r>
      <w:r w:rsidRPr="00573708">
        <w:t>– closest to whole example</w:t>
      </w:r>
    </w:p>
    <w:p w14:paraId="6C035A1B" w14:textId="77777777" w:rsidR="00E564F0" w:rsidRDefault="00E564F0" w:rsidP="00E564F0">
      <w:r>
        <w:rPr>
          <w:noProof/>
        </w:rPr>
        <w:drawing>
          <wp:inline distT="0" distB="0" distL="0" distR="0" wp14:anchorId="61F99EA3" wp14:editId="13CA854E">
            <wp:extent cx="4410075" cy="2156912"/>
            <wp:effectExtent l="0" t="0" r="0" b="0"/>
            <wp:docPr id="1086583687" name="Picture 1" descr="Player 1 - A 10-sided dice displaying 9 and the fraction 3/5 next to it. The equation: 9 - 3/5 = 8 2/5 is written below. Underneath is a number line from 8 to 9 with fifths marked and jumps of 1/5 back to 8 and 2/5.&#10;Player 2 -  A 10-sided dice displaying 9 and the fraction 1/2 next to it. The equation: 9 - 1/2 = 8 1/2 is written below. Underneath is a number line from 8 to 9 with half marked and a jump of 1/2 back to 8 a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83687" name="Picture 1" descr="Player 1 - A 10-sided dice displaying 9 and the fraction 3/5 next to it. The equation: 9 - 3/5 = 8 2/5 is written below. Underneath is a number line from 8 to 9 with fifths marked and jumps of 1/5 back to 8 and 2/5.&#10;Player 2 -  A 10-sided dice displaying 9 and the fraction 1/2 next to it. The equation: 9 - 1/2 = 8 1/2 is written below. Underneath is a number line from 8 to 9 with half marked and a jump of 1/2 back to 8 and 1/2."/>
                    <pic:cNvPicPr/>
                  </pic:nvPicPr>
                  <pic:blipFill>
                    <a:blip r:embed="rId106"/>
                    <a:stretch>
                      <a:fillRect/>
                    </a:stretch>
                  </pic:blipFill>
                  <pic:spPr>
                    <a:xfrm>
                      <a:off x="0" y="0"/>
                      <a:ext cx="4417024" cy="2160311"/>
                    </a:xfrm>
                    <a:prstGeom prst="rect">
                      <a:avLst/>
                    </a:prstGeom>
                  </pic:spPr>
                </pic:pic>
              </a:graphicData>
            </a:graphic>
          </wp:inline>
        </w:drawing>
      </w:r>
    </w:p>
    <w:p w14:paraId="57A4AD13" w14:textId="187C43F5" w:rsidR="00E564F0" w:rsidRDefault="00E564F0" w:rsidP="00C237F5">
      <w:pPr>
        <w:pStyle w:val="ListNumber2"/>
      </w:pPr>
      <w:r w:rsidRPr="003118B4">
        <w:t xml:space="preserve">Players discuss who is the closest to the </w:t>
      </w:r>
      <w:r w:rsidR="00D00AFE">
        <w:t xml:space="preserve">number </w:t>
      </w:r>
      <w:r w:rsidR="000517C8">
        <w:t>one less than the starting</w:t>
      </w:r>
      <w:r w:rsidRPr="003118B4">
        <w:t xml:space="preserve"> number</w:t>
      </w:r>
      <w:r>
        <w:t>.</w:t>
      </w:r>
      <w:r w:rsidRPr="003118B4">
        <w:t xml:space="preserve"> </w:t>
      </w:r>
      <w:r>
        <w:t>T</w:t>
      </w:r>
      <w:r w:rsidRPr="003118B4">
        <w:t>hat player receives a point.</w:t>
      </w:r>
    </w:p>
    <w:p w14:paraId="6390A810" w14:textId="77777777" w:rsidR="00E564F0" w:rsidRPr="003118B4" w:rsidRDefault="00E564F0" w:rsidP="00C237F5">
      <w:pPr>
        <w:pStyle w:val="ListNumber2"/>
      </w:pPr>
      <w:r w:rsidRPr="2062575A">
        <w:t>Players continue taking turns rolling the die to get the starting whole</w:t>
      </w:r>
      <w:r>
        <w:t>.</w:t>
      </w:r>
      <w:r w:rsidRPr="2062575A">
        <w:t xml:space="preserve"> </w:t>
      </w:r>
      <w:r>
        <w:t>T</w:t>
      </w:r>
      <w:r w:rsidRPr="2062575A">
        <w:t>he first player to get 11 points wins.</w:t>
      </w:r>
    </w:p>
    <w:p w14:paraId="3F8C58CF" w14:textId="6FCB4FF7" w:rsidR="00E564F0" w:rsidRDefault="00E564F0" w:rsidP="00591D11">
      <w:pPr>
        <w:pStyle w:val="ListNumber"/>
        <w:numPr>
          <w:ilvl w:val="0"/>
          <w:numId w:val="2"/>
        </w:numPr>
      </w:pPr>
      <w:r w:rsidRPr="003118B4">
        <w:t>Once</w:t>
      </w:r>
      <w:r w:rsidRPr="2062575A">
        <w:t xml:space="preserve"> students are confident playing the game, provide individual </w:t>
      </w:r>
      <w:r w:rsidRPr="008760EB">
        <w:t xml:space="preserve">whiteboards, a copy of </w:t>
      </w:r>
      <w:hyperlink w:anchor="_Resource_34_–" w:history="1">
        <w:r w:rsidRPr="008760EB">
          <w:rPr>
            <w:rStyle w:val="Hyperlink"/>
            <w:rFonts w:eastAsia="Arial"/>
          </w:rPr>
          <w:t xml:space="preserve">Resource </w:t>
        </w:r>
        <w:r w:rsidR="00A24260" w:rsidRPr="008760EB">
          <w:rPr>
            <w:rStyle w:val="Hyperlink"/>
            <w:rFonts w:eastAsia="Arial"/>
          </w:rPr>
          <w:t>34</w:t>
        </w:r>
        <w:r w:rsidRPr="008760EB">
          <w:rPr>
            <w:rStyle w:val="Hyperlink"/>
            <w:rFonts w:eastAsia="Arial"/>
          </w:rPr>
          <w:t xml:space="preserve"> – fractions</w:t>
        </w:r>
      </w:hyperlink>
      <w:r w:rsidRPr="008760EB">
        <w:t xml:space="preserve"> and</w:t>
      </w:r>
      <w:r w:rsidRPr="2062575A">
        <w:t xml:space="preserve"> a 9-sided die.</w:t>
      </w:r>
    </w:p>
    <w:p w14:paraId="0637E5BA" w14:textId="77777777" w:rsidR="00E564F0" w:rsidRDefault="00E564F0" w:rsidP="00E564F0">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564F0" w14:paraId="50EFA689" w14:textId="77777777" w:rsidTr="0026385E">
        <w:trPr>
          <w:cnfStyle w:val="100000000000" w:firstRow="1" w:lastRow="0" w:firstColumn="0" w:lastColumn="0" w:oddVBand="0" w:evenVBand="0" w:oddHBand="0" w:evenHBand="0" w:firstRowFirstColumn="0" w:firstRowLastColumn="0" w:lastRowFirstColumn="0" w:lastRowLastColumn="0"/>
        </w:trPr>
        <w:tc>
          <w:tcPr>
            <w:tcW w:w="7280" w:type="dxa"/>
          </w:tcPr>
          <w:p w14:paraId="2974D2F5" w14:textId="77777777" w:rsidR="00E564F0" w:rsidRDefault="00E564F0" w:rsidP="0026385E">
            <w:r w:rsidRPr="004127B5">
              <w:t>Too hard?</w:t>
            </w:r>
          </w:p>
        </w:tc>
        <w:tc>
          <w:tcPr>
            <w:tcW w:w="7280" w:type="dxa"/>
          </w:tcPr>
          <w:p w14:paraId="01CDD84D" w14:textId="77777777" w:rsidR="00E564F0" w:rsidRDefault="00E564F0" w:rsidP="0026385E">
            <w:r w:rsidRPr="004127B5">
              <w:t>Too easy?</w:t>
            </w:r>
          </w:p>
        </w:tc>
      </w:tr>
      <w:tr w:rsidR="00E564F0" w14:paraId="14911D2A" w14:textId="77777777" w:rsidTr="0026385E">
        <w:trPr>
          <w:cnfStyle w:val="000000100000" w:firstRow="0" w:lastRow="0" w:firstColumn="0" w:lastColumn="0" w:oddVBand="0" w:evenVBand="0" w:oddHBand="1" w:evenHBand="0" w:firstRowFirstColumn="0" w:firstRowLastColumn="0" w:lastRowFirstColumn="0" w:lastRowLastColumn="0"/>
        </w:trPr>
        <w:tc>
          <w:tcPr>
            <w:tcW w:w="7280" w:type="dxa"/>
          </w:tcPr>
          <w:p w14:paraId="14D4C831" w14:textId="0D6A28CA" w:rsidR="00E564F0" w:rsidRPr="00E40B35" w:rsidRDefault="00E564F0" w:rsidP="0026385E">
            <w:pPr>
              <w:rPr>
                <w:rFonts w:eastAsia="Arial"/>
                <w:color w:val="000000" w:themeColor="text1"/>
              </w:rPr>
            </w:pPr>
            <w:r>
              <w:t>Students cannot u</w:t>
            </w:r>
            <w:r w:rsidRPr="00732718">
              <w:rPr>
                <w:rFonts w:eastAsia="Arial"/>
                <w:color w:val="000000" w:themeColor="text1"/>
              </w:rPr>
              <w:t xml:space="preserve">se diagrams, objects and mental strategies to subtract a unit fraction from any whole number including </w:t>
            </w:r>
            <w:r w:rsidR="00107070">
              <w:rPr>
                <w:rFonts w:eastAsia="Arial"/>
                <w:color w:val="000000" w:themeColor="text1"/>
              </w:rPr>
              <w:t>one</w:t>
            </w:r>
            <w:r w:rsidR="00107070" w:rsidRPr="00732718">
              <w:rPr>
                <w:rFonts w:eastAsia="Arial"/>
                <w:color w:val="000000" w:themeColor="text1"/>
              </w:rPr>
              <w:t xml:space="preserve"> </w:t>
            </w:r>
            <w:r w:rsidRPr="00732718">
              <w:rPr>
                <w:rFonts w:eastAsia="Arial"/>
                <w:color w:val="000000" w:themeColor="text1"/>
              </w:rPr>
              <w:t>(the complement principle)</w:t>
            </w:r>
            <w:r w:rsidRPr="2062575A">
              <w:rPr>
                <w:rFonts w:eastAsia="Arial"/>
                <w:color w:val="000000" w:themeColor="text1"/>
              </w:rPr>
              <w:t>.</w:t>
            </w:r>
          </w:p>
          <w:p w14:paraId="4210B1EE" w14:textId="47F3FA14" w:rsidR="00E564F0" w:rsidRPr="002018B5" w:rsidRDefault="00E564F0" w:rsidP="00E564F0">
            <w:pPr>
              <w:pStyle w:val="ListBullet"/>
            </w:pPr>
            <w:r w:rsidRPr="002018B5">
              <w:lastRenderedPageBreak/>
              <w:t xml:space="preserve">Provide students with only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2018B5">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2018B5">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2018B5">
              <w:t xml:space="preserve"> cards from </w:t>
            </w:r>
            <w:hyperlink w:anchor="_Resource_34_–" w:history="1">
              <w:r w:rsidRPr="008760EB">
                <w:rPr>
                  <w:rStyle w:val="Hyperlink"/>
                </w:rPr>
                <w:t xml:space="preserve">Resource </w:t>
              </w:r>
              <w:r w:rsidR="00A24260" w:rsidRPr="008760EB">
                <w:rPr>
                  <w:rStyle w:val="Hyperlink"/>
                </w:rPr>
                <w:t>34</w:t>
              </w:r>
              <w:r w:rsidRPr="008760EB">
                <w:rPr>
                  <w:rStyle w:val="Hyperlink"/>
                </w:rPr>
                <w:t xml:space="preserve"> – fractions</w:t>
              </w:r>
            </w:hyperlink>
            <w:r w:rsidRPr="008760EB">
              <w:t xml:space="preserve"> to support their knowledge of these unit fra</w:t>
            </w:r>
            <w:r w:rsidRPr="002018B5">
              <w:t>ctions.</w:t>
            </w:r>
          </w:p>
          <w:p w14:paraId="1586BECC" w14:textId="77777777" w:rsidR="00E564F0" w:rsidRPr="00E40B35" w:rsidRDefault="00E564F0" w:rsidP="00E564F0">
            <w:pPr>
              <w:pStyle w:val="ListBullet"/>
            </w:pPr>
            <w:r w:rsidRPr="002018B5">
              <w:t>Provide concrete materials, such as number chart and counters</w:t>
            </w:r>
            <w:r>
              <w:t>. Support students</w:t>
            </w:r>
            <w:r w:rsidRPr="002018B5">
              <w:t xml:space="preserve"> to represent the parts of the fraction</w:t>
            </w:r>
            <w:r>
              <w:t>, then</w:t>
            </w:r>
            <w:r w:rsidRPr="002018B5">
              <w:t xml:space="preserve"> subtract from the starting whole number.</w:t>
            </w:r>
          </w:p>
        </w:tc>
        <w:tc>
          <w:tcPr>
            <w:tcW w:w="7280" w:type="dxa"/>
          </w:tcPr>
          <w:p w14:paraId="6D524896" w14:textId="7EE8F548" w:rsidR="00E564F0" w:rsidRPr="00E40B35" w:rsidRDefault="00E564F0" w:rsidP="0026385E">
            <w:pPr>
              <w:rPr>
                <w:rFonts w:eastAsia="Arial"/>
                <w:color w:val="000000" w:themeColor="text1"/>
              </w:rPr>
            </w:pPr>
            <w:r>
              <w:lastRenderedPageBreak/>
              <w:t>Students can u</w:t>
            </w:r>
            <w:r w:rsidRPr="00732718">
              <w:rPr>
                <w:rFonts w:eastAsia="Arial"/>
                <w:color w:val="000000" w:themeColor="text1"/>
              </w:rPr>
              <w:t xml:space="preserve">se diagrams, objects and mental strategies to subtract a unit fraction from any whole number including </w:t>
            </w:r>
            <w:r w:rsidR="00107070">
              <w:rPr>
                <w:rFonts w:eastAsia="Arial"/>
                <w:color w:val="000000" w:themeColor="text1"/>
              </w:rPr>
              <w:t>one</w:t>
            </w:r>
            <w:r w:rsidR="00107070" w:rsidRPr="00732718">
              <w:rPr>
                <w:rFonts w:eastAsia="Arial"/>
                <w:color w:val="000000" w:themeColor="text1"/>
              </w:rPr>
              <w:t xml:space="preserve"> </w:t>
            </w:r>
            <w:r w:rsidRPr="00732718">
              <w:rPr>
                <w:rFonts w:eastAsia="Arial"/>
                <w:color w:val="000000" w:themeColor="text1"/>
              </w:rPr>
              <w:t>(the complement principle)</w:t>
            </w:r>
            <w:r w:rsidRPr="2062575A">
              <w:rPr>
                <w:rFonts w:eastAsia="Arial"/>
                <w:color w:val="000000" w:themeColor="text1"/>
              </w:rPr>
              <w:t>.</w:t>
            </w:r>
          </w:p>
          <w:p w14:paraId="08B79057" w14:textId="77777777" w:rsidR="00E564F0" w:rsidRPr="002018B5" w:rsidRDefault="00E564F0" w:rsidP="00E564F0">
            <w:pPr>
              <w:pStyle w:val="ListBullet"/>
            </w:pPr>
            <w:r w:rsidRPr="002018B5">
              <w:lastRenderedPageBreak/>
              <w:t>Challenge students to explain their reasoning</w:t>
            </w:r>
            <w:r>
              <w:t>,</w:t>
            </w:r>
            <w:r w:rsidRPr="002018B5">
              <w:t xml:space="preserve"> </w:t>
            </w:r>
            <w:r>
              <w:t>using a</w:t>
            </w:r>
            <w:r w:rsidRPr="002018B5">
              <w:t xml:space="preserve"> drawing or representation to justify </w:t>
            </w:r>
            <w:r>
              <w:t xml:space="preserve">why </w:t>
            </w:r>
            <w:r w:rsidRPr="002018B5">
              <w:t>they are closest to the whole.</w:t>
            </w:r>
          </w:p>
          <w:p w14:paraId="0529182D" w14:textId="542E8E61" w:rsidR="00E564F0" w:rsidRPr="00E40B35" w:rsidRDefault="00E564F0" w:rsidP="00E564F0">
            <w:pPr>
              <w:pStyle w:val="ListBullet"/>
            </w:pPr>
            <w:r w:rsidRPr="002018B5">
              <w:t xml:space="preserve">Students select 2 cards from </w:t>
            </w:r>
            <w:hyperlink w:anchor="_Resource_34_–" w:history="1">
              <w:r w:rsidRPr="000F316C">
                <w:rPr>
                  <w:rStyle w:val="Hyperlink"/>
                </w:rPr>
                <w:t xml:space="preserve">Resource </w:t>
              </w:r>
              <w:r w:rsidR="00A24260" w:rsidRPr="000F316C">
                <w:rPr>
                  <w:rStyle w:val="Hyperlink"/>
                </w:rPr>
                <w:t>34</w:t>
              </w:r>
              <w:r w:rsidRPr="000F316C">
                <w:rPr>
                  <w:rStyle w:val="Hyperlink"/>
                </w:rPr>
                <w:t xml:space="preserve"> – fractions</w:t>
              </w:r>
            </w:hyperlink>
            <w:r w:rsidRPr="000F316C">
              <w:t xml:space="preserve"> and subtract</w:t>
            </w:r>
            <w:r w:rsidRPr="002018B5">
              <w:t xml:space="preserve"> </w:t>
            </w:r>
            <w:r w:rsidR="001D3923">
              <w:t xml:space="preserve">them </w:t>
            </w:r>
            <w:r w:rsidRPr="002018B5">
              <w:t>from the starting whole number. The player closest to a whole who can justify their answer</w:t>
            </w:r>
            <w:r>
              <w:t>,</w:t>
            </w:r>
            <w:r w:rsidRPr="002018B5">
              <w:t xml:space="preserve"> wins.</w:t>
            </w:r>
          </w:p>
        </w:tc>
      </w:tr>
    </w:tbl>
    <w:p w14:paraId="2EA04305" w14:textId="77777777" w:rsidR="00E564F0" w:rsidRDefault="00E564F0" w:rsidP="00E564F0">
      <w:pPr>
        <w:pStyle w:val="Heading2"/>
      </w:pPr>
      <w:bookmarkStart w:id="134" w:name="_Toc147914096"/>
      <w:bookmarkStart w:id="135" w:name="_Toc162337535"/>
      <w:bookmarkStart w:id="136" w:name="_Toc170312054"/>
      <w:r>
        <w:lastRenderedPageBreak/>
        <w:t>Discuss and connect the mathematics – 10 minutes</w:t>
      </w:r>
      <w:bookmarkEnd w:id="134"/>
      <w:bookmarkEnd w:id="135"/>
      <w:bookmarkEnd w:id="136"/>
      <w:r>
        <w:t xml:space="preserve"> </w:t>
      </w:r>
    </w:p>
    <w:p w14:paraId="5537F274" w14:textId="5A307B78" w:rsidR="00E564F0" w:rsidRDefault="00E564F0" w:rsidP="00591D11">
      <w:pPr>
        <w:pStyle w:val="ListNumber"/>
      </w:pPr>
      <w:r w:rsidRPr="002C6FE7">
        <w:t xml:space="preserve">Display </w:t>
      </w:r>
      <w:hyperlink w:anchor="_Resource_35_–" w:history="1">
        <w:r w:rsidRPr="002C6FE7">
          <w:rPr>
            <w:rStyle w:val="Hyperlink"/>
          </w:rPr>
          <w:t xml:space="preserve">Resource </w:t>
        </w:r>
        <w:r w:rsidR="00A24260" w:rsidRPr="002C6FE7">
          <w:rPr>
            <w:rStyle w:val="Hyperlink"/>
          </w:rPr>
          <w:t>35</w:t>
        </w:r>
        <w:r w:rsidRPr="002C6FE7">
          <w:rPr>
            <w:rStyle w:val="Hyperlink"/>
          </w:rPr>
          <w:t xml:space="preserve"> – Maths Busters</w:t>
        </w:r>
        <w:r w:rsidR="002C6FE7" w:rsidRPr="002C6FE7">
          <w:rPr>
            <w:rStyle w:val="Hyperlink"/>
          </w:rPr>
          <w:t xml:space="preserve"> decimals</w:t>
        </w:r>
      </w:hyperlink>
      <w:r w:rsidRPr="002C6FE7">
        <w:t>. Ex</w:t>
      </w:r>
      <w:r>
        <w:t>plain that the Maths Busters team received an email from Banjo. He is asking for help to prove or disprove Rebecca’s statements.</w:t>
      </w:r>
    </w:p>
    <w:p w14:paraId="5E5D2B99" w14:textId="11D6316C" w:rsidR="00E564F0" w:rsidRDefault="00E564F0" w:rsidP="00591D11">
      <w:pPr>
        <w:pStyle w:val="ListNumber"/>
      </w:pPr>
      <w:r>
        <w:t>In pairs, students reason and justify their thinking to prove or disprove each number sentence. They decide whether Banjo’s statements</w:t>
      </w:r>
      <w:r w:rsidR="00DA3BDF">
        <w:t>:</w:t>
      </w:r>
      <w:r>
        <w:t xml:space="preserve"> ‘longer decimals are always larger decimals’, and </w:t>
      </w:r>
      <w:r w:rsidR="00A458B9">
        <w:t>‘</w:t>
      </w:r>
      <w:r>
        <w:t>f</w:t>
      </w:r>
      <w:r w:rsidRPr="00BA396C">
        <w:t>ractions with larger denominators are always larger fractions</w:t>
      </w:r>
      <w:r w:rsidR="00A458B9">
        <w:t>’</w:t>
      </w:r>
      <w:r w:rsidRPr="00BA396C">
        <w:t>, are</w:t>
      </w:r>
      <w:r>
        <w:t xml:space="preserve"> true or false.</w:t>
      </w:r>
    </w:p>
    <w:p w14:paraId="375E7628" w14:textId="7BD34D50" w:rsidR="00E564F0" w:rsidRDefault="00E564F0" w:rsidP="00231C69">
      <w:pPr>
        <w:pStyle w:val="FeatureBox"/>
      </w:pPr>
      <w:r w:rsidRPr="00BA396C">
        <w:rPr>
          <w:rStyle w:val="Strong"/>
        </w:rPr>
        <w:t>Note:</w:t>
      </w:r>
      <w:r>
        <w:t xml:space="preserve"> Stage 2 students discuss decimals and Stage 3 students discuss </w:t>
      </w:r>
      <w:r w:rsidR="00B73F0C">
        <w:t xml:space="preserve">the </w:t>
      </w:r>
      <w:r>
        <w:t>fractions.</w:t>
      </w:r>
    </w:p>
    <w:p w14:paraId="3DE7B3C0" w14:textId="4A638CF7" w:rsidR="00E564F0" w:rsidRPr="00D04726" w:rsidRDefault="00E564F0" w:rsidP="00E564F0">
      <w:pPr>
        <w:pStyle w:val="ListNumber"/>
        <w:numPr>
          <w:ilvl w:val="0"/>
          <w:numId w:val="0"/>
        </w:numPr>
      </w:pPr>
      <w:r>
        <w:t xml:space="preserve">The table below outlines </w:t>
      </w:r>
      <w:bookmarkStart w:id="137" w:name="_Hlk168586929"/>
      <w:r w:rsidR="0066429E">
        <w:t>number sentence</w:t>
      </w:r>
      <w:r>
        <w:t xml:space="preserve"> </w:t>
      </w:r>
      <w:bookmarkEnd w:id="137"/>
      <w:r>
        <w:t>prompts to generate conversation about the topic, along with anticipated responses from students.</w:t>
      </w:r>
    </w:p>
    <w:tbl>
      <w:tblPr>
        <w:tblStyle w:val="Tableheader"/>
        <w:tblW w:w="0" w:type="auto"/>
        <w:tblLook w:val="04A0" w:firstRow="1" w:lastRow="0" w:firstColumn="1" w:lastColumn="0" w:noHBand="0" w:noVBand="1"/>
        <w:tblDescription w:val="Number sentence prompts to generate conversation together with anticipated student responses."/>
      </w:tblPr>
      <w:tblGrid>
        <w:gridCol w:w="3114"/>
        <w:gridCol w:w="11446"/>
      </w:tblGrid>
      <w:tr w:rsidR="00E564F0" w14:paraId="630C0C82" w14:textId="77777777" w:rsidTr="006061E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7CE790B5" w14:textId="77777777" w:rsidR="00E564F0" w:rsidRDefault="00E564F0" w:rsidP="0026385E">
            <w:r>
              <w:lastRenderedPageBreak/>
              <w:t>Number sentence prompts</w:t>
            </w:r>
          </w:p>
        </w:tc>
        <w:tc>
          <w:tcPr>
            <w:tcW w:w="11446" w:type="dxa"/>
          </w:tcPr>
          <w:p w14:paraId="5AA7664A" w14:textId="77777777" w:rsidR="00E564F0" w:rsidRDefault="00E564F0" w:rsidP="0026385E">
            <w:pPr>
              <w:cnfStyle w:val="100000000000" w:firstRow="1" w:lastRow="0" w:firstColumn="0" w:lastColumn="0" w:oddVBand="0" w:evenVBand="0" w:oddHBand="0" w:evenHBand="0" w:firstRowFirstColumn="0" w:firstRowLastColumn="0" w:lastRowFirstColumn="0" w:lastRowLastColumn="0"/>
            </w:pPr>
            <w:r>
              <w:t>Anticipated student responses</w:t>
            </w:r>
          </w:p>
        </w:tc>
      </w:tr>
      <w:tr w:rsidR="00E564F0" w14:paraId="1FD67EA1" w14:textId="77777777" w:rsidTr="006061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6048B915" w14:textId="77777777" w:rsidR="00E564F0" w:rsidRPr="006061E2" w:rsidRDefault="00E564F0" w:rsidP="006061E2">
            <w:r w:rsidRPr="006061E2">
              <w:t>0.75 &gt; 0.8</w:t>
            </w:r>
          </w:p>
        </w:tc>
        <w:tc>
          <w:tcPr>
            <w:tcW w:w="11446" w:type="dxa"/>
          </w:tcPr>
          <w:p w14:paraId="60F13D02" w14:textId="77777777" w:rsidR="00E564F0" w:rsidRDefault="00E564F0" w:rsidP="0026385E">
            <w:pPr>
              <w:pStyle w:val="ListBullet"/>
              <w:cnfStyle w:val="000000100000" w:firstRow="0" w:lastRow="0" w:firstColumn="0" w:lastColumn="0" w:oddVBand="0" w:evenVBand="0" w:oddHBand="1" w:evenHBand="0" w:firstRowFirstColumn="0" w:firstRowLastColumn="0" w:lastRowFirstColumn="0" w:lastRowLastColumn="0"/>
            </w:pPr>
            <w:r>
              <w:t>0.75 represents 75 hundredths. 0.8 represents 8 tenths which is equivalent to 80 hundredths. This number sentence is false and proves that Rebecca’s statement is false. 75 is a bigger whole number than 8, so maybe Rebecca thought 0.75 was a larger decimal. She thinks decimals behave the same way as whole numbers.</w:t>
            </w:r>
          </w:p>
          <w:p w14:paraId="21BE6286" w14:textId="77777777" w:rsidR="00E564F0" w:rsidRPr="000874B9" w:rsidRDefault="00E564F0" w:rsidP="0026385E">
            <w:pPr>
              <w:pStyle w:val="ListBullet"/>
              <w:cnfStyle w:val="000000100000" w:firstRow="0" w:lastRow="0" w:firstColumn="0" w:lastColumn="0" w:oddVBand="0" w:evenVBand="0" w:oddHBand="1" w:evenHBand="0" w:firstRowFirstColumn="0" w:firstRowLastColumn="0" w:lastRowFirstColumn="0" w:lastRowLastColumn="0"/>
            </w:pPr>
            <w:r>
              <w:t>In 0.75 (75 hundredths) there are 7 tenths and 5 hundredths. In 0.8 there are 8 tenths. 8 tenths is greater than 7 tenths. Rebecca’s statement is false.</w:t>
            </w:r>
          </w:p>
        </w:tc>
      </w:tr>
      <w:tr w:rsidR="00E564F0" w14:paraId="4F985093" w14:textId="77777777" w:rsidTr="006061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02C4B910" w14:textId="77777777" w:rsidR="00E564F0" w:rsidRPr="006061E2" w:rsidRDefault="00E564F0" w:rsidP="006061E2">
            <w:r w:rsidRPr="006061E2">
              <w:t>0.25 &gt; 0.7</w:t>
            </w:r>
          </w:p>
        </w:tc>
        <w:tc>
          <w:tcPr>
            <w:tcW w:w="11446" w:type="dxa"/>
          </w:tcPr>
          <w:p w14:paraId="4FFC54BB" w14:textId="77777777" w:rsidR="00E564F0" w:rsidRDefault="00E564F0" w:rsidP="0026385E">
            <w:pPr>
              <w:pStyle w:val="ListBullet"/>
              <w:cnfStyle w:val="000000010000" w:firstRow="0" w:lastRow="0" w:firstColumn="0" w:lastColumn="0" w:oddVBand="0" w:evenVBand="0" w:oddHBand="0" w:evenHBand="1" w:firstRowFirstColumn="0" w:firstRowLastColumn="0" w:lastRowFirstColumn="0" w:lastRowLastColumn="0"/>
            </w:pPr>
            <w:r>
              <w:t>0.7 is greater than 0.25. Rebecca’s statement is incorrect.</w:t>
            </w:r>
          </w:p>
          <w:p w14:paraId="1E4B7370" w14:textId="77777777" w:rsidR="00E564F0" w:rsidRPr="000874B9" w:rsidRDefault="00E564F0" w:rsidP="0026385E">
            <w:pPr>
              <w:pStyle w:val="ListBullet"/>
              <w:cnfStyle w:val="000000010000" w:firstRow="0" w:lastRow="0" w:firstColumn="0" w:lastColumn="0" w:oddVBand="0" w:evenVBand="0" w:oddHBand="0" w:evenHBand="1" w:firstRowFirstColumn="0" w:firstRowLastColumn="0" w:lastRowFirstColumn="0" w:lastRowLastColumn="0"/>
            </w:pPr>
            <w:r>
              <w:t>In 0.25 there are 2 tenths and 5 hundredths. In 0.7 there are 7 tenths. 7 tenths is greater than 2 tenths. This proves that Rebecca’s statement is false.</w:t>
            </w:r>
          </w:p>
        </w:tc>
      </w:tr>
      <w:tr w:rsidR="00E564F0" w14:paraId="7A996FB6" w14:textId="77777777" w:rsidTr="006061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2157FCC8" w14:textId="77777777" w:rsidR="00E564F0" w:rsidRPr="006061E2" w:rsidRDefault="00E564F0" w:rsidP="006061E2">
            <w:r w:rsidRPr="006061E2">
              <w:t>0.40 &gt; 0.4</w:t>
            </w:r>
          </w:p>
        </w:tc>
        <w:tc>
          <w:tcPr>
            <w:tcW w:w="11446" w:type="dxa"/>
          </w:tcPr>
          <w:p w14:paraId="47895547" w14:textId="77777777" w:rsidR="00E564F0" w:rsidRPr="000874B9" w:rsidRDefault="00E564F0" w:rsidP="0026385E">
            <w:pPr>
              <w:pStyle w:val="ListBullet"/>
              <w:cnfStyle w:val="000000100000" w:firstRow="0" w:lastRow="0" w:firstColumn="0" w:lastColumn="0" w:oddVBand="0" w:evenVBand="0" w:oddHBand="1" w:evenHBand="0" w:firstRowFirstColumn="0" w:firstRowLastColumn="0" w:lastRowFirstColumn="0" w:lastRowLastColumn="0"/>
            </w:pPr>
            <w:r>
              <w:t>The extra zero in 0.40 just means there are 4 tenths and zero hundredths. 0.40 and 0.4 are equivalent, so this number sentence is false and proves that Rebecca is incorrect, and her statement is a myth.</w:t>
            </w:r>
          </w:p>
        </w:tc>
      </w:tr>
      <w:tr w:rsidR="00E564F0" w14:paraId="149DD2D0" w14:textId="77777777" w:rsidTr="006061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6B5FA109" w14:textId="77777777" w:rsidR="00E564F0" w:rsidRPr="006061E2" w:rsidRDefault="00000000" w:rsidP="006061E2">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oMath>
            <w:r w:rsidR="00E564F0" w:rsidRPr="006061E2">
              <w:t xml:space="preserve"> &gt; </w:t>
            </w:r>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8</m:t>
                  </m:r>
                </m:den>
              </m:f>
            </m:oMath>
          </w:p>
        </w:tc>
        <w:tc>
          <w:tcPr>
            <w:tcW w:w="11446" w:type="dxa"/>
          </w:tcPr>
          <w:p w14:paraId="4EB1C34A" w14:textId="0E01F4BB" w:rsidR="00E564F0" w:rsidRDefault="00E564F0" w:rsidP="0026385E">
            <w:pPr>
              <w:pStyle w:val="ListBullet"/>
              <w:cnfStyle w:val="000000010000" w:firstRow="0" w:lastRow="0" w:firstColumn="0" w:lastColumn="0" w:oddVBand="0" w:evenVBand="0" w:oddHBand="0" w:evenHBand="1" w:firstRowFirstColumn="0" w:firstRowLastColumn="0" w:lastRowFirstColumn="0" w:lastRowLastColumn="0"/>
            </w:pPr>
            <w:r>
              <w:t>Rebecca is correct because one</w:t>
            </w:r>
            <w:r w:rsidR="006940C0">
              <w:t>-</w:t>
            </w:r>
            <w:r>
              <w:t>third of a whole is larger than one</w:t>
            </w:r>
            <w:r w:rsidR="006940C0">
              <w:t>-</w:t>
            </w:r>
            <w:r>
              <w:t xml:space="preserve">eighth of a whole. </w:t>
            </w:r>
          </w:p>
        </w:tc>
      </w:tr>
      <w:tr w:rsidR="00E564F0" w14:paraId="32E40839" w14:textId="77777777" w:rsidTr="006061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05AD42BE" w14:textId="77777777" w:rsidR="00E564F0" w:rsidRPr="006061E2" w:rsidRDefault="00000000" w:rsidP="006061E2">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85</m:t>
                  </m:r>
                </m:den>
              </m:f>
            </m:oMath>
            <w:r w:rsidR="00E564F0" w:rsidRPr="006061E2">
              <w:t xml:space="preserve"> &gt; </w:t>
            </w:r>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8</m:t>
                  </m:r>
                </m:den>
              </m:f>
            </m:oMath>
          </w:p>
        </w:tc>
        <w:tc>
          <w:tcPr>
            <w:tcW w:w="11446" w:type="dxa"/>
          </w:tcPr>
          <w:p w14:paraId="62E629F2" w14:textId="01831164" w:rsidR="00E564F0" w:rsidRDefault="00E564F0" w:rsidP="0026385E">
            <w:pPr>
              <w:pStyle w:val="ListBullet"/>
              <w:cnfStyle w:val="000000100000" w:firstRow="0" w:lastRow="0" w:firstColumn="0" w:lastColumn="0" w:oddVBand="0" w:evenVBand="0" w:oddHBand="1" w:evenHBand="0" w:firstRowFirstColumn="0" w:firstRowLastColumn="0" w:lastRowFirstColumn="0" w:lastRowLastColumn="0"/>
            </w:pPr>
            <w:r>
              <w:t xml:space="preserve">Rebecca is incorrect because </w:t>
            </w:r>
            <w:r w:rsidR="00712A63">
              <w:t xml:space="preserve">one </w:t>
            </w:r>
            <w:r>
              <w:t>eighty-fifth of a whole is much smaller than one</w:t>
            </w:r>
            <w:r w:rsidR="006940C0">
              <w:t>-</w:t>
            </w:r>
            <w:r>
              <w:t>eighth of a whole.</w:t>
            </w:r>
          </w:p>
        </w:tc>
      </w:tr>
      <w:tr w:rsidR="00E564F0" w14:paraId="389DF052" w14:textId="77777777" w:rsidTr="006061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711C4E57" w14:textId="77777777" w:rsidR="00E564F0" w:rsidRPr="006061E2" w:rsidRDefault="00000000" w:rsidP="006061E2">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6</m:t>
                  </m:r>
                </m:den>
              </m:f>
            </m:oMath>
            <w:r w:rsidR="00E564F0" w:rsidRPr="006061E2">
              <w:t xml:space="preserve"> &gt; </w:t>
            </w:r>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5</m:t>
                  </m:r>
                </m:den>
              </m:f>
            </m:oMath>
          </w:p>
        </w:tc>
        <w:tc>
          <w:tcPr>
            <w:tcW w:w="11446" w:type="dxa"/>
          </w:tcPr>
          <w:p w14:paraId="65F6656D" w14:textId="3387C16F" w:rsidR="00E564F0" w:rsidRDefault="00E564F0" w:rsidP="0026385E">
            <w:pPr>
              <w:pStyle w:val="ListBullet"/>
              <w:cnfStyle w:val="000000010000" w:firstRow="0" w:lastRow="0" w:firstColumn="0" w:lastColumn="0" w:oddVBand="0" w:evenVBand="0" w:oddHBand="0" w:evenHBand="1" w:firstRowFirstColumn="0" w:firstRowLastColumn="0" w:lastRowFirstColumn="0" w:lastRowLastColumn="0"/>
            </w:pPr>
            <w:r>
              <w:t>Rebecca is incorrect because one</w:t>
            </w:r>
            <w:r w:rsidR="006940C0">
              <w:t>-</w:t>
            </w:r>
            <w:r>
              <w:t>sixth of a whole is smaller than one</w:t>
            </w:r>
            <w:r w:rsidR="006940C0">
              <w:t>-</w:t>
            </w:r>
            <w:r>
              <w:t>fifth of a whole.</w:t>
            </w:r>
          </w:p>
        </w:tc>
      </w:tr>
      <w:tr w:rsidR="00E564F0" w14:paraId="401C88C6" w14:textId="77777777" w:rsidTr="006061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1E195EF2" w14:textId="77777777" w:rsidR="00E564F0" w:rsidRPr="006061E2" w:rsidRDefault="00000000" w:rsidP="006061E2">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10</m:t>
                  </m:r>
                </m:den>
              </m:f>
            </m:oMath>
            <w:r w:rsidR="00E564F0" w:rsidRPr="006061E2">
              <w:t xml:space="preserve"> &gt; </w:t>
            </w:r>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oMath>
          </w:p>
        </w:tc>
        <w:tc>
          <w:tcPr>
            <w:tcW w:w="11446" w:type="dxa"/>
          </w:tcPr>
          <w:p w14:paraId="4E5C25A2" w14:textId="0980AAE6" w:rsidR="00E564F0" w:rsidRDefault="00E564F0" w:rsidP="0026385E">
            <w:pPr>
              <w:pStyle w:val="ListBullet"/>
              <w:cnfStyle w:val="000000100000" w:firstRow="0" w:lastRow="0" w:firstColumn="0" w:lastColumn="0" w:oddVBand="0" w:evenVBand="0" w:oddHBand="1" w:evenHBand="0" w:firstRowFirstColumn="0" w:firstRowLastColumn="0" w:lastRowFirstColumn="0" w:lastRowLastColumn="0"/>
            </w:pPr>
            <w:r>
              <w:t>Rebecca is incorrect because one</w:t>
            </w:r>
            <w:r w:rsidR="006940C0">
              <w:t>-</w:t>
            </w:r>
            <w:r>
              <w:t xml:space="preserve">tenth of a whole is much smaller than </w:t>
            </w:r>
            <w:r w:rsidR="004759BE">
              <w:t>one</w:t>
            </w:r>
            <w:r w:rsidR="006940C0">
              <w:t>-</w:t>
            </w:r>
            <w:r>
              <w:t>quarter of a whole.</w:t>
            </w:r>
          </w:p>
        </w:tc>
      </w:tr>
    </w:tbl>
    <w:p w14:paraId="21B7F45D" w14:textId="77777777" w:rsidR="00175694" w:rsidRDefault="00175694" w:rsidP="00175694">
      <w:r>
        <w:t>This table details opportunities for differentiation.</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E564F0" w14:paraId="08215A4C" w14:textId="77777777" w:rsidTr="0026385E">
        <w:trPr>
          <w:cnfStyle w:val="100000000000" w:firstRow="1" w:lastRow="0" w:firstColumn="0" w:lastColumn="0" w:oddVBand="0" w:evenVBand="0" w:oddHBand="0" w:evenHBand="0" w:firstRowFirstColumn="0" w:firstRowLastColumn="0" w:lastRowFirstColumn="0" w:lastRowLastColumn="0"/>
        </w:trPr>
        <w:tc>
          <w:tcPr>
            <w:tcW w:w="7280" w:type="dxa"/>
          </w:tcPr>
          <w:p w14:paraId="292664DC" w14:textId="77777777" w:rsidR="00E564F0" w:rsidRDefault="00E564F0" w:rsidP="0026385E">
            <w:bookmarkStart w:id="138" w:name="_Lesson_7"/>
            <w:bookmarkStart w:id="139" w:name="_Toc147500542"/>
            <w:bookmarkEnd w:id="138"/>
            <w:r w:rsidRPr="00F8552A">
              <w:t>Assessment opportunities</w:t>
            </w:r>
          </w:p>
        </w:tc>
        <w:tc>
          <w:tcPr>
            <w:tcW w:w="7280" w:type="dxa"/>
          </w:tcPr>
          <w:p w14:paraId="40F813EE" w14:textId="77777777" w:rsidR="00E564F0" w:rsidRDefault="00E564F0" w:rsidP="0026385E">
            <w:r w:rsidRPr="00F8552A">
              <w:t>Links</w:t>
            </w:r>
          </w:p>
        </w:tc>
      </w:tr>
      <w:tr w:rsidR="00E564F0" w14:paraId="2B464D21" w14:textId="77777777" w:rsidTr="0026385E">
        <w:trPr>
          <w:cnfStyle w:val="000000100000" w:firstRow="0" w:lastRow="0" w:firstColumn="0" w:lastColumn="0" w:oddVBand="0" w:evenVBand="0" w:oddHBand="1" w:evenHBand="0" w:firstRowFirstColumn="0" w:firstRowLastColumn="0" w:lastRowFirstColumn="0" w:lastRowLastColumn="0"/>
        </w:trPr>
        <w:tc>
          <w:tcPr>
            <w:tcW w:w="7280" w:type="dxa"/>
          </w:tcPr>
          <w:p w14:paraId="0291B801" w14:textId="77777777" w:rsidR="00E564F0" w:rsidRDefault="00E564F0" w:rsidP="0026385E">
            <w:r>
              <w:t>What to look for:</w:t>
            </w:r>
          </w:p>
          <w:p w14:paraId="2B4CC027" w14:textId="77777777" w:rsidR="00E564F0" w:rsidRPr="0026711C" w:rsidRDefault="00E564F0" w:rsidP="00E564F0">
            <w:pPr>
              <w:pStyle w:val="ListBullet"/>
            </w:pPr>
            <w:r w:rsidRPr="0026711C">
              <w:t xml:space="preserve">Can Stage 2 students compare and order decimals of up to 2 decimal places? </w:t>
            </w:r>
            <w:r w:rsidRPr="0026385E">
              <w:rPr>
                <w:rStyle w:val="Strong"/>
              </w:rPr>
              <w:t>[MAO-WM-01, MA2-RN-02]</w:t>
            </w:r>
          </w:p>
          <w:p w14:paraId="3A745E14" w14:textId="19A3F9B1" w:rsidR="00E564F0" w:rsidRPr="0026711C" w:rsidRDefault="00E564F0" w:rsidP="00E564F0">
            <w:pPr>
              <w:pStyle w:val="ListBullet"/>
              <w:rPr>
                <w:rStyle w:val="Strong"/>
                <w:b w:val="0"/>
                <w:bCs w:val="0"/>
              </w:rPr>
            </w:pPr>
            <w:r w:rsidRPr="0026711C">
              <w:t xml:space="preserve">Can Stage 2 students make connections between fractions and decimal notation for key benchmark values? </w:t>
            </w:r>
            <w:r w:rsidRPr="0026385E">
              <w:rPr>
                <w:rStyle w:val="Strong"/>
              </w:rPr>
              <w:t xml:space="preserve">[MAO-WM-01, </w:t>
            </w:r>
            <w:r w:rsidR="006E6D7B">
              <w:rPr>
                <w:rStyle w:val="Strong"/>
              </w:rPr>
              <w:br/>
            </w:r>
            <w:r w:rsidRPr="0026385E">
              <w:rPr>
                <w:rStyle w:val="Strong"/>
              </w:rPr>
              <w:t>MA2-RN-02]</w:t>
            </w:r>
          </w:p>
          <w:p w14:paraId="1D4A01CE" w14:textId="77777777" w:rsidR="00E564F0" w:rsidRPr="0026711C" w:rsidRDefault="00E564F0" w:rsidP="00E564F0">
            <w:pPr>
              <w:pStyle w:val="ListBullet"/>
              <w:rPr>
                <w:rStyle w:val="Strong"/>
                <w:b w:val="0"/>
                <w:bCs w:val="0"/>
              </w:rPr>
            </w:pPr>
            <w:r w:rsidRPr="0026711C">
              <w:t xml:space="preserve">Can Stage 2 students represent the equivalence of fractions with related denominators as lengths, using concrete materials, diagrams and number lines? </w:t>
            </w:r>
            <w:r w:rsidRPr="0026385E">
              <w:rPr>
                <w:rStyle w:val="Strong"/>
              </w:rPr>
              <w:t>[MAO-WM-01, MA2-PF-01]</w:t>
            </w:r>
          </w:p>
          <w:p w14:paraId="3B33FBD3" w14:textId="77777777" w:rsidR="00E564F0" w:rsidRPr="0026711C" w:rsidRDefault="00E564F0" w:rsidP="00E564F0">
            <w:pPr>
              <w:pStyle w:val="ListBullet"/>
              <w:rPr>
                <w:rStyle w:val="Strong"/>
                <w:b w:val="0"/>
                <w:bCs w:val="0"/>
              </w:rPr>
            </w:pPr>
            <w:r w:rsidRPr="0026711C">
              <w:t xml:space="preserve">Can Stage 3 students use diagrams, objects and mental strategies to subtract a unit fraction from any whole number including 1 (the complement principle)? </w:t>
            </w:r>
            <w:r w:rsidRPr="0026385E">
              <w:rPr>
                <w:rStyle w:val="Strong"/>
              </w:rPr>
              <w:t>[MAO-WM-01, MA3-RQF-02]</w:t>
            </w:r>
          </w:p>
          <w:p w14:paraId="5450AC23" w14:textId="57EC2713" w:rsidR="00E564F0" w:rsidRDefault="00E564F0" w:rsidP="00E564F0">
            <w:pPr>
              <w:pStyle w:val="ListBullet"/>
              <w:rPr>
                <w:rStyle w:val="Strong"/>
                <w:rFonts w:eastAsia="Arial"/>
              </w:rPr>
            </w:pPr>
            <w:r w:rsidRPr="0026711C">
              <w:lastRenderedPageBreak/>
              <w:t xml:space="preserve">Can Stage 3 students represent fractional quantities with the same or related denominators to add and subtract fractions? </w:t>
            </w:r>
            <w:r w:rsidR="006E6D7B">
              <w:br/>
            </w:r>
            <w:r w:rsidRPr="0026385E">
              <w:rPr>
                <w:rStyle w:val="Strong"/>
              </w:rPr>
              <w:t>[MAO-WM-01, MA3-RQF-02]</w:t>
            </w:r>
          </w:p>
        </w:tc>
        <w:tc>
          <w:tcPr>
            <w:tcW w:w="7280" w:type="dxa"/>
          </w:tcPr>
          <w:p w14:paraId="35E8966E" w14:textId="77777777" w:rsidR="00E564F0" w:rsidRDefault="00E564F0" w:rsidP="0026385E">
            <w:r>
              <w:lastRenderedPageBreak/>
              <w:t xml:space="preserve">Links to </w:t>
            </w:r>
            <w:hyperlink r:id="rId107">
              <w:r w:rsidRPr="762D7DBD">
                <w:rPr>
                  <w:rStyle w:val="Hyperlink"/>
                </w:rPr>
                <w:t>National Numeracy Learning Progressions</w:t>
              </w:r>
            </w:hyperlink>
            <w:r>
              <w:t xml:space="preserve"> (NNLP):</w:t>
            </w:r>
          </w:p>
          <w:p w14:paraId="36DFBA07" w14:textId="4B66F0BA" w:rsidR="00E564F0" w:rsidRDefault="00E564F0" w:rsidP="0026385E">
            <w:pPr>
              <w:pStyle w:val="ListBullet"/>
            </w:pPr>
            <w:r>
              <w:t>Stage 2</w:t>
            </w:r>
            <w:r w:rsidR="008843EE">
              <w:t xml:space="preserve"> –</w:t>
            </w:r>
            <w:r>
              <w:t xml:space="preserve"> NPV6, NPV7, InF5, InF6</w:t>
            </w:r>
          </w:p>
          <w:p w14:paraId="3FF05DA2" w14:textId="2B304509" w:rsidR="00E564F0" w:rsidRDefault="00E564F0" w:rsidP="0026385E">
            <w:pPr>
              <w:pStyle w:val="ListBullet"/>
            </w:pPr>
            <w:r>
              <w:t>Stage 3</w:t>
            </w:r>
            <w:r w:rsidR="008843EE">
              <w:t xml:space="preserve"> –</w:t>
            </w:r>
            <w:r>
              <w:t xml:space="preserve"> InF7, InF8.</w:t>
            </w:r>
          </w:p>
          <w:p w14:paraId="0344E772" w14:textId="77777777" w:rsidR="00E564F0" w:rsidRDefault="00E564F0" w:rsidP="0026385E">
            <w:r>
              <w:t xml:space="preserve">Links to suggested </w:t>
            </w:r>
            <w:hyperlink r:id="rId108">
              <w:r w:rsidRPr="762D7DBD">
                <w:rPr>
                  <w:rStyle w:val="Hyperlink"/>
                </w:rPr>
                <w:t>Interview for Student Reasoning</w:t>
              </w:r>
            </w:hyperlink>
            <w:r>
              <w:t xml:space="preserve"> (IfSR) tasks:</w:t>
            </w:r>
          </w:p>
          <w:p w14:paraId="056FC0DB" w14:textId="2B0F4478" w:rsidR="00E564F0" w:rsidRDefault="00E564F0" w:rsidP="0026385E">
            <w:pPr>
              <w:pStyle w:val="ListBullet"/>
            </w:pPr>
            <w:r>
              <w:t>Stage 2</w:t>
            </w:r>
            <w:r w:rsidR="008843EE">
              <w:t xml:space="preserve"> –</w:t>
            </w:r>
            <w:r>
              <w:t xml:space="preserve"> </w:t>
            </w:r>
            <w:r w:rsidRPr="00BC48AE">
              <w:rPr>
                <w:rStyle w:val="Strong"/>
                <w:b w:val="0"/>
                <w:bCs w:val="0"/>
              </w:rPr>
              <w:t>IfSR-NP</w:t>
            </w:r>
            <w:r w:rsidRPr="008843EE">
              <w:rPr>
                <w:rStyle w:val="Strong"/>
                <w:b w:val="0"/>
                <w:bCs w:val="0"/>
              </w:rPr>
              <w:t>:</w:t>
            </w:r>
            <w:r>
              <w:t xml:space="preserve"> 4D.3, 4D.4, 4D.7, 4D.8</w:t>
            </w:r>
            <w:r w:rsidR="00095578">
              <w:t>.</w:t>
            </w:r>
          </w:p>
        </w:tc>
      </w:tr>
    </w:tbl>
    <w:p w14:paraId="01C5D7F8" w14:textId="77777777" w:rsidR="00EC41E6" w:rsidRPr="00C237F5" w:rsidRDefault="00EC41E6" w:rsidP="00C237F5">
      <w:r w:rsidRPr="00C237F5">
        <w:br w:type="page"/>
      </w:r>
    </w:p>
    <w:p w14:paraId="548FC673" w14:textId="3B493011" w:rsidR="00175694" w:rsidRDefault="00175694" w:rsidP="00D01B09">
      <w:pPr>
        <w:pStyle w:val="Heading1"/>
      </w:pPr>
      <w:bookmarkStart w:id="140" w:name="_Lesson_7_1"/>
      <w:bookmarkStart w:id="141" w:name="_Toc170312055"/>
      <w:bookmarkEnd w:id="140"/>
      <w:r>
        <w:lastRenderedPageBreak/>
        <w:t>Lesson 7</w:t>
      </w:r>
      <w:bookmarkEnd w:id="139"/>
      <w:bookmarkEnd w:id="141"/>
    </w:p>
    <w:p w14:paraId="2ABD063E" w14:textId="1F5E6C43" w:rsidR="00175694" w:rsidRDefault="00175694" w:rsidP="00175694">
      <w:pPr>
        <w:pStyle w:val="FeatureBox3"/>
      </w:pPr>
      <w:r w:rsidRPr="00D74AB8">
        <w:rPr>
          <w:rStyle w:val="Strong"/>
        </w:rPr>
        <w:t>Core concept</w:t>
      </w:r>
      <w:r>
        <w:t xml:space="preserve">: </w:t>
      </w:r>
      <w:r w:rsidR="00095578">
        <w:t>f</w:t>
      </w:r>
      <w:r w:rsidR="004103E1" w:rsidRPr="004103E1">
        <w:t>ractions can be compared and used to solve problems</w:t>
      </w:r>
      <w:r w:rsidR="004103E1">
        <w:t>.</w:t>
      </w:r>
    </w:p>
    <w:p w14:paraId="30A5318C" w14:textId="4C66E73A" w:rsidR="00175694" w:rsidRDefault="00175694" w:rsidP="00D01B09">
      <w:pPr>
        <w:pStyle w:val="Heading2"/>
      </w:pPr>
      <w:bookmarkStart w:id="142" w:name="_Toc147500543"/>
      <w:bookmarkStart w:id="143" w:name="_Toc170312056"/>
      <w:r>
        <w:t>Daily number sense</w:t>
      </w:r>
      <w:r w:rsidR="00D46C80">
        <w:t xml:space="preserve"> – </w:t>
      </w:r>
      <w:bookmarkEnd w:id="142"/>
      <w:r w:rsidR="005803A0">
        <w:t>number pattern – 15 minutes</w:t>
      </w:r>
      <w:bookmarkEnd w:id="143"/>
    </w:p>
    <w:p w14:paraId="4C6A841A" w14:textId="4FEA7F36" w:rsidR="00175694" w:rsidRDefault="00175694" w:rsidP="00175694">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14:paraId="365F7C01" w14:textId="77777777" w:rsidTr="58C74AE5">
        <w:trPr>
          <w:cnfStyle w:val="100000000000" w:firstRow="1" w:lastRow="0" w:firstColumn="0" w:lastColumn="0" w:oddVBand="0" w:evenVBand="0" w:oddHBand="0" w:evenHBand="0" w:firstRowFirstColumn="0" w:firstRowLastColumn="0" w:lastRowFirstColumn="0" w:lastRowLastColumn="0"/>
        </w:trPr>
        <w:tc>
          <w:tcPr>
            <w:tcW w:w="7280" w:type="dxa"/>
          </w:tcPr>
          <w:p w14:paraId="2D5AB4C9" w14:textId="37369F13" w:rsidR="00175694" w:rsidRDefault="00175694" w:rsidP="00DC18B4">
            <w:r w:rsidRPr="005864AB">
              <w:t>Daily number sense learning intention</w:t>
            </w:r>
            <w:r w:rsidR="007A650D">
              <w:t>s</w:t>
            </w:r>
          </w:p>
        </w:tc>
        <w:tc>
          <w:tcPr>
            <w:tcW w:w="7280" w:type="dxa"/>
          </w:tcPr>
          <w:p w14:paraId="0BD6469C" w14:textId="77777777" w:rsidR="00175694" w:rsidRDefault="00175694" w:rsidP="00DC18B4">
            <w:r w:rsidRPr="005864AB">
              <w:t>Daily number sense success criteria</w:t>
            </w:r>
          </w:p>
        </w:tc>
      </w:tr>
      <w:tr w:rsidR="00175694" w14:paraId="6EB7564B" w14:textId="77777777" w:rsidTr="58C74AE5">
        <w:trPr>
          <w:cnfStyle w:val="000000100000" w:firstRow="0" w:lastRow="0" w:firstColumn="0" w:lastColumn="0" w:oddVBand="0" w:evenVBand="0" w:oddHBand="1" w:evenHBand="0" w:firstRowFirstColumn="0" w:firstRowLastColumn="0" w:lastRowFirstColumn="0" w:lastRowLastColumn="0"/>
        </w:trPr>
        <w:tc>
          <w:tcPr>
            <w:tcW w:w="7280" w:type="dxa"/>
          </w:tcPr>
          <w:p w14:paraId="0298C5B8" w14:textId="77777777" w:rsidR="00175694" w:rsidRDefault="00175694" w:rsidP="00DC18B4">
            <w:r>
              <w:t>Students working towards Stage 2 outcomes are learning to:</w:t>
            </w:r>
          </w:p>
          <w:p w14:paraId="37A7E222" w14:textId="55809860" w:rsidR="007063C8" w:rsidRDefault="00095578" w:rsidP="007272F2">
            <w:pPr>
              <w:pStyle w:val="ListBullet"/>
              <w:rPr>
                <w:color w:val="000000"/>
                <w:shd w:val="clear" w:color="auto" w:fill="FFFFFF"/>
              </w:rPr>
            </w:pPr>
            <w:r>
              <w:rPr>
                <w:color w:val="000000"/>
                <w:shd w:val="clear" w:color="auto" w:fill="FFFFFF"/>
              </w:rPr>
              <w:t>g</w:t>
            </w:r>
            <w:r w:rsidR="007063C8">
              <w:rPr>
                <w:color w:val="000000"/>
                <w:shd w:val="clear" w:color="auto" w:fill="FFFFFF"/>
              </w:rPr>
              <w:t>enerate and describe patterns.</w:t>
            </w:r>
          </w:p>
          <w:p w14:paraId="426DEBDC" w14:textId="52E50970" w:rsidR="00175694" w:rsidRDefault="00175694" w:rsidP="00DC18B4">
            <w:r>
              <w:t>Students working towards Stage 3 outcomes are learning to:</w:t>
            </w:r>
          </w:p>
          <w:p w14:paraId="0DFE284C" w14:textId="14A679BB" w:rsidR="00175694" w:rsidRDefault="00095578" w:rsidP="00DC18B4">
            <w:pPr>
              <w:pStyle w:val="ListBullet"/>
            </w:pPr>
            <w:r>
              <w:t>r</w:t>
            </w:r>
            <w:r w:rsidR="005B6803" w:rsidRPr="005B6803">
              <w:t>epresent and describe number patterns formed by multiples</w:t>
            </w:r>
            <w:r w:rsidR="005B6803">
              <w:t>.</w:t>
            </w:r>
          </w:p>
        </w:tc>
        <w:tc>
          <w:tcPr>
            <w:tcW w:w="7280" w:type="dxa"/>
          </w:tcPr>
          <w:p w14:paraId="12462080" w14:textId="77777777" w:rsidR="00175694" w:rsidRDefault="00175694" w:rsidP="00DC18B4">
            <w:r>
              <w:t>Students working towards Stage 2 outcomes can:</w:t>
            </w:r>
          </w:p>
          <w:p w14:paraId="4E842594" w14:textId="40330AB0" w:rsidR="00BC5083" w:rsidRPr="009F5EA0" w:rsidRDefault="00095578" w:rsidP="007272F2">
            <w:pPr>
              <w:pStyle w:val="ListBullet"/>
            </w:pPr>
            <w:r>
              <w:rPr>
                <w:color w:val="000000"/>
              </w:rPr>
              <w:t>m</w:t>
            </w:r>
            <w:r w:rsidR="00BC5083" w:rsidRPr="009F5EA0">
              <w:rPr>
                <w:color w:val="000000"/>
              </w:rPr>
              <w:t>odel, describe and record patterns of multiples</w:t>
            </w:r>
          </w:p>
          <w:p w14:paraId="3EA278E8" w14:textId="5E8D735C" w:rsidR="00BC5083" w:rsidRPr="009F5EA0" w:rsidRDefault="00095578" w:rsidP="007272F2">
            <w:pPr>
              <w:pStyle w:val="ListBullet"/>
            </w:pPr>
            <w:r>
              <w:rPr>
                <w:color w:val="000000"/>
              </w:rPr>
              <w:t>c</w:t>
            </w:r>
            <w:r w:rsidR="00BC5083" w:rsidRPr="009F5EA0">
              <w:rPr>
                <w:color w:val="000000"/>
              </w:rPr>
              <w:t>reate and continue a variety of number patterns that increase or decrease by a constant amount</w:t>
            </w:r>
            <w:r w:rsidR="00BC5083">
              <w:rPr>
                <w:color w:val="000000"/>
              </w:rPr>
              <w:t>.</w:t>
            </w:r>
          </w:p>
          <w:p w14:paraId="2FE7A4FA" w14:textId="77777777" w:rsidR="00175694" w:rsidRDefault="00175694" w:rsidP="00DC18B4">
            <w:r>
              <w:t>Students working towards Stage 3 outcomes can:</w:t>
            </w:r>
          </w:p>
          <w:p w14:paraId="64B0D3B9" w14:textId="7D808E89" w:rsidR="00175694" w:rsidRDefault="00095578" w:rsidP="00DC18B4">
            <w:pPr>
              <w:pStyle w:val="ListBullet"/>
            </w:pPr>
            <w:r>
              <w:t>d</w:t>
            </w:r>
            <w:r w:rsidR="005B6803" w:rsidRPr="005B6803">
              <w:t>etermine a rule describing the relationship between the bottom number and the top number in a table</w:t>
            </w:r>
            <w:r w:rsidR="005B6803">
              <w:t>.</w:t>
            </w:r>
          </w:p>
        </w:tc>
      </w:tr>
    </w:tbl>
    <w:p w14:paraId="26FCA6FD" w14:textId="3A11E608" w:rsidR="004D4567" w:rsidRDefault="00F531DD" w:rsidP="004D4567">
      <w:pPr>
        <w:pStyle w:val="FeatureBox"/>
      </w:pPr>
      <w:r w:rsidRPr="46BB72A7">
        <w:lastRenderedPageBreak/>
        <w:t xml:space="preserve">This activity is an adaptation of </w:t>
      </w:r>
      <w:hyperlink r:id="rId109" w:history="1">
        <w:r w:rsidRPr="00A25756">
          <w:rPr>
            <w:rStyle w:val="Hyperlink"/>
            <w:i/>
            <w:iCs/>
          </w:rPr>
          <w:t>Fencing the freeway</w:t>
        </w:r>
        <w:r>
          <w:rPr>
            <w:rStyle w:val="Hyperlink"/>
          </w:rPr>
          <w:t xml:space="preserve"> (PDF 70 KB)</w:t>
        </w:r>
      </w:hyperlink>
      <w:r w:rsidRPr="46BB72A7">
        <w:t xml:space="preserve"> by </w:t>
      </w:r>
      <w:r>
        <w:t xml:space="preserve">the </w:t>
      </w:r>
      <w:r w:rsidRPr="46BB72A7">
        <w:t>State of Victoria (DEECD)</w:t>
      </w:r>
      <w:r w:rsidR="004D4567" w:rsidRPr="46BB72A7">
        <w:t>.</w:t>
      </w:r>
    </w:p>
    <w:p w14:paraId="40452CB6" w14:textId="3F40D2C1" w:rsidR="00D22E5D" w:rsidRPr="00A55545" w:rsidRDefault="004D4567" w:rsidP="00591D11">
      <w:pPr>
        <w:pStyle w:val="ListNumber"/>
        <w:numPr>
          <w:ilvl w:val="0"/>
          <w:numId w:val="14"/>
        </w:numPr>
      </w:pPr>
      <w:r w:rsidRPr="00A55545">
        <w:t xml:space="preserve">Explain that a deer farmer wants to fence the paddock to keep the deer safe. Draw the following table of values that represents the fencing requirements. See </w:t>
      </w:r>
      <w:r w:rsidR="002765AB" w:rsidRPr="007F44EC">
        <w:rPr>
          <w:highlight w:val="yellow"/>
        </w:rPr>
        <w:fldChar w:fldCharType="begin"/>
      </w:r>
      <w:r w:rsidR="002765AB">
        <w:instrText xml:space="preserve"> REF _Ref167357228 \h </w:instrText>
      </w:r>
      <w:r w:rsidR="002765AB" w:rsidRPr="007F44EC">
        <w:rPr>
          <w:highlight w:val="yellow"/>
        </w:rPr>
      </w:r>
      <w:r w:rsidR="002765AB" w:rsidRPr="007F44EC">
        <w:rPr>
          <w:highlight w:val="yellow"/>
        </w:rPr>
        <w:fldChar w:fldCharType="separate"/>
      </w:r>
      <w:r w:rsidR="002765AB">
        <w:t xml:space="preserve">Table </w:t>
      </w:r>
      <w:r w:rsidR="002765AB">
        <w:rPr>
          <w:noProof/>
        </w:rPr>
        <w:t>4</w:t>
      </w:r>
      <w:r w:rsidR="002765AB" w:rsidRPr="007F44EC">
        <w:rPr>
          <w:highlight w:val="yellow"/>
        </w:rPr>
        <w:fldChar w:fldCharType="end"/>
      </w:r>
      <w:r w:rsidR="003F0B5F" w:rsidRPr="00A55545">
        <w:t xml:space="preserve"> for Stage 2 and </w:t>
      </w:r>
      <w:r w:rsidR="002765AB" w:rsidRPr="007F44EC">
        <w:rPr>
          <w:highlight w:val="yellow"/>
        </w:rPr>
        <w:fldChar w:fldCharType="begin"/>
      </w:r>
      <w:r w:rsidR="002765AB">
        <w:instrText xml:space="preserve"> REF _Ref167357234 \h </w:instrText>
      </w:r>
      <w:r w:rsidR="002765AB" w:rsidRPr="007F44EC">
        <w:rPr>
          <w:highlight w:val="yellow"/>
        </w:rPr>
      </w:r>
      <w:r w:rsidR="002765AB" w:rsidRPr="007F44EC">
        <w:rPr>
          <w:highlight w:val="yellow"/>
        </w:rPr>
        <w:fldChar w:fldCharType="separate"/>
      </w:r>
      <w:r w:rsidR="002765AB">
        <w:t xml:space="preserve">Table </w:t>
      </w:r>
      <w:r w:rsidR="002765AB">
        <w:rPr>
          <w:noProof/>
        </w:rPr>
        <w:t>5</w:t>
      </w:r>
      <w:r w:rsidR="002765AB" w:rsidRPr="007F44EC">
        <w:rPr>
          <w:highlight w:val="yellow"/>
        </w:rPr>
        <w:fldChar w:fldCharType="end"/>
      </w:r>
      <w:r w:rsidR="002765AB">
        <w:t xml:space="preserve"> </w:t>
      </w:r>
      <w:r w:rsidR="003F0B5F" w:rsidRPr="00A55545">
        <w:t>for Stage 3</w:t>
      </w:r>
      <w:r w:rsidR="00553C6F">
        <w:t>.</w:t>
      </w:r>
    </w:p>
    <w:p w14:paraId="4B7ADC27" w14:textId="5DF3D184" w:rsidR="004D4567" w:rsidRPr="0062647B" w:rsidRDefault="00D22E5D" w:rsidP="004D4567">
      <w:pPr>
        <w:pStyle w:val="ListNumber"/>
      </w:pPr>
      <w:r w:rsidRPr="000A7123">
        <w:t>Explain to Stage 2 that</w:t>
      </w:r>
      <w:r w:rsidR="007F2DA7" w:rsidRPr="000A7123">
        <w:t xml:space="preserve"> </w:t>
      </w:r>
      <w:r w:rsidR="00860789" w:rsidRPr="000A7123">
        <w:t>for every</w:t>
      </w:r>
      <w:r w:rsidR="00AB52C0" w:rsidRPr="000A7123">
        <w:t xml:space="preserve"> one</w:t>
      </w:r>
      <w:r w:rsidR="00860789" w:rsidRPr="000A7123">
        <w:t xml:space="preserve"> </w:t>
      </w:r>
      <w:r w:rsidR="00036021" w:rsidRPr="000A7123">
        <w:t>metre of fencing,</w:t>
      </w:r>
      <w:r w:rsidR="00AB52C0" w:rsidRPr="000A7123">
        <w:t xml:space="preserve"> </w:t>
      </w:r>
      <w:r w:rsidR="00FE694E">
        <w:t>the farmer</w:t>
      </w:r>
      <w:r w:rsidR="00AB52C0" w:rsidRPr="000A7123">
        <w:t xml:space="preserve"> will need 5 wire clips</w:t>
      </w:r>
      <w:r w:rsidR="004D4567" w:rsidRPr="000A7123">
        <w:t>.</w:t>
      </w:r>
    </w:p>
    <w:p w14:paraId="7295990D" w14:textId="5A0C3142" w:rsidR="00A24260" w:rsidRDefault="00A24260" w:rsidP="00A24260">
      <w:pPr>
        <w:pStyle w:val="Caption"/>
      </w:pPr>
      <w:bookmarkStart w:id="144" w:name="_Ref167357228"/>
      <w:r>
        <w:t xml:space="preserve">Table </w:t>
      </w:r>
      <w:r>
        <w:fldChar w:fldCharType="begin"/>
      </w:r>
      <w:r>
        <w:instrText xml:space="preserve"> SEQ Table \* ARABIC </w:instrText>
      </w:r>
      <w:r>
        <w:fldChar w:fldCharType="separate"/>
      </w:r>
      <w:r w:rsidR="00D35909">
        <w:rPr>
          <w:noProof/>
        </w:rPr>
        <w:t>4</w:t>
      </w:r>
      <w:r>
        <w:fldChar w:fldCharType="end"/>
      </w:r>
      <w:bookmarkEnd w:id="144"/>
      <w:r w:rsidRPr="00503405">
        <w:t xml:space="preserve"> –fencing and wire clips</w:t>
      </w:r>
      <w:r w:rsidR="00175E69" w:rsidRPr="00175E69">
        <w:t xml:space="preserve"> </w:t>
      </w:r>
      <w:r w:rsidR="00175E69">
        <w:t>(</w:t>
      </w:r>
      <w:r w:rsidR="00175E69" w:rsidRPr="00503405">
        <w:t>Stage 2</w:t>
      </w:r>
      <w:r w:rsidR="00175E69">
        <w:t>)</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Table displaying fencing length and the amount of wire clips required."/>
      </w:tblPr>
      <w:tblGrid>
        <w:gridCol w:w="3060"/>
        <w:gridCol w:w="840"/>
        <w:gridCol w:w="840"/>
        <w:gridCol w:w="840"/>
        <w:gridCol w:w="840"/>
        <w:gridCol w:w="840"/>
        <w:gridCol w:w="840"/>
        <w:gridCol w:w="840"/>
      </w:tblGrid>
      <w:tr w:rsidR="000A7123" w:rsidRPr="0062647B" w14:paraId="54E4128B" w14:textId="597710A2" w:rsidTr="00082D17">
        <w:trPr>
          <w:trHeight w:val="660"/>
        </w:trPr>
        <w:tc>
          <w:tcPr>
            <w:tcW w:w="3060" w:type="dxa"/>
            <w:tcMar>
              <w:left w:w="105" w:type="dxa"/>
              <w:right w:w="105" w:type="dxa"/>
            </w:tcMar>
          </w:tcPr>
          <w:p w14:paraId="435CA87F" w14:textId="77777777" w:rsidR="000A7123" w:rsidRPr="0062647B" w:rsidRDefault="000A7123" w:rsidP="00082D17">
            <w:r w:rsidRPr="0062647B">
              <w:rPr>
                <w:rFonts w:eastAsia="Arial"/>
                <w:color w:val="000000" w:themeColor="text1"/>
                <w:szCs w:val="22"/>
              </w:rPr>
              <w:t>Length of fencing (metres)</w:t>
            </w:r>
          </w:p>
        </w:tc>
        <w:tc>
          <w:tcPr>
            <w:tcW w:w="840" w:type="dxa"/>
            <w:tcMar>
              <w:left w:w="105" w:type="dxa"/>
              <w:right w:w="105" w:type="dxa"/>
            </w:tcMar>
          </w:tcPr>
          <w:p w14:paraId="54B8F24B" w14:textId="4FB3760F" w:rsidR="000A7123" w:rsidRPr="0062647B" w:rsidRDefault="000A7123" w:rsidP="00082D17">
            <w:pPr>
              <w:jc w:val="center"/>
              <w:rPr>
                <w:rFonts w:eastAsia="Arial"/>
                <w:color w:val="000000" w:themeColor="text1"/>
                <w:szCs w:val="22"/>
              </w:rPr>
            </w:pPr>
            <w:r>
              <w:rPr>
                <w:rFonts w:eastAsia="Arial"/>
                <w:color w:val="000000" w:themeColor="text1"/>
                <w:szCs w:val="22"/>
              </w:rPr>
              <w:t>1</w:t>
            </w:r>
          </w:p>
        </w:tc>
        <w:tc>
          <w:tcPr>
            <w:tcW w:w="840" w:type="dxa"/>
            <w:tcMar>
              <w:left w:w="105" w:type="dxa"/>
              <w:right w:w="105" w:type="dxa"/>
            </w:tcMar>
          </w:tcPr>
          <w:p w14:paraId="5633FF23" w14:textId="426C93EB" w:rsidR="000A7123" w:rsidRPr="0062647B" w:rsidRDefault="000A7123" w:rsidP="00082D17">
            <w:pPr>
              <w:jc w:val="center"/>
              <w:rPr>
                <w:rFonts w:eastAsia="Arial"/>
                <w:color w:val="000000" w:themeColor="text1"/>
                <w:szCs w:val="22"/>
              </w:rPr>
            </w:pPr>
            <w:r>
              <w:rPr>
                <w:rFonts w:eastAsia="Arial"/>
                <w:color w:val="000000" w:themeColor="text1"/>
                <w:szCs w:val="22"/>
              </w:rPr>
              <w:t>2</w:t>
            </w:r>
          </w:p>
        </w:tc>
        <w:tc>
          <w:tcPr>
            <w:tcW w:w="840" w:type="dxa"/>
            <w:tcMar>
              <w:left w:w="105" w:type="dxa"/>
              <w:right w:w="105" w:type="dxa"/>
            </w:tcMar>
          </w:tcPr>
          <w:p w14:paraId="23CFBE07" w14:textId="4EDAB226" w:rsidR="000A7123" w:rsidRPr="0062647B" w:rsidRDefault="000A7123" w:rsidP="00082D17">
            <w:pPr>
              <w:jc w:val="center"/>
              <w:rPr>
                <w:rFonts w:eastAsia="Arial"/>
                <w:color w:val="000000" w:themeColor="text1"/>
                <w:szCs w:val="22"/>
              </w:rPr>
            </w:pPr>
            <w:r>
              <w:rPr>
                <w:rFonts w:eastAsia="Arial"/>
                <w:color w:val="000000" w:themeColor="text1"/>
                <w:szCs w:val="22"/>
              </w:rPr>
              <w:t>3</w:t>
            </w:r>
          </w:p>
        </w:tc>
        <w:tc>
          <w:tcPr>
            <w:tcW w:w="840" w:type="dxa"/>
            <w:tcMar>
              <w:left w:w="105" w:type="dxa"/>
              <w:right w:w="105" w:type="dxa"/>
            </w:tcMar>
          </w:tcPr>
          <w:p w14:paraId="73B9E3FD" w14:textId="306347CB" w:rsidR="000A7123" w:rsidRPr="0062647B" w:rsidRDefault="000A7123" w:rsidP="00082D17">
            <w:pPr>
              <w:jc w:val="center"/>
              <w:rPr>
                <w:rFonts w:eastAsia="Arial"/>
                <w:color w:val="000000" w:themeColor="text1"/>
                <w:szCs w:val="22"/>
              </w:rPr>
            </w:pPr>
            <w:r>
              <w:rPr>
                <w:rFonts w:eastAsia="Arial"/>
                <w:color w:val="000000" w:themeColor="text1"/>
                <w:szCs w:val="22"/>
              </w:rPr>
              <w:t>4</w:t>
            </w:r>
          </w:p>
        </w:tc>
        <w:tc>
          <w:tcPr>
            <w:tcW w:w="840" w:type="dxa"/>
            <w:tcMar>
              <w:left w:w="105" w:type="dxa"/>
              <w:right w:w="105" w:type="dxa"/>
            </w:tcMar>
          </w:tcPr>
          <w:p w14:paraId="3D6C4BC2" w14:textId="56469520" w:rsidR="000A7123" w:rsidRPr="0062647B" w:rsidRDefault="000A7123" w:rsidP="00082D17">
            <w:pPr>
              <w:jc w:val="center"/>
              <w:rPr>
                <w:rFonts w:eastAsia="Arial"/>
                <w:color w:val="000000" w:themeColor="text1"/>
                <w:szCs w:val="22"/>
              </w:rPr>
            </w:pPr>
            <w:r>
              <w:rPr>
                <w:rFonts w:eastAsia="Arial"/>
                <w:color w:val="000000" w:themeColor="text1"/>
                <w:szCs w:val="22"/>
              </w:rPr>
              <w:t>5</w:t>
            </w:r>
          </w:p>
        </w:tc>
        <w:tc>
          <w:tcPr>
            <w:tcW w:w="840" w:type="dxa"/>
            <w:tcMar>
              <w:left w:w="105" w:type="dxa"/>
              <w:right w:w="105" w:type="dxa"/>
            </w:tcMar>
          </w:tcPr>
          <w:p w14:paraId="7EA32C36" w14:textId="6478E8FE" w:rsidR="000A7123" w:rsidRPr="0062647B" w:rsidRDefault="000A7123" w:rsidP="00082D17">
            <w:pPr>
              <w:jc w:val="center"/>
              <w:rPr>
                <w:rFonts w:eastAsia="Arial"/>
                <w:color w:val="000000" w:themeColor="text1"/>
                <w:szCs w:val="22"/>
              </w:rPr>
            </w:pPr>
            <w:r>
              <w:rPr>
                <w:rFonts w:eastAsia="Arial"/>
                <w:color w:val="000000" w:themeColor="text1"/>
                <w:szCs w:val="22"/>
              </w:rPr>
              <w:t>10</w:t>
            </w:r>
          </w:p>
        </w:tc>
        <w:tc>
          <w:tcPr>
            <w:tcW w:w="840" w:type="dxa"/>
          </w:tcPr>
          <w:p w14:paraId="47C5EEF8" w14:textId="076DADEA" w:rsidR="000A7123" w:rsidRDefault="000A7123" w:rsidP="00082D17">
            <w:pPr>
              <w:jc w:val="center"/>
              <w:rPr>
                <w:rFonts w:eastAsia="Arial"/>
                <w:color w:val="000000" w:themeColor="text1"/>
                <w:szCs w:val="22"/>
              </w:rPr>
            </w:pPr>
            <w:r>
              <w:rPr>
                <w:rFonts w:eastAsia="Arial"/>
                <w:color w:val="000000" w:themeColor="text1"/>
                <w:szCs w:val="22"/>
              </w:rPr>
              <w:t>12</w:t>
            </w:r>
          </w:p>
        </w:tc>
      </w:tr>
      <w:tr w:rsidR="000A7123" w:rsidRPr="0062647B" w14:paraId="7AE0A36A" w14:textId="431D0265" w:rsidTr="00082D17">
        <w:trPr>
          <w:trHeight w:val="405"/>
        </w:trPr>
        <w:tc>
          <w:tcPr>
            <w:tcW w:w="3060" w:type="dxa"/>
            <w:tcMar>
              <w:left w:w="105" w:type="dxa"/>
              <w:right w:w="105" w:type="dxa"/>
            </w:tcMar>
          </w:tcPr>
          <w:p w14:paraId="4CA8534F" w14:textId="5318CB9A" w:rsidR="000A7123" w:rsidRPr="0062647B" w:rsidRDefault="000A7123" w:rsidP="00082D17">
            <w:r w:rsidRPr="0062647B">
              <w:rPr>
                <w:rFonts w:eastAsia="Arial"/>
                <w:color w:val="000000" w:themeColor="text1"/>
                <w:szCs w:val="22"/>
              </w:rPr>
              <w:t xml:space="preserve">Number of </w:t>
            </w:r>
            <w:r>
              <w:rPr>
                <w:rFonts w:eastAsia="Arial"/>
                <w:color w:val="000000" w:themeColor="text1"/>
                <w:szCs w:val="22"/>
              </w:rPr>
              <w:t>wire clips</w:t>
            </w:r>
          </w:p>
        </w:tc>
        <w:tc>
          <w:tcPr>
            <w:tcW w:w="840" w:type="dxa"/>
            <w:tcMar>
              <w:left w:w="105" w:type="dxa"/>
              <w:right w:w="105" w:type="dxa"/>
            </w:tcMar>
          </w:tcPr>
          <w:p w14:paraId="7090DE5B" w14:textId="4A6956E1" w:rsidR="000A7123" w:rsidRPr="0062647B" w:rsidRDefault="000A7123" w:rsidP="00082D17">
            <w:pPr>
              <w:jc w:val="center"/>
              <w:rPr>
                <w:rFonts w:eastAsia="Arial"/>
                <w:color w:val="000000" w:themeColor="text1"/>
                <w:szCs w:val="22"/>
              </w:rPr>
            </w:pPr>
            <w:r>
              <w:rPr>
                <w:rFonts w:eastAsia="Arial"/>
                <w:color w:val="000000" w:themeColor="text1"/>
                <w:szCs w:val="22"/>
              </w:rPr>
              <w:t>5</w:t>
            </w:r>
          </w:p>
        </w:tc>
        <w:tc>
          <w:tcPr>
            <w:tcW w:w="840" w:type="dxa"/>
            <w:tcMar>
              <w:left w:w="105" w:type="dxa"/>
              <w:right w:w="105" w:type="dxa"/>
            </w:tcMar>
          </w:tcPr>
          <w:p w14:paraId="00AF2F0A" w14:textId="395EDD9C" w:rsidR="000A7123" w:rsidRPr="0062647B" w:rsidRDefault="000A7123" w:rsidP="00082D17">
            <w:pPr>
              <w:jc w:val="center"/>
              <w:rPr>
                <w:rFonts w:eastAsia="Arial"/>
                <w:color w:val="000000" w:themeColor="text1"/>
                <w:szCs w:val="22"/>
              </w:rPr>
            </w:pPr>
            <w:r>
              <w:rPr>
                <w:rFonts w:eastAsia="Arial"/>
                <w:color w:val="000000" w:themeColor="text1"/>
                <w:szCs w:val="22"/>
              </w:rPr>
              <w:t>10</w:t>
            </w:r>
          </w:p>
        </w:tc>
        <w:tc>
          <w:tcPr>
            <w:tcW w:w="840" w:type="dxa"/>
            <w:tcMar>
              <w:left w:w="105" w:type="dxa"/>
              <w:right w:w="105" w:type="dxa"/>
            </w:tcMar>
          </w:tcPr>
          <w:p w14:paraId="5BAC4E59" w14:textId="1F1E1024" w:rsidR="000A7123" w:rsidRPr="0062647B" w:rsidRDefault="000A7123" w:rsidP="00082D17">
            <w:pPr>
              <w:jc w:val="center"/>
              <w:rPr>
                <w:rFonts w:eastAsia="Arial"/>
                <w:color w:val="000000" w:themeColor="text1"/>
                <w:szCs w:val="22"/>
              </w:rPr>
            </w:pPr>
            <w:r>
              <w:rPr>
                <w:rFonts w:eastAsia="Arial"/>
                <w:color w:val="000000" w:themeColor="text1"/>
                <w:szCs w:val="22"/>
              </w:rPr>
              <w:t>15</w:t>
            </w:r>
          </w:p>
        </w:tc>
        <w:tc>
          <w:tcPr>
            <w:tcW w:w="840" w:type="dxa"/>
            <w:tcMar>
              <w:left w:w="105" w:type="dxa"/>
              <w:right w:w="105" w:type="dxa"/>
            </w:tcMar>
          </w:tcPr>
          <w:p w14:paraId="7C46A39E" w14:textId="5726405D" w:rsidR="000A7123" w:rsidRPr="0062647B" w:rsidRDefault="000A7123" w:rsidP="00082D17">
            <w:pPr>
              <w:jc w:val="center"/>
              <w:rPr>
                <w:rFonts w:eastAsia="Arial"/>
                <w:color w:val="000000" w:themeColor="text1"/>
                <w:szCs w:val="22"/>
              </w:rPr>
            </w:pPr>
            <w:r>
              <w:rPr>
                <w:rFonts w:eastAsia="Arial"/>
                <w:color w:val="000000" w:themeColor="text1"/>
                <w:szCs w:val="22"/>
              </w:rPr>
              <w:t>20</w:t>
            </w:r>
          </w:p>
        </w:tc>
        <w:tc>
          <w:tcPr>
            <w:tcW w:w="840" w:type="dxa"/>
            <w:tcMar>
              <w:left w:w="105" w:type="dxa"/>
              <w:right w:w="105" w:type="dxa"/>
            </w:tcMar>
          </w:tcPr>
          <w:p w14:paraId="3CFFD04C" w14:textId="08B58DEA" w:rsidR="000A7123" w:rsidRPr="0062647B" w:rsidRDefault="000A7123" w:rsidP="00082D17">
            <w:pPr>
              <w:jc w:val="center"/>
              <w:rPr>
                <w:rFonts w:eastAsia="Arial"/>
                <w:color w:val="000000" w:themeColor="text1"/>
                <w:szCs w:val="22"/>
              </w:rPr>
            </w:pPr>
            <w:r>
              <w:rPr>
                <w:rFonts w:eastAsia="Arial"/>
                <w:color w:val="000000" w:themeColor="text1"/>
                <w:szCs w:val="22"/>
              </w:rPr>
              <w:t>25</w:t>
            </w:r>
          </w:p>
        </w:tc>
        <w:tc>
          <w:tcPr>
            <w:tcW w:w="840" w:type="dxa"/>
            <w:tcMar>
              <w:left w:w="105" w:type="dxa"/>
              <w:right w:w="105" w:type="dxa"/>
            </w:tcMar>
          </w:tcPr>
          <w:p w14:paraId="3CE6BCAA" w14:textId="77777777" w:rsidR="000A7123" w:rsidRPr="0062647B" w:rsidRDefault="000A7123" w:rsidP="00082D17">
            <w:pPr>
              <w:jc w:val="center"/>
              <w:rPr>
                <w:rFonts w:eastAsia="Arial"/>
                <w:color w:val="000000" w:themeColor="text1"/>
                <w:szCs w:val="22"/>
              </w:rPr>
            </w:pPr>
            <w:r w:rsidRPr="0062647B">
              <w:rPr>
                <w:rFonts w:eastAsia="Arial"/>
                <w:color w:val="000000" w:themeColor="text1"/>
                <w:szCs w:val="22"/>
              </w:rPr>
              <w:t>...</w:t>
            </w:r>
          </w:p>
        </w:tc>
        <w:tc>
          <w:tcPr>
            <w:tcW w:w="840" w:type="dxa"/>
          </w:tcPr>
          <w:p w14:paraId="4AF1ACCA" w14:textId="72679B3A" w:rsidR="000A7123" w:rsidRPr="0062647B" w:rsidRDefault="000A7123" w:rsidP="00082D17">
            <w:pPr>
              <w:jc w:val="center"/>
              <w:rPr>
                <w:rFonts w:eastAsia="Arial"/>
                <w:color w:val="000000" w:themeColor="text1"/>
                <w:szCs w:val="22"/>
              </w:rPr>
            </w:pPr>
            <w:r w:rsidRPr="0062647B">
              <w:rPr>
                <w:rFonts w:eastAsia="Arial"/>
                <w:color w:val="000000" w:themeColor="text1"/>
                <w:szCs w:val="22"/>
              </w:rPr>
              <w:t>...</w:t>
            </w:r>
          </w:p>
        </w:tc>
      </w:tr>
    </w:tbl>
    <w:p w14:paraId="1F090139" w14:textId="70D29403" w:rsidR="00236CBA" w:rsidRPr="0062647B" w:rsidRDefault="00926B36" w:rsidP="007F44EC">
      <w:pPr>
        <w:pStyle w:val="ListNumber"/>
      </w:pPr>
      <w:r w:rsidRPr="000A7123">
        <w:t>Explain to S</w:t>
      </w:r>
      <w:r w:rsidR="008976C5" w:rsidRPr="000A7123">
        <w:t xml:space="preserve">tage </w:t>
      </w:r>
      <w:r w:rsidRPr="000A7123">
        <w:t xml:space="preserve">3 </w:t>
      </w:r>
      <w:r w:rsidR="00E54F03">
        <w:t>that</w:t>
      </w:r>
      <w:r w:rsidR="00351484">
        <w:t xml:space="preserve"> the farmer</w:t>
      </w:r>
      <w:r w:rsidR="00E54F03">
        <w:t xml:space="preserve"> </w:t>
      </w:r>
      <w:r w:rsidR="00371AFE">
        <w:t>will need a post for every 3 metres of fencing and one at each end.</w:t>
      </w:r>
    </w:p>
    <w:p w14:paraId="61DB1591" w14:textId="76F3C363" w:rsidR="00A24260" w:rsidRDefault="00A24260" w:rsidP="00A24260">
      <w:pPr>
        <w:pStyle w:val="Caption"/>
      </w:pPr>
      <w:bookmarkStart w:id="145" w:name="_Ref167357234"/>
      <w:r>
        <w:t xml:space="preserve">Table </w:t>
      </w:r>
      <w:r>
        <w:fldChar w:fldCharType="begin"/>
      </w:r>
      <w:r>
        <w:instrText xml:space="preserve"> SEQ Table \* ARABIC </w:instrText>
      </w:r>
      <w:r>
        <w:fldChar w:fldCharType="separate"/>
      </w:r>
      <w:r w:rsidR="00D35909">
        <w:rPr>
          <w:noProof/>
        </w:rPr>
        <w:t>5</w:t>
      </w:r>
      <w:r>
        <w:fldChar w:fldCharType="end"/>
      </w:r>
      <w:bookmarkEnd w:id="145"/>
      <w:r>
        <w:t xml:space="preserve"> </w:t>
      </w:r>
      <w:r w:rsidRPr="007D4E0D">
        <w:t>–fencing and posts</w:t>
      </w:r>
      <w:r w:rsidR="00175E69" w:rsidRPr="00175E69">
        <w:t xml:space="preserve"> </w:t>
      </w:r>
      <w:r w:rsidR="00175E69">
        <w:t>(</w:t>
      </w:r>
      <w:r w:rsidR="00175E69" w:rsidRPr="007D4E0D">
        <w:t>Stage 3</w:t>
      </w:r>
      <w:r w:rsidR="00175E69">
        <w:t>)</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Table displaying fencing length and the amount of posts required."/>
      </w:tblPr>
      <w:tblGrid>
        <w:gridCol w:w="3060"/>
        <w:gridCol w:w="840"/>
        <w:gridCol w:w="840"/>
        <w:gridCol w:w="840"/>
        <w:gridCol w:w="840"/>
        <w:gridCol w:w="840"/>
        <w:gridCol w:w="840"/>
      </w:tblGrid>
      <w:tr w:rsidR="00236CBA" w:rsidRPr="0062647B" w14:paraId="23A20144" w14:textId="77777777" w:rsidTr="00082D17">
        <w:trPr>
          <w:trHeight w:val="660"/>
        </w:trPr>
        <w:tc>
          <w:tcPr>
            <w:tcW w:w="3060" w:type="dxa"/>
            <w:tcMar>
              <w:left w:w="105" w:type="dxa"/>
              <w:right w:w="105" w:type="dxa"/>
            </w:tcMar>
          </w:tcPr>
          <w:p w14:paraId="3780A5E6" w14:textId="77777777" w:rsidR="00236CBA" w:rsidRPr="0062647B" w:rsidRDefault="00236CBA" w:rsidP="00082D17">
            <w:r w:rsidRPr="0062647B">
              <w:rPr>
                <w:rFonts w:eastAsia="Arial"/>
                <w:color w:val="000000" w:themeColor="text1"/>
                <w:szCs w:val="22"/>
              </w:rPr>
              <w:t>Length of fencing (metres)</w:t>
            </w:r>
          </w:p>
        </w:tc>
        <w:tc>
          <w:tcPr>
            <w:tcW w:w="840" w:type="dxa"/>
            <w:tcMar>
              <w:left w:w="105" w:type="dxa"/>
              <w:right w:w="105" w:type="dxa"/>
            </w:tcMar>
          </w:tcPr>
          <w:p w14:paraId="5D693940" w14:textId="77777777" w:rsidR="00236CBA" w:rsidRPr="0062647B" w:rsidRDefault="00236CBA" w:rsidP="00082D17">
            <w:pPr>
              <w:jc w:val="center"/>
              <w:rPr>
                <w:rFonts w:eastAsia="Arial"/>
                <w:color w:val="000000" w:themeColor="text1"/>
                <w:szCs w:val="22"/>
              </w:rPr>
            </w:pPr>
            <w:r w:rsidRPr="0062647B">
              <w:rPr>
                <w:rFonts w:eastAsia="Arial"/>
                <w:color w:val="000000" w:themeColor="text1"/>
                <w:szCs w:val="22"/>
              </w:rPr>
              <w:t>3</w:t>
            </w:r>
          </w:p>
        </w:tc>
        <w:tc>
          <w:tcPr>
            <w:tcW w:w="840" w:type="dxa"/>
            <w:tcMar>
              <w:left w:w="105" w:type="dxa"/>
              <w:right w:w="105" w:type="dxa"/>
            </w:tcMar>
          </w:tcPr>
          <w:p w14:paraId="28C63E25" w14:textId="77777777" w:rsidR="00236CBA" w:rsidRPr="0062647B" w:rsidRDefault="00236CBA" w:rsidP="00082D17">
            <w:pPr>
              <w:jc w:val="center"/>
              <w:rPr>
                <w:rFonts w:eastAsia="Arial"/>
                <w:color w:val="000000" w:themeColor="text1"/>
                <w:szCs w:val="22"/>
              </w:rPr>
            </w:pPr>
            <w:r w:rsidRPr="0062647B">
              <w:rPr>
                <w:rFonts w:eastAsia="Arial"/>
                <w:color w:val="000000" w:themeColor="text1"/>
                <w:szCs w:val="22"/>
              </w:rPr>
              <w:t>6</w:t>
            </w:r>
          </w:p>
        </w:tc>
        <w:tc>
          <w:tcPr>
            <w:tcW w:w="840" w:type="dxa"/>
            <w:tcMar>
              <w:left w:w="105" w:type="dxa"/>
              <w:right w:w="105" w:type="dxa"/>
            </w:tcMar>
          </w:tcPr>
          <w:p w14:paraId="584AC883" w14:textId="77777777" w:rsidR="00236CBA" w:rsidRPr="0062647B" w:rsidRDefault="00236CBA" w:rsidP="00082D17">
            <w:pPr>
              <w:jc w:val="center"/>
              <w:rPr>
                <w:rFonts w:eastAsia="Arial"/>
                <w:color w:val="000000" w:themeColor="text1"/>
                <w:szCs w:val="22"/>
              </w:rPr>
            </w:pPr>
            <w:r w:rsidRPr="0062647B">
              <w:rPr>
                <w:rFonts w:eastAsia="Arial"/>
                <w:color w:val="000000" w:themeColor="text1"/>
                <w:szCs w:val="22"/>
              </w:rPr>
              <w:t>9</w:t>
            </w:r>
          </w:p>
        </w:tc>
        <w:tc>
          <w:tcPr>
            <w:tcW w:w="840" w:type="dxa"/>
            <w:tcMar>
              <w:left w:w="105" w:type="dxa"/>
              <w:right w:w="105" w:type="dxa"/>
            </w:tcMar>
          </w:tcPr>
          <w:p w14:paraId="47FB36D6" w14:textId="77777777" w:rsidR="00236CBA" w:rsidRPr="0062647B" w:rsidRDefault="00236CBA" w:rsidP="00082D17">
            <w:pPr>
              <w:jc w:val="center"/>
              <w:rPr>
                <w:rFonts w:eastAsia="Arial"/>
                <w:color w:val="000000" w:themeColor="text1"/>
                <w:szCs w:val="22"/>
              </w:rPr>
            </w:pPr>
            <w:r w:rsidRPr="0062647B">
              <w:rPr>
                <w:rFonts w:eastAsia="Arial"/>
                <w:color w:val="000000" w:themeColor="text1"/>
                <w:szCs w:val="22"/>
              </w:rPr>
              <w:t>12</w:t>
            </w:r>
          </w:p>
        </w:tc>
        <w:tc>
          <w:tcPr>
            <w:tcW w:w="840" w:type="dxa"/>
            <w:tcMar>
              <w:left w:w="105" w:type="dxa"/>
              <w:right w:w="105" w:type="dxa"/>
            </w:tcMar>
          </w:tcPr>
          <w:p w14:paraId="0B738324" w14:textId="77777777" w:rsidR="00236CBA" w:rsidRPr="0062647B" w:rsidRDefault="00236CBA" w:rsidP="00082D17">
            <w:pPr>
              <w:jc w:val="center"/>
              <w:rPr>
                <w:rFonts w:eastAsia="Arial"/>
                <w:color w:val="000000" w:themeColor="text1"/>
                <w:szCs w:val="22"/>
              </w:rPr>
            </w:pPr>
            <w:r w:rsidRPr="0062647B">
              <w:rPr>
                <w:rFonts w:eastAsia="Arial"/>
                <w:color w:val="000000" w:themeColor="text1"/>
                <w:szCs w:val="22"/>
              </w:rPr>
              <w:t>15</w:t>
            </w:r>
          </w:p>
        </w:tc>
        <w:tc>
          <w:tcPr>
            <w:tcW w:w="840" w:type="dxa"/>
            <w:tcMar>
              <w:left w:w="105" w:type="dxa"/>
              <w:right w:w="105" w:type="dxa"/>
            </w:tcMar>
          </w:tcPr>
          <w:p w14:paraId="697AB5EC" w14:textId="77777777" w:rsidR="00236CBA" w:rsidRPr="0062647B" w:rsidRDefault="00236CBA" w:rsidP="00082D17">
            <w:pPr>
              <w:jc w:val="center"/>
              <w:rPr>
                <w:rFonts w:eastAsia="Arial"/>
                <w:color w:val="000000" w:themeColor="text1"/>
                <w:szCs w:val="22"/>
              </w:rPr>
            </w:pPr>
            <w:r w:rsidRPr="0062647B">
              <w:rPr>
                <w:rFonts w:eastAsia="Arial"/>
                <w:color w:val="000000" w:themeColor="text1"/>
                <w:szCs w:val="22"/>
              </w:rPr>
              <w:t>27</w:t>
            </w:r>
          </w:p>
        </w:tc>
      </w:tr>
      <w:tr w:rsidR="00236CBA" w:rsidRPr="0062647B" w14:paraId="42D7416C" w14:textId="77777777" w:rsidTr="00082D17">
        <w:trPr>
          <w:trHeight w:val="405"/>
        </w:trPr>
        <w:tc>
          <w:tcPr>
            <w:tcW w:w="3060" w:type="dxa"/>
            <w:tcMar>
              <w:left w:w="105" w:type="dxa"/>
              <w:right w:w="105" w:type="dxa"/>
            </w:tcMar>
          </w:tcPr>
          <w:p w14:paraId="19176213" w14:textId="77777777" w:rsidR="00236CBA" w:rsidRPr="0062647B" w:rsidRDefault="00236CBA" w:rsidP="00082D17">
            <w:r w:rsidRPr="0062647B">
              <w:rPr>
                <w:rFonts w:eastAsia="Arial"/>
                <w:color w:val="000000" w:themeColor="text1"/>
                <w:szCs w:val="22"/>
              </w:rPr>
              <w:t>Number of posts</w:t>
            </w:r>
          </w:p>
        </w:tc>
        <w:tc>
          <w:tcPr>
            <w:tcW w:w="840" w:type="dxa"/>
            <w:tcMar>
              <w:left w:w="105" w:type="dxa"/>
              <w:right w:w="105" w:type="dxa"/>
            </w:tcMar>
          </w:tcPr>
          <w:p w14:paraId="311A3A9C" w14:textId="77777777" w:rsidR="00236CBA" w:rsidRPr="0062647B" w:rsidRDefault="00236CBA" w:rsidP="00082D17">
            <w:pPr>
              <w:jc w:val="center"/>
              <w:rPr>
                <w:rFonts w:eastAsia="Arial"/>
                <w:color w:val="000000" w:themeColor="text1"/>
                <w:szCs w:val="22"/>
              </w:rPr>
            </w:pPr>
            <w:r w:rsidRPr="0062647B">
              <w:rPr>
                <w:rFonts w:eastAsia="Arial"/>
                <w:color w:val="000000" w:themeColor="text1"/>
                <w:szCs w:val="22"/>
              </w:rPr>
              <w:t>2</w:t>
            </w:r>
          </w:p>
        </w:tc>
        <w:tc>
          <w:tcPr>
            <w:tcW w:w="840" w:type="dxa"/>
            <w:tcMar>
              <w:left w:w="105" w:type="dxa"/>
              <w:right w:w="105" w:type="dxa"/>
            </w:tcMar>
          </w:tcPr>
          <w:p w14:paraId="564745FE" w14:textId="77777777" w:rsidR="00236CBA" w:rsidRPr="0062647B" w:rsidRDefault="00236CBA" w:rsidP="00082D17">
            <w:pPr>
              <w:jc w:val="center"/>
              <w:rPr>
                <w:rFonts w:eastAsia="Arial"/>
                <w:color w:val="000000" w:themeColor="text1"/>
                <w:szCs w:val="22"/>
              </w:rPr>
            </w:pPr>
            <w:r w:rsidRPr="0062647B">
              <w:rPr>
                <w:rFonts w:eastAsia="Arial"/>
                <w:color w:val="000000" w:themeColor="text1"/>
                <w:szCs w:val="22"/>
              </w:rPr>
              <w:t>3</w:t>
            </w:r>
          </w:p>
        </w:tc>
        <w:tc>
          <w:tcPr>
            <w:tcW w:w="840" w:type="dxa"/>
            <w:tcMar>
              <w:left w:w="105" w:type="dxa"/>
              <w:right w:w="105" w:type="dxa"/>
            </w:tcMar>
          </w:tcPr>
          <w:p w14:paraId="0754FA84" w14:textId="77777777" w:rsidR="00236CBA" w:rsidRPr="0062647B" w:rsidRDefault="00236CBA" w:rsidP="00082D17">
            <w:pPr>
              <w:jc w:val="center"/>
              <w:rPr>
                <w:rFonts w:eastAsia="Arial"/>
                <w:color w:val="000000" w:themeColor="text1"/>
                <w:szCs w:val="22"/>
              </w:rPr>
            </w:pPr>
            <w:r w:rsidRPr="0062647B">
              <w:rPr>
                <w:rFonts w:eastAsia="Arial"/>
                <w:color w:val="000000" w:themeColor="text1"/>
                <w:szCs w:val="22"/>
              </w:rPr>
              <w:t>4</w:t>
            </w:r>
          </w:p>
        </w:tc>
        <w:tc>
          <w:tcPr>
            <w:tcW w:w="840" w:type="dxa"/>
            <w:tcMar>
              <w:left w:w="105" w:type="dxa"/>
              <w:right w:w="105" w:type="dxa"/>
            </w:tcMar>
          </w:tcPr>
          <w:p w14:paraId="621B5A3D" w14:textId="77777777" w:rsidR="00236CBA" w:rsidRPr="0062647B" w:rsidRDefault="00236CBA" w:rsidP="00082D17">
            <w:pPr>
              <w:jc w:val="center"/>
              <w:rPr>
                <w:rFonts w:eastAsia="Arial"/>
                <w:color w:val="000000" w:themeColor="text1"/>
                <w:szCs w:val="22"/>
              </w:rPr>
            </w:pPr>
            <w:r w:rsidRPr="0062647B">
              <w:rPr>
                <w:rFonts w:eastAsia="Arial"/>
                <w:color w:val="000000" w:themeColor="text1"/>
                <w:szCs w:val="22"/>
              </w:rPr>
              <w:t>5</w:t>
            </w:r>
          </w:p>
        </w:tc>
        <w:tc>
          <w:tcPr>
            <w:tcW w:w="840" w:type="dxa"/>
            <w:tcMar>
              <w:left w:w="105" w:type="dxa"/>
              <w:right w:w="105" w:type="dxa"/>
            </w:tcMar>
          </w:tcPr>
          <w:p w14:paraId="4E61D084" w14:textId="77777777" w:rsidR="00236CBA" w:rsidRPr="0062647B" w:rsidRDefault="00236CBA" w:rsidP="00082D17">
            <w:pPr>
              <w:jc w:val="center"/>
              <w:rPr>
                <w:rFonts w:eastAsia="Arial"/>
                <w:color w:val="000000" w:themeColor="text1"/>
                <w:szCs w:val="22"/>
              </w:rPr>
            </w:pPr>
            <w:r w:rsidRPr="0062647B">
              <w:rPr>
                <w:rFonts w:eastAsia="Arial"/>
                <w:color w:val="000000" w:themeColor="text1"/>
                <w:szCs w:val="22"/>
              </w:rPr>
              <w:t>6</w:t>
            </w:r>
          </w:p>
        </w:tc>
        <w:tc>
          <w:tcPr>
            <w:tcW w:w="840" w:type="dxa"/>
            <w:tcMar>
              <w:left w:w="105" w:type="dxa"/>
              <w:right w:w="105" w:type="dxa"/>
            </w:tcMar>
          </w:tcPr>
          <w:p w14:paraId="1989498C" w14:textId="77777777" w:rsidR="00236CBA" w:rsidRPr="0062647B" w:rsidRDefault="00236CBA" w:rsidP="00082D17">
            <w:pPr>
              <w:jc w:val="center"/>
              <w:rPr>
                <w:rFonts w:eastAsia="Arial"/>
                <w:color w:val="000000" w:themeColor="text1"/>
                <w:szCs w:val="22"/>
              </w:rPr>
            </w:pPr>
            <w:r w:rsidRPr="0062647B">
              <w:rPr>
                <w:rFonts w:eastAsia="Arial"/>
                <w:color w:val="000000" w:themeColor="text1"/>
                <w:szCs w:val="22"/>
              </w:rPr>
              <w:t>...</w:t>
            </w:r>
          </w:p>
        </w:tc>
      </w:tr>
    </w:tbl>
    <w:p w14:paraId="0FA0A0EF" w14:textId="77777777" w:rsidR="00696445" w:rsidRDefault="004D4567" w:rsidP="00591D11">
      <w:pPr>
        <w:pStyle w:val="ListNumber"/>
      </w:pPr>
      <w:r w:rsidRPr="00F5688A">
        <w:t xml:space="preserve">Ask if </w:t>
      </w:r>
      <w:r w:rsidR="008B0EA6" w:rsidRPr="00F5688A">
        <w:t>Stage 3</w:t>
      </w:r>
      <w:r w:rsidRPr="00F5688A">
        <w:t xml:space="preserve"> can identify the rule to describe the relationship between the length of fencing and number of posts. If not identified, explain that in this example, the number of posts required is determined by</w:t>
      </w:r>
      <w:r w:rsidR="00696445">
        <w:t>:</w:t>
      </w:r>
    </w:p>
    <w:p w14:paraId="466CD559" w14:textId="77777777" w:rsidR="00696445" w:rsidRDefault="004D4567" w:rsidP="00696445">
      <w:pPr>
        <w:pStyle w:val="ListBullet"/>
        <w:ind w:left="1134"/>
      </w:pPr>
      <w:r w:rsidRPr="00F5688A">
        <w:t>the total length of fencing</w:t>
      </w:r>
      <w:r w:rsidR="008115C6">
        <w:t xml:space="preserve"> </w:t>
      </w:r>
      <w:r w:rsidRPr="00F5688A">
        <w:t>÷</w:t>
      </w:r>
      <w:r w:rsidR="008115C6">
        <w:t xml:space="preserve"> </w:t>
      </w:r>
      <w:r w:rsidRPr="00F5688A">
        <w:t>3</w:t>
      </w:r>
      <w:r w:rsidR="008115C6">
        <w:t xml:space="preserve"> </w:t>
      </w:r>
      <w:r w:rsidRPr="00F5688A">
        <w:t>+</w:t>
      </w:r>
      <w:r w:rsidR="008115C6">
        <w:t xml:space="preserve"> </w:t>
      </w:r>
      <w:r w:rsidRPr="00F5688A">
        <w:t>1</w:t>
      </w:r>
      <w:r w:rsidR="008115C6">
        <w:t xml:space="preserve"> </w:t>
      </w:r>
      <w:r w:rsidRPr="00F5688A">
        <w:t xml:space="preserve">starting post </w:t>
      </w:r>
    </w:p>
    <w:p w14:paraId="16EA1BA9" w14:textId="48942746" w:rsidR="004D4567" w:rsidRPr="00F5688A" w:rsidRDefault="004D4567" w:rsidP="00696445">
      <w:pPr>
        <w:pStyle w:val="ListBullet"/>
        <w:ind w:left="1134"/>
      </w:pPr>
      <w:r w:rsidRPr="00F5688A">
        <w:lastRenderedPageBreak/>
        <w:t xml:space="preserve">−1 starting post </w:t>
      </w:r>
      <w:r w:rsidR="00062213">
        <w:t>×</w:t>
      </w:r>
      <w:r w:rsidRPr="00F5688A">
        <w:t xml:space="preserve"> 3 posts.</w:t>
      </w:r>
    </w:p>
    <w:p w14:paraId="697E3FB7" w14:textId="77777777" w:rsidR="00471851" w:rsidRDefault="00471851" w:rsidP="00591D11">
      <w:pPr>
        <w:pStyle w:val="ListNumber"/>
      </w:pPr>
      <w:r w:rsidRPr="00F5688A">
        <w:t>Ask Stage 2:</w:t>
      </w:r>
    </w:p>
    <w:p w14:paraId="0DFC3186" w14:textId="25A4DCB8" w:rsidR="002376A9" w:rsidRPr="00F5688A" w:rsidRDefault="002376A9" w:rsidP="00C237F5">
      <w:pPr>
        <w:pStyle w:val="ListBullet"/>
        <w:ind w:left="1134"/>
      </w:pPr>
      <w:r>
        <w:t>Can you explain the pattern?</w:t>
      </w:r>
    </w:p>
    <w:p w14:paraId="32A756D4" w14:textId="54B5D496" w:rsidR="00DC6085" w:rsidRDefault="00DC6085" w:rsidP="00C237F5">
      <w:pPr>
        <w:pStyle w:val="ListBullet"/>
        <w:ind w:left="1134"/>
      </w:pPr>
      <w:r w:rsidRPr="00F5688A">
        <w:t xml:space="preserve">How </w:t>
      </w:r>
      <w:r w:rsidR="002736C9">
        <w:t xml:space="preserve">could you use the term </w:t>
      </w:r>
      <w:r w:rsidR="002736C9" w:rsidRPr="00002639">
        <w:rPr>
          <w:rStyle w:val="Emphasis"/>
        </w:rPr>
        <w:t>multiples</w:t>
      </w:r>
      <w:r w:rsidR="002736C9">
        <w:t xml:space="preserve"> to help you describe the pattern in</w:t>
      </w:r>
      <w:r w:rsidRPr="00F5688A">
        <w:t xml:space="preserve"> the number of </w:t>
      </w:r>
      <w:r w:rsidR="00471851" w:rsidRPr="00F5688A">
        <w:t xml:space="preserve">wire clips </w:t>
      </w:r>
      <w:r w:rsidR="002376A9" w:rsidRPr="00F5688A">
        <w:t>needed</w:t>
      </w:r>
      <w:r w:rsidRPr="00F5688A">
        <w:t>?</w:t>
      </w:r>
    </w:p>
    <w:p w14:paraId="49A1F111" w14:textId="59519F8B" w:rsidR="00EF4F15" w:rsidRPr="0016039C" w:rsidRDefault="00EF4F15" w:rsidP="00591D11">
      <w:pPr>
        <w:pStyle w:val="ListNumber"/>
      </w:pPr>
      <w:r w:rsidRPr="0016039C">
        <w:t xml:space="preserve">Stage </w:t>
      </w:r>
      <w:r w:rsidR="0016039C" w:rsidRPr="0016039C">
        <w:t>2</w:t>
      </w:r>
      <w:r w:rsidRPr="0016039C">
        <w:t xml:space="preserve"> calculate the number of</w:t>
      </w:r>
      <w:r w:rsidR="0016039C" w:rsidRPr="0016039C">
        <w:t xml:space="preserve"> wire clips</w:t>
      </w:r>
      <w:r w:rsidRPr="0016039C">
        <w:t xml:space="preserve"> needed for </w:t>
      </w:r>
      <w:r w:rsidR="0016039C" w:rsidRPr="0016039C">
        <w:t>10 and 12</w:t>
      </w:r>
      <w:r w:rsidRPr="0016039C">
        <w:t xml:space="preserve"> metres of fence to complete the table in their workbooks. </w:t>
      </w:r>
    </w:p>
    <w:p w14:paraId="2E33E981" w14:textId="77866C57" w:rsidR="004D4567" w:rsidRDefault="002128EC" w:rsidP="00591D11">
      <w:pPr>
        <w:pStyle w:val="ListNumber"/>
      </w:pPr>
      <w:r w:rsidRPr="0016039C">
        <w:t>Stage 3</w:t>
      </w:r>
      <w:r w:rsidR="004D4567" w:rsidRPr="0016039C">
        <w:t xml:space="preserve"> calculate the number of posts needed for 27 metres of fence to complete the table in their workbooks. </w:t>
      </w:r>
    </w:p>
    <w:p w14:paraId="16FE86EE" w14:textId="36A6E405" w:rsidR="00227936" w:rsidRPr="00E10BDF" w:rsidRDefault="00227936" w:rsidP="00591D11">
      <w:pPr>
        <w:pStyle w:val="ListNumber"/>
      </w:pPr>
      <w:r w:rsidRPr="00E10BDF">
        <w:t xml:space="preserve">Stage </w:t>
      </w:r>
      <w:r w:rsidR="00F6040A" w:rsidRPr="00E10BDF">
        <w:t>2</w:t>
      </w:r>
      <w:r w:rsidRPr="00E10BDF">
        <w:t xml:space="preserve"> then calculate and record the number of </w:t>
      </w:r>
      <w:r w:rsidR="00E10BDF" w:rsidRPr="00E10BDF">
        <w:t xml:space="preserve">wire clips </w:t>
      </w:r>
      <w:r w:rsidRPr="00E10BDF">
        <w:t>needed for the following</w:t>
      </w:r>
      <w:r w:rsidR="00E10BDF" w:rsidRPr="00E10BDF">
        <w:t xml:space="preserve"> lengths</w:t>
      </w:r>
      <w:r w:rsidRPr="00E10BDF">
        <w:t>:</w:t>
      </w:r>
    </w:p>
    <w:p w14:paraId="3D8B2556" w14:textId="67D382D1" w:rsidR="00227936" w:rsidRPr="009E4E80" w:rsidRDefault="00442653" w:rsidP="00C237F5">
      <w:pPr>
        <w:pStyle w:val="ListBullet"/>
        <w:ind w:left="1134"/>
      </w:pPr>
      <w:r w:rsidRPr="009E4E80">
        <w:t>8</w:t>
      </w:r>
      <w:r w:rsidR="00227936" w:rsidRPr="009E4E80">
        <w:t xml:space="preserve"> metres of fencing (</w:t>
      </w:r>
      <w:r w:rsidRPr="009E4E80">
        <w:t>45 wire clips</w:t>
      </w:r>
      <w:r w:rsidR="00227936" w:rsidRPr="009E4E80">
        <w:t>)</w:t>
      </w:r>
    </w:p>
    <w:p w14:paraId="1E243C05" w14:textId="0580047C" w:rsidR="00227936" w:rsidRPr="006A7AB1" w:rsidRDefault="00EC2BFB" w:rsidP="00C237F5">
      <w:pPr>
        <w:pStyle w:val="ListBullet"/>
        <w:ind w:left="1134"/>
      </w:pPr>
      <w:r w:rsidRPr="006A7AB1">
        <w:t>1</w:t>
      </w:r>
      <w:r w:rsidR="006A7AB1" w:rsidRPr="006A7AB1">
        <w:t>1</w:t>
      </w:r>
      <w:r w:rsidR="00227936" w:rsidRPr="006A7AB1">
        <w:t xml:space="preserve"> metres of fencing (</w:t>
      </w:r>
      <w:r w:rsidR="006A7AB1" w:rsidRPr="006A7AB1">
        <w:t>55 wire clips</w:t>
      </w:r>
      <w:r w:rsidR="00227936" w:rsidRPr="006A7AB1">
        <w:t>)</w:t>
      </w:r>
    </w:p>
    <w:p w14:paraId="3D96DA1B" w14:textId="609DC6CC" w:rsidR="00DF34E8" w:rsidRPr="009E4E80" w:rsidRDefault="00DF34E8" w:rsidP="00C237F5">
      <w:pPr>
        <w:pStyle w:val="ListBullet"/>
        <w:ind w:left="1134"/>
      </w:pPr>
      <w:r>
        <w:t>20</w:t>
      </w:r>
      <w:r w:rsidRPr="009E4E80">
        <w:t xml:space="preserve"> metres of fencing (</w:t>
      </w:r>
      <w:r>
        <w:t>100</w:t>
      </w:r>
      <w:r w:rsidRPr="009E4E80">
        <w:t xml:space="preserve"> wire clips)</w:t>
      </w:r>
      <w:r w:rsidR="005B406A">
        <w:t>.</w:t>
      </w:r>
    </w:p>
    <w:p w14:paraId="1891BBCE" w14:textId="5C7923AB" w:rsidR="004D4567" w:rsidRPr="00F6040A" w:rsidRDefault="00E17DE0" w:rsidP="007D582D">
      <w:pPr>
        <w:pStyle w:val="ListNumber"/>
      </w:pPr>
      <w:r w:rsidRPr="00F6040A">
        <w:t>Stag</w:t>
      </w:r>
      <w:r w:rsidR="00227936" w:rsidRPr="00F6040A">
        <w:t xml:space="preserve">e </w:t>
      </w:r>
      <w:r w:rsidRPr="00F6040A">
        <w:t xml:space="preserve">3 </w:t>
      </w:r>
      <w:r w:rsidR="004D4567" w:rsidRPr="00F6040A">
        <w:t>then calculate and record the number of posts of length of fence needed for the following:</w:t>
      </w:r>
    </w:p>
    <w:p w14:paraId="29DE7B52" w14:textId="77777777" w:rsidR="004D4567" w:rsidRPr="00F6040A" w:rsidRDefault="004D4567" w:rsidP="00C237F5">
      <w:pPr>
        <w:pStyle w:val="ListBullet"/>
        <w:ind w:left="1134"/>
      </w:pPr>
      <w:r w:rsidRPr="00F6040A">
        <w:t>90 metres of fencing (31 posts)</w:t>
      </w:r>
    </w:p>
    <w:p w14:paraId="572DB614" w14:textId="77777777" w:rsidR="004D4567" w:rsidRPr="00F6040A" w:rsidRDefault="004D4567" w:rsidP="00C237F5">
      <w:pPr>
        <w:pStyle w:val="ListBullet"/>
        <w:ind w:left="1134"/>
      </w:pPr>
      <w:r w:rsidRPr="00F6040A">
        <w:t>240 metres of fencing (81 posts)</w:t>
      </w:r>
    </w:p>
    <w:p w14:paraId="0FAF0D70" w14:textId="77777777" w:rsidR="004D4567" w:rsidRPr="00F6040A" w:rsidRDefault="004D4567" w:rsidP="00C237F5">
      <w:pPr>
        <w:pStyle w:val="ListBullet"/>
        <w:ind w:left="1134"/>
      </w:pPr>
      <w:r w:rsidRPr="00F6040A">
        <w:t>72 posts (25 posts).</w:t>
      </w:r>
    </w:p>
    <w:p w14:paraId="49A331F1" w14:textId="11FDC3E2" w:rsidR="004D4567" w:rsidRDefault="004D4567" w:rsidP="00591D11">
      <w:pPr>
        <w:pStyle w:val="ListNumber"/>
      </w:pPr>
      <w:r w:rsidRPr="009037F5">
        <w:t>Regroup as a class and select students to share and justify their calculations.</w:t>
      </w:r>
    </w:p>
    <w:p w14:paraId="0DB019CA" w14:textId="1FF28A4C" w:rsidR="00175694" w:rsidRDefault="004D4567" w:rsidP="00175694">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175694" w14:paraId="33913EA5" w14:textId="77777777" w:rsidTr="58C74AE5">
        <w:trPr>
          <w:cnfStyle w:val="100000000000" w:firstRow="1" w:lastRow="0" w:firstColumn="0" w:lastColumn="0" w:oddVBand="0" w:evenVBand="0" w:oddHBand="0" w:evenHBand="0" w:firstRowFirstColumn="0" w:firstRowLastColumn="0" w:lastRowFirstColumn="0" w:lastRowLastColumn="0"/>
        </w:trPr>
        <w:tc>
          <w:tcPr>
            <w:tcW w:w="7280" w:type="dxa"/>
          </w:tcPr>
          <w:p w14:paraId="37DA18CD" w14:textId="77777777" w:rsidR="00175694" w:rsidRDefault="00175694" w:rsidP="00DC18B4">
            <w:r w:rsidRPr="00F8552A">
              <w:t>Assessment opportunities</w:t>
            </w:r>
          </w:p>
        </w:tc>
        <w:tc>
          <w:tcPr>
            <w:tcW w:w="7280" w:type="dxa"/>
          </w:tcPr>
          <w:p w14:paraId="44F62FB6" w14:textId="77777777" w:rsidR="00175694" w:rsidRDefault="00175694" w:rsidP="00DC18B4">
            <w:r w:rsidRPr="00F8552A">
              <w:t>Links</w:t>
            </w:r>
          </w:p>
        </w:tc>
      </w:tr>
      <w:tr w:rsidR="00175694" w14:paraId="2170DF77" w14:textId="77777777" w:rsidTr="58C74AE5">
        <w:trPr>
          <w:cnfStyle w:val="000000100000" w:firstRow="0" w:lastRow="0" w:firstColumn="0" w:lastColumn="0" w:oddVBand="0" w:evenVBand="0" w:oddHBand="1" w:evenHBand="0" w:firstRowFirstColumn="0" w:firstRowLastColumn="0" w:lastRowFirstColumn="0" w:lastRowLastColumn="0"/>
        </w:trPr>
        <w:tc>
          <w:tcPr>
            <w:tcW w:w="7280" w:type="dxa"/>
          </w:tcPr>
          <w:p w14:paraId="661D1E80" w14:textId="77777777" w:rsidR="00175694" w:rsidRDefault="00175694" w:rsidP="00DC18B4">
            <w:r>
              <w:t>What to look for:</w:t>
            </w:r>
          </w:p>
          <w:p w14:paraId="6EAE9CB2" w14:textId="16364A56" w:rsidR="00A937F0" w:rsidRPr="006243E7" w:rsidRDefault="00A937F0" w:rsidP="007272F2">
            <w:pPr>
              <w:pStyle w:val="ListBullet"/>
            </w:pPr>
            <w:r w:rsidRPr="006243E7">
              <w:t xml:space="preserve">Can Stage 2 students model, describe and record patterns of </w:t>
            </w:r>
            <w:r w:rsidR="00325EF4" w:rsidRPr="006243E7">
              <w:t>multiples</w:t>
            </w:r>
            <w:r w:rsidR="00DD0C48">
              <w:t>?</w:t>
            </w:r>
            <w:r w:rsidR="00325EF4" w:rsidRPr="006243E7">
              <w:t xml:space="preserve"> </w:t>
            </w:r>
            <w:r w:rsidR="00325EF4" w:rsidRPr="00A92351">
              <w:rPr>
                <w:rStyle w:val="Strong"/>
              </w:rPr>
              <w:t>[</w:t>
            </w:r>
            <w:r w:rsidRPr="006243E7">
              <w:rPr>
                <w:b/>
                <w:bCs/>
              </w:rPr>
              <w:t xml:space="preserve">MAO-WM-01, </w:t>
            </w:r>
            <w:r w:rsidRPr="007D582D">
              <w:rPr>
                <w:b/>
                <w:bCs/>
                <w:color w:val="000000"/>
                <w:szCs w:val="22"/>
                <w:bdr w:val="none" w:sz="0" w:space="0" w:color="auto" w:frame="1"/>
              </w:rPr>
              <w:t>MA2-MR-01</w:t>
            </w:r>
            <w:r w:rsidRPr="006243E7">
              <w:rPr>
                <w:b/>
                <w:bCs/>
              </w:rPr>
              <w:t>]</w:t>
            </w:r>
          </w:p>
          <w:p w14:paraId="3BBE3E0B" w14:textId="12155860" w:rsidR="00A937F0" w:rsidRPr="006243E7" w:rsidRDefault="00A937F0" w:rsidP="007272F2">
            <w:pPr>
              <w:pStyle w:val="ListBullet"/>
              <w:widowControl/>
              <w:mirrorIndents w:val="0"/>
            </w:pPr>
            <w:r w:rsidRPr="006243E7">
              <w:t>Can Stage 2 students create and continue a variety of number patterns that increase or decrease by a constant amount</w:t>
            </w:r>
            <w:r w:rsidR="00DD0C48">
              <w:t>?</w:t>
            </w:r>
            <w:r w:rsidRPr="006243E7">
              <w:t xml:space="preserve"> </w:t>
            </w:r>
            <w:r w:rsidR="006E6D7B">
              <w:br/>
            </w:r>
            <w:r w:rsidRPr="006243E7">
              <w:rPr>
                <w:b/>
                <w:bCs/>
              </w:rPr>
              <w:t xml:space="preserve">[MAO-WM-01, </w:t>
            </w:r>
            <w:r w:rsidRPr="007D582D">
              <w:rPr>
                <w:b/>
                <w:bCs/>
                <w:color w:val="000000"/>
                <w:szCs w:val="22"/>
                <w:bdr w:val="none" w:sz="0" w:space="0" w:color="auto" w:frame="1"/>
              </w:rPr>
              <w:t>MA2-MR-01</w:t>
            </w:r>
            <w:r w:rsidRPr="006243E7">
              <w:rPr>
                <w:b/>
                <w:bCs/>
              </w:rPr>
              <w:t>]</w:t>
            </w:r>
          </w:p>
          <w:p w14:paraId="46428204" w14:textId="1373D2CC" w:rsidR="00175694" w:rsidRDefault="00175694" w:rsidP="00DC18B4">
            <w:pPr>
              <w:pStyle w:val="ListBullet"/>
            </w:pPr>
            <w:r>
              <w:t xml:space="preserve">Can Stage 3 students </w:t>
            </w:r>
            <w:r w:rsidR="008563DA">
              <w:t xml:space="preserve">determine a rule describing the relationship between the bottom number and the top number in a table? </w:t>
            </w:r>
            <w:r w:rsidR="008563DA" w:rsidRPr="23938836">
              <w:rPr>
                <w:b/>
                <w:bCs/>
              </w:rPr>
              <w:t>[</w:t>
            </w:r>
            <w:r w:rsidR="008563DA" w:rsidRPr="23938836">
              <w:rPr>
                <w:rStyle w:val="Strong"/>
              </w:rPr>
              <w:t>MAO-WM-01, MA3-MR-01]</w:t>
            </w:r>
          </w:p>
        </w:tc>
        <w:tc>
          <w:tcPr>
            <w:tcW w:w="7280" w:type="dxa"/>
          </w:tcPr>
          <w:p w14:paraId="0082B949" w14:textId="77777777" w:rsidR="00175694" w:rsidRDefault="00175694" w:rsidP="00DC18B4">
            <w:r>
              <w:t xml:space="preserve">Links to </w:t>
            </w:r>
            <w:hyperlink r:id="rId110" w:history="1">
              <w:r w:rsidRPr="0013142C">
                <w:rPr>
                  <w:rStyle w:val="Hyperlink"/>
                </w:rPr>
                <w:t>National Numeracy Learning Progressions</w:t>
              </w:r>
            </w:hyperlink>
            <w:r>
              <w:t xml:space="preserve"> (NNLP):</w:t>
            </w:r>
          </w:p>
          <w:p w14:paraId="320AD33A" w14:textId="17F0B159" w:rsidR="00175694" w:rsidRDefault="00175694" w:rsidP="00DC18B4">
            <w:pPr>
              <w:pStyle w:val="ListBullet"/>
            </w:pPr>
            <w:r>
              <w:t xml:space="preserve">Stage 2 – </w:t>
            </w:r>
            <w:r w:rsidR="007D18B6">
              <w:t>NPA3, NPA4</w:t>
            </w:r>
          </w:p>
          <w:p w14:paraId="00B456C1" w14:textId="760C230B" w:rsidR="00175694" w:rsidRDefault="00175694" w:rsidP="00FE7BB7">
            <w:pPr>
              <w:pStyle w:val="ListBullet"/>
            </w:pPr>
            <w:r>
              <w:t xml:space="preserve">Stage 3 – </w:t>
            </w:r>
            <w:r w:rsidR="00FF0E73" w:rsidRPr="007D18B6">
              <w:t>NPA5</w:t>
            </w:r>
            <w:r w:rsidR="00A92351">
              <w:t>.</w:t>
            </w:r>
          </w:p>
        </w:tc>
      </w:tr>
    </w:tbl>
    <w:p w14:paraId="0239984D" w14:textId="5BCBFBE6" w:rsidR="00175694" w:rsidRDefault="00175694" w:rsidP="00D01B09">
      <w:pPr>
        <w:pStyle w:val="Heading2"/>
      </w:pPr>
      <w:bookmarkStart w:id="146" w:name="_Toc147500544"/>
      <w:bookmarkStart w:id="147" w:name="_Toc170312057"/>
      <w:r>
        <w:t>Core lesson</w:t>
      </w:r>
      <w:r w:rsidR="009B75BB">
        <w:t xml:space="preserve"> –</w:t>
      </w:r>
      <w:bookmarkEnd w:id="146"/>
      <w:r w:rsidR="00946CAF">
        <w:t xml:space="preserve"> </w:t>
      </w:r>
      <w:r w:rsidR="009E46E3" w:rsidRPr="009E46E3">
        <w:t>4</w:t>
      </w:r>
      <w:r w:rsidR="00486875" w:rsidRPr="009E46E3">
        <w:t>0 minutes</w:t>
      </w:r>
      <w:bookmarkEnd w:id="147"/>
    </w:p>
    <w:p w14:paraId="428A3BD4" w14:textId="51155892" w:rsidR="00C83FB9" w:rsidRDefault="00C83FB9" w:rsidP="004D5C3A">
      <w:pPr>
        <w:pStyle w:val="Heading3"/>
      </w:pPr>
      <w:bookmarkStart w:id="148" w:name="_Toc170312058"/>
      <w:r>
        <w:t>Stage 2 task</w:t>
      </w:r>
      <w:r w:rsidR="00946CAF">
        <w:t xml:space="preserve"> </w:t>
      </w:r>
      <w:r w:rsidR="00946CAF" w:rsidRPr="008F29BA">
        <w:t>–</w:t>
      </w:r>
      <w:r>
        <w:t xml:space="preserve"> </w:t>
      </w:r>
      <w:r w:rsidRPr="00F818F5">
        <w:t>fractions and decimals – 40 minutes</w:t>
      </w:r>
      <w:bookmarkEnd w:id="148"/>
    </w:p>
    <w:p w14:paraId="7FE34D04" w14:textId="433CF973" w:rsidR="004D4804" w:rsidRPr="004D4804" w:rsidRDefault="004D4804" w:rsidP="0082141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A4E94" w14:paraId="0CFA40BF" w14:textId="77777777" w:rsidTr="0026385E">
        <w:trPr>
          <w:cnfStyle w:val="100000000000" w:firstRow="1" w:lastRow="0" w:firstColumn="0" w:lastColumn="0" w:oddVBand="0" w:evenVBand="0" w:oddHBand="0" w:evenHBand="0" w:firstRowFirstColumn="0" w:firstRowLastColumn="0" w:lastRowFirstColumn="0" w:lastRowLastColumn="0"/>
        </w:trPr>
        <w:tc>
          <w:tcPr>
            <w:tcW w:w="7280" w:type="dxa"/>
          </w:tcPr>
          <w:p w14:paraId="04D93FCA" w14:textId="77777777" w:rsidR="001A4E94" w:rsidRDefault="001A4E94" w:rsidP="0026385E">
            <w:r w:rsidRPr="00616971">
              <w:lastRenderedPageBreak/>
              <w:t>Core concept learning intentions</w:t>
            </w:r>
          </w:p>
        </w:tc>
        <w:tc>
          <w:tcPr>
            <w:tcW w:w="7280" w:type="dxa"/>
          </w:tcPr>
          <w:p w14:paraId="1D70D724" w14:textId="77777777" w:rsidR="001A4E94" w:rsidRDefault="001A4E94" w:rsidP="0026385E">
            <w:r w:rsidRPr="00616971">
              <w:t>Core concept success criteria</w:t>
            </w:r>
          </w:p>
        </w:tc>
      </w:tr>
      <w:tr w:rsidR="001A4E94" w14:paraId="493D5677" w14:textId="77777777" w:rsidTr="0026385E">
        <w:trPr>
          <w:cnfStyle w:val="000000100000" w:firstRow="0" w:lastRow="0" w:firstColumn="0" w:lastColumn="0" w:oddVBand="0" w:evenVBand="0" w:oddHBand="1" w:evenHBand="0" w:firstRowFirstColumn="0" w:firstRowLastColumn="0" w:lastRowFirstColumn="0" w:lastRowLastColumn="0"/>
        </w:trPr>
        <w:tc>
          <w:tcPr>
            <w:tcW w:w="7280" w:type="dxa"/>
          </w:tcPr>
          <w:p w14:paraId="7792897E" w14:textId="1F6AE3E7" w:rsidR="001A4E94" w:rsidRPr="00066BF4" w:rsidRDefault="001A4E94" w:rsidP="0026385E">
            <w:r w:rsidRPr="00066BF4">
              <w:t>Students are learning to:</w:t>
            </w:r>
          </w:p>
          <w:p w14:paraId="4BB1AA1F" w14:textId="77777777" w:rsidR="001A4E94" w:rsidRPr="00066BF4" w:rsidRDefault="001A4E94" w:rsidP="0026385E">
            <w:pPr>
              <w:pStyle w:val="ListBullet"/>
            </w:pPr>
            <w:r w:rsidRPr="00066BF4">
              <w:t>model equivalent fractions as lengths</w:t>
            </w:r>
          </w:p>
          <w:p w14:paraId="4C7BDC93" w14:textId="46BCC0BB" w:rsidR="001A4E94" w:rsidRDefault="001A4E94" w:rsidP="004E7583">
            <w:pPr>
              <w:pStyle w:val="ListBullet"/>
            </w:pPr>
            <w:r w:rsidRPr="00066BF4">
              <w:t>represent fractional quantities equal to and greater than one</w:t>
            </w:r>
            <w:r>
              <w:t>.</w:t>
            </w:r>
            <w:r w:rsidRPr="00066BF4">
              <w:t xml:space="preserve"> </w:t>
            </w:r>
          </w:p>
        </w:tc>
        <w:tc>
          <w:tcPr>
            <w:tcW w:w="7280" w:type="dxa"/>
          </w:tcPr>
          <w:p w14:paraId="46C9D3D6" w14:textId="024E03C2" w:rsidR="001A4E94" w:rsidRPr="006E5A99" w:rsidRDefault="001A4E94" w:rsidP="0026385E">
            <w:r w:rsidRPr="006E5A99">
              <w:t>Students can:</w:t>
            </w:r>
          </w:p>
          <w:p w14:paraId="47D089D0" w14:textId="77777777" w:rsidR="001A4E94" w:rsidRPr="001C52A2" w:rsidRDefault="001A4E94" w:rsidP="0026385E">
            <w:pPr>
              <w:pStyle w:val="ListBullet"/>
            </w:pPr>
            <w:r w:rsidRPr="001C52A2">
              <w:t>represent the equivalence of fractions with related denominators as lengths, using concrete materials, diagrams and number lines</w:t>
            </w:r>
          </w:p>
          <w:p w14:paraId="64A2810A" w14:textId="035153D9" w:rsidR="001A4E94" w:rsidRDefault="001A4E94" w:rsidP="000F7787">
            <w:pPr>
              <w:pStyle w:val="ListBullet"/>
            </w:pPr>
            <w:r w:rsidRPr="001C52A2">
              <w:t>determine the relative location of one-quarter and one-half when a number line extends beyond one.</w:t>
            </w:r>
          </w:p>
        </w:tc>
      </w:tr>
    </w:tbl>
    <w:p w14:paraId="33152A68" w14:textId="1A42E1BA" w:rsidR="005A17EC" w:rsidRPr="000C1292" w:rsidRDefault="005A17EC" w:rsidP="007272F2">
      <w:pPr>
        <w:pStyle w:val="ListNumber"/>
      </w:pPr>
      <w:r w:rsidRPr="00905EF3">
        <w:t xml:space="preserve">Display and provide students with a copy </w:t>
      </w:r>
      <w:r w:rsidRPr="000C1292">
        <w:t xml:space="preserve">of </w:t>
      </w:r>
      <w:hyperlink w:anchor="_Resource_36_–" w:history="1">
        <w:r w:rsidR="00634BF4">
          <w:rPr>
            <w:rStyle w:val="Hyperlink"/>
          </w:rPr>
          <w:t>Resource 36 – number line 0–3</w:t>
        </w:r>
      </w:hyperlink>
      <w:r w:rsidRPr="000C1292">
        <w:t>.</w:t>
      </w:r>
    </w:p>
    <w:p w14:paraId="4E089E4A" w14:textId="654E2C36" w:rsidR="005A17EC" w:rsidRPr="00905EF3" w:rsidRDefault="005A17EC" w:rsidP="007272F2">
      <w:pPr>
        <w:pStyle w:val="ListNumber"/>
      </w:pPr>
      <w:r w:rsidRPr="00905EF3">
        <w:t>Explain that fractional amounts can also be represented in decimal notation. They can also be renamed to represent fractional quantities equal to and greater than one.</w:t>
      </w:r>
    </w:p>
    <w:p w14:paraId="3BAD53CD" w14:textId="2B7A499E" w:rsidR="005A17EC" w:rsidRPr="00905EF3" w:rsidRDefault="005A17EC" w:rsidP="007272F2">
      <w:pPr>
        <w:pStyle w:val="ListNumber"/>
      </w:pPr>
      <w:r w:rsidRPr="00905EF3">
        <w:t xml:space="preserve">Students complete </w:t>
      </w:r>
      <w:hyperlink w:anchor="_Resource_36_–" w:history="1">
        <w:r w:rsidR="00634BF4">
          <w:rPr>
            <w:rStyle w:val="Hyperlink"/>
          </w:rPr>
          <w:t>Resource 36 – number line 0–3</w:t>
        </w:r>
      </w:hyperlink>
      <w:r w:rsidRPr="00771245">
        <w:t xml:space="preserve"> by:</w:t>
      </w:r>
    </w:p>
    <w:p w14:paraId="0374ADED" w14:textId="77777777" w:rsidR="005A17EC" w:rsidRPr="00905EF3" w:rsidRDefault="005A17EC" w:rsidP="00C237F5">
      <w:pPr>
        <w:pStyle w:val="ListBullet"/>
        <w:ind w:left="1134"/>
      </w:pPr>
      <w:r w:rsidRPr="00905EF3">
        <w:t>recording the equivalent decimal notation for each fraction on the grey cards in the second row</w:t>
      </w:r>
    </w:p>
    <w:p w14:paraId="2E411765" w14:textId="3297AB00" w:rsidR="005A17EC" w:rsidRPr="00905EF3" w:rsidRDefault="005A17EC" w:rsidP="00C237F5">
      <w:pPr>
        <w:pStyle w:val="ListBullet"/>
        <w:ind w:left="1134"/>
      </w:pPr>
      <w:r w:rsidRPr="00905EF3">
        <w:t>renaming and recording these on the white cards in the third row</w:t>
      </w:r>
      <w:r w:rsidR="009148E7">
        <w:t xml:space="preserve"> (</w:t>
      </w:r>
      <w:r w:rsidRPr="00905EF3">
        <w:t xml:space="preserve">see </w:t>
      </w:r>
      <w:r w:rsidR="009148E7">
        <w:rPr>
          <w:highlight w:val="yellow"/>
        </w:rPr>
        <w:fldChar w:fldCharType="begin"/>
      </w:r>
      <w:r w:rsidR="009148E7">
        <w:instrText xml:space="preserve"> REF _Ref167357314 \h </w:instrText>
      </w:r>
      <w:r w:rsidR="009148E7">
        <w:rPr>
          <w:highlight w:val="yellow"/>
        </w:rPr>
      </w:r>
      <w:r w:rsidR="009148E7">
        <w:rPr>
          <w:highlight w:val="yellow"/>
        </w:rPr>
        <w:fldChar w:fldCharType="separate"/>
      </w:r>
      <w:r w:rsidR="009148E7">
        <w:t xml:space="preserve">Figure </w:t>
      </w:r>
      <w:r w:rsidR="009148E7">
        <w:rPr>
          <w:noProof/>
        </w:rPr>
        <w:t>26</w:t>
      </w:r>
      <w:r w:rsidR="009148E7">
        <w:rPr>
          <w:highlight w:val="yellow"/>
        </w:rPr>
        <w:fldChar w:fldCharType="end"/>
      </w:r>
      <w:r w:rsidR="009148E7">
        <w:t>)</w:t>
      </w:r>
      <w:r w:rsidR="0039407A">
        <w:t>.</w:t>
      </w:r>
    </w:p>
    <w:p w14:paraId="0BFC64FE" w14:textId="1144F761" w:rsidR="005A17EC" w:rsidRPr="00905EF3" w:rsidRDefault="005A17EC" w:rsidP="005A17EC">
      <w:pPr>
        <w:pStyle w:val="Caption"/>
      </w:pPr>
      <w:bookmarkStart w:id="149" w:name="_Ref167357314"/>
      <w:r>
        <w:lastRenderedPageBreak/>
        <w:t xml:space="preserve">Figure </w:t>
      </w:r>
      <w:r w:rsidR="00844C5A">
        <w:fldChar w:fldCharType="begin"/>
      </w:r>
      <w:r w:rsidR="00844C5A">
        <w:instrText xml:space="preserve"> SEQ Figure \* ARABIC </w:instrText>
      </w:r>
      <w:r w:rsidR="00844C5A">
        <w:fldChar w:fldCharType="separate"/>
      </w:r>
      <w:r w:rsidR="00844C5A">
        <w:rPr>
          <w:noProof/>
        </w:rPr>
        <w:t>26</w:t>
      </w:r>
      <w:r w:rsidR="00844C5A">
        <w:fldChar w:fldCharType="end"/>
      </w:r>
      <w:bookmarkEnd w:id="149"/>
      <w:r>
        <w:t xml:space="preserve"> </w:t>
      </w:r>
      <w:r w:rsidRPr="00D76A7F">
        <w:t>–</w:t>
      </w:r>
      <w:r w:rsidRPr="00905EF3">
        <w:t xml:space="preserve"> example of number line 0-3</w:t>
      </w:r>
    </w:p>
    <w:p w14:paraId="1FDBBB58" w14:textId="77777777" w:rsidR="005A17EC" w:rsidRPr="005A17EC" w:rsidRDefault="005A17EC" w:rsidP="005A17EC">
      <w:pPr>
        <w:rPr>
          <w:highlight w:val="green"/>
        </w:rPr>
      </w:pPr>
      <w:r w:rsidRPr="005A17EC">
        <w:rPr>
          <w:noProof/>
          <w:highlight w:val="green"/>
        </w:rPr>
        <w:drawing>
          <wp:inline distT="0" distB="0" distL="0" distR="0" wp14:anchorId="3768650A" wp14:editId="683748AA">
            <wp:extent cx="7523601" cy="1876432"/>
            <wp:effectExtent l="0" t="0" r="0" b="0"/>
            <wp:docPr id="1679029334" name="Picture 1679029334" descr="A rope lies horizontally across the page. Pegs have been added to the rope at equidistant marks. White paper squares with the numbers: 0, 1/4, 2/4, 3/4 ,1, 1 1/4, 1 2/4, 1 3/4, 2, 2 1/4, 2 2/4, 2 3/4, and 3 have been added to the rope with the pegs. The label 'fractions' is at the end of the row. Underneath this row of numbers, there is a line of grey squares with the numbers 0, 0.25, 0.5, 0.75, 1.0, 1.25, 1.5, 1.75, 2.0, 2.25, 2.5, 2.75 and 3.0 in decimal notation. The label 'decimal notation' is at the end of the row. The 3rd row of white squares has the numbers 0/4, 2/8, 1/2, 6/8, 4/4, 10/8, 6/4, 1 6/8, 16/8, 9/4, 2 1/2, 11/4 and 12/4 with a label 'renamed fraction' at the end of the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29334" name="Picture 1679029334" descr="A rope lies horizontally across the page. Pegs have been added to the rope at equidistant marks. White paper squares with the numbers: 0, 1/4, 2/4, 3/4 ,1, 1 1/4, 1 2/4, 1 3/4, 2, 2 1/4, 2 2/4, 2 3/4, and 3 have been added to the rope with the pegs. The label 'fractions' is at the end of the row. Underneath this row of numbers, there is a line of grey squares with the numbers 0, 0.25, 0.5, 0.75, 1.0, 1.25, 1.5, 1.75, 2.0, 2.25, 2.5, 2.75 and 3.0 in decimal notation. The label 'decimal notation' is at the end of the row. The 3rd row of white squares has the numbers 0/4, 2/8, 1/2, 6/8, 4/4, 10/8, 6/4, 1 6/8, 16/8, 9/4, 2 1/2, 11/4 and 12/4 with a label 'renamed fraction' at the end of the row."/>
                    <pic:cNvPicPr/>
                  </pic:nvPicPr>
                  <pic:blipFill>
                    <a:blip r:embed="rId111">
                      <a:extLst>
                        <a:ext uri="{28A0092B-C50C-407E-A947-70E740481C1C}">
                          <a14:useLocalDpi xmlns:a14="http://schemas.microsoft.com/office/drawing/2010/main" val="0"/>
                        </a:ext>
                      </a:extLst>
                    </a:blip>
                    <a:stretch>
                      <a:fillRect/>
                    </a:stretch>
                  </pic:blipFill>
                  <pic:spPr>
                    <a:xfrm>
                      <a:off x="0" y="0"/>
                      <a:ext cx="7523601" cy="1876432"/>
                    </a:xfrm>
                    <a:prstGeom prst="rect">
                      <a:avLst/>
                    </a:prstGeom>
                  </pic:spPr>
                </pic:pic>
              </a:graphicData>
            </a:graphic>
          </wp:inline>
        </w:drawing>
      </w:r>
    </w:p>
    <w:p w14:paraId="4BAEE8EC" w14:textId="419C5780" w:rsidR="005A17EC" w:rsidRPr="004977CD" w:rsidRDefault="005A17EC" w:rsidP="007272F2">
      <w:pPr>
        <w:pStyle w:val="ListNumber"/>
      </w:pPr>
      <w:r w:rsidRPr="004977CD">
        <w:t>Regroup as a class</w:t>
      </w:r>
      <w:r w:rsidR="005926CA">
        <w:t xml:space="preserve"> and ask s</w:t>
      </w:r>
      <w:r w:rsidRPr="004977CD">
        <w:t xml:space="preserve">tudents </w:t>
      </w:r>
      <w:r w:rsidR="005926CA">
        <w:t>to</w:t>
      </w:r>
      <w:r w:rsidRPr="004977CD">
        <w:t xml:space="preserve"> compare their work with a partner.</w:t>
      </w:r>
    </w:p>
    <w:p w14:paraId="102A8A4B" w14:textId="77777777" w:rsidR="005A17EC" w:rsidRPr="004977CD" w:rsidRDefault="005A17EC" w:rsidP="007272F2">
      <w:pPr>
        <w:pStyle w:val="ListNumber"/>
      </w:pPr>
      <w:r w:rsidRPr="004977CD">
        <w:t>Students share their responses about the renamed fractions. Ensure they understand that equivalent fractions can be renamed in multiple ways. There can be more than one correct way of representing the amount.</w:t>
      </w:r>
    </w:p>
    <w:p w14:paraId="4B080995" w14:textId="18AE42F6" w:rsidR="005A17EC" w:rsidRPr="004977CD" w:rsidRDefault="005A17EC" w:rsidP="007272F2">
      <w:pPr>
        <w:pStyle w:val="ListNumber"/>
      </w:pPr>
      <w:r w:rsidRPr="004977CD">
        <w:t xml:space="preserve">Using </w:t>
      </w:r>
      <w:hyperlink w:anchor="_Resource_36_–" w:history="1">
        <w:r w:rsidR="00634BF4">
          <w:rPr>
            <w:rStyle w:val="Hyperlink"/>
          </w:rPr>
          <w:t>Resource 36 – number line 0–3</w:t>
        </w:r>
      </w:hyperlink>
      <w:r w:rsidRPr="0009565A">
        <w:t>, students</w:t>
      </w:r>
      <w:r w:rsidRPr="004977CD">
        <w:t xml:space="preserve"> identify a number:</w:t>
      </w:r>
    </w:p>
    <w:p w14:paraId="0E6464A9" w14:textId="77777777" w:rsidR="005A17EC" w:rsidRPr="004977CD" w:rsidRDefault="005A17EC" w:rsidP="00C237F5">
      <w:pPr>
        <w:pStyle w:val="ListBullet"/>
        <w:ind w:left="1134"/>
      </w:pPr>
      <w:r w:rsidRPr="004977CD">
        <w:t>between 2 and 3</w:t>
      </w:r>
    </w:p>
    <w:p w14:paraId="3C765E78" w14:textId="77777777" w:rsidR="005A17EC" w:rsidRPr="004977CD" w:rsidRDefault="005A17EC" w:rsidP="00C237F5">
      <w:pPr>
        <w:pStyle w:val="ListBullet"/>
        <w:ind w:left="1134"/>
      </w:pPr>
      <w:r w:rsidRPr="004977CD">
        <w:t>very close to 3</w:t>
      </w:r>
    </w:p>
    <w:p w14:paraId="2412E87A" w14:textId="77777777" w:rsidR="005A17EC" w:rsidRPr="004977CD" w:rsidRDefault="005A17EC" w:rsidP="00C237F5">
      <w:pPr>
        <w:pStyle w:val="ListBullet"/>
        <w:ind w:left="1134"/>
      </w:pPr>
      <w:r w:rsidRPr="004977CD">
        <w:t>as a decimal between 2 and 3</w:t>
      </w:r>
    </w:p>
    <w:p w14:paraId="046D63B8" w14:textId="77777777" w:rsidR="005A17EC" w:rsidRPr="004977CD" w:rsidRDefault="005A17EC" w:rsidP="00C237F5">
      <w:pPr>
        <w:pStyle w:val="ListBullet"/>
        <w:ind w:left="1134"/>
      </w:pPr>
      <w:r w:rsidRPr="004977CD">
        <w:t>equivalent to 0.75.</w:t>
      </w:r>
    </w:p>
    <w:p w14:paraId="739743B0" w14:textId="1251E12A" w:rsidR="005A17EC" w:rsidRPr="004977CD" w:rsidRDefault="005A17EC" w:rsidP="007272F2">
      <w:pPr>
        <w:pStyle w:val="ListNumber"/>
      </w:pPr>
      <w:r w:rsidRPr="004977CD">
        <w:t xml:space="preserve">Provide copies of </w:t>
      </w:r>
      <w:hyperlink w:anchor="_Resource_37_–" w:history="1">
        <w:r w:rsidRPr="0009565A">
          <w:rPr>
            <w:rStyle w:val="Hyperlink"/>
          </w:rPr>
          <w:t xml:space="preserve">Resource </w:t>
        </w:r>
        <w:r w:rsidR="0039407A" w:rsidRPr="0009565A">
          <w:rPr>
            <w:rStyle w:val="Hyperlink"/>
          </w:rPr>
          <w:t>37</w:t>
        </w:r>
        <w:r w:rsidRPr="0009565A">
          <w:rPr>
            <w:rStyle w:val="Hyperlink"/>
          </w:rPr>
          <w:t xml:space="preserve"> – missing symbols</w:t>
        </w:r>
      </w:hyperlink>
      <w:r w:rsidRPr="0009565A">
        <w:t>. Students use</w:t>
      </w:r>
      <w:r w:rsidRPr="004977CD">
        <w:t xml:space="preserve"> the less</w:t>
      </w:r>
      <w:r w:rsidR="009148E7">
        <w:t xml:space="preserve"> or </w:t>
      </w:r>
      <w:r w:rsidRPr="004977CD">
        <w:t>greater than and equal symbols to make each number sentence true.</w:t>
      </w:r>
    </w:p>
    <w:p w14:paraId="0D0C9979" w14:textId="12C85040" w:rsidR="005A17EC" w:rsidRPr="004977CD" w:rsidRDefault="006723E0" w:rsidP="007272F2">
      <w:pPr>
        <w:pStyle w:val="ListNumber"/>
      </w:pPr>
      <w:r>
        <w:lastRenderedPageBreak/>
        <w:t>S</w:t>
      </w:r>
      <w:r w:rsidRPr="004977CD">
        <w:t xml:space="preserve">tudents </w:t>
      </w:r>
      <w:r>
        <w:t>u</w:t>
      </w:r>
      <w:r w:rsidR="005A17EC" w:rsidRPr="004977CD">
        <w:t>s</w:t>
      </w:r>
      <w:r>
        <w:t>e</w:t>
      </w:r>
      <w:r w:rsidR="0039407A" w:rsidRPr="00D22700">
        <w:t xml:space="preserve"> </w:t>
      </w:r>
      <w:hyperlink w:anchor="_Resource_37_–" w:history="1">
        <w:r w:rsidR="0039407A" w:rsidRPr="00D22700">
          <w:rPr>
            <w:rStyle w:val="Hyperlink"/>
          </w:rPr>
          <w:t>Resource 37 – missing symbols</w:t>
        </w:r>
      </w:hyperlink>
      <w:r w:rsidR="005A17EC" w:rsidRPr="00D22700">
        <w:t xml:space="preserve"> </w:t>
      </w:r>
      <w:r w:rsidRPr="00D22700">
        <w:t>to</w:t>
      </w:r>
      <w:r w:rsidR="005A17EC" w:rsidRPr="00D22700">
        <w:t xml:space="preserve"> create</w:t>
      </w:r>
      <w:r w:rsidR="005A17EC" w:rsidRPr="004977CD">
        <w:t xml:space="preserve"> and record </w:t>
      </w:r>
      <w:r w:rsidR="009148E7">
        <w:t>2</w:t>
      </w:r>
      <w:r w:rsidR="005A17EC" w:rsidRPr="004977CD">
        <w:t xml:space="preserve"> number sentences with missing symbols for a partner to solve.</w:t>
      </w:r>
    </w:p>
    <w:p w14:paraId="6295E08F" w14:textId="32CD8D5C" w:rsidR="00DC0213" w:rsidRDefault="00C47CAF" w:rsidP="004D5C3A">
      <w:pPr>
        <w:pStyle w:val="Heading3"/>
      </w:pPr>
      <w:bookmarkStart w:id="150" w:name="_Toc147914099"/>
      <w:bookmarkStart w:id="151" w:name="_Toc160779780"/>
      <w:bookmarkStart w:id="152" w:name="_Toc170312059"/>
      <w:r w:rsidRPr="008F29BA">
        <w:t xml:space="preserve">Stage 3 </w:t>
      </w:r>
      <w:r w:rsidR="0026189B" w:rsidRPr="008F29BA">
        <w:t>task</w:t>
      </w:r>
      <w:r w:rsidR="00DA301C" w:rsidRPr="008F29BA">
        <w:t xml:space="preserve"> 1</w:t>
      </w:r>
      <w:r w:rsidR="00946CAF">
        <w:t xml:space="preserve"> </w:t>
      </w:r>
      <w:r w:rsidR="00946CAF" w:rsidRPr="008F29BA">
        <w:t>–</w:t>
      </w:r>
      <w:r w:rsidR="0026189B" w:rsidRPr="008F29BA">
        <w:t xml:space="preserve"> </w:t>
      </w:r>
      <w:r w:rsidR="00FA7BB0">
        <w:t xml:space="preserve">adding and subtracting fractions </w:t>
      </w:r>
      <w:r w:rsidR="00DC0213" w:rsidRPr="008F29BA">
        <w:t xml:space="preserve">– </w:t>
      </w:r>
      <w:r w:rsidR="00FA7BB0">
        <w:t>2</w:t>
      </w:r>
      <w:r w:rsidR="00FA6E36">
        <w:t>5</w:t>
      </w:r>
      <w:r w:rsidR="00DC0213" w:rsidRPr="008F29BA">
        <w:t xml:space="preserve"> minutes</w:t>
      </w:r>
      <w:bookmarkEnd w:id="150"/>
      <w:bookmarkEnd w:id="151"/>
      <w:bookmarkEnd w:id="152"/>
    </w:p>
    <w:p w14:paraId="54376FA7" w14:textId="7B2F7F54" w:rsidR="00821419" w:rsidRPr="00821419" w:rsidRDefault="00821419" w:rsidP="0026385E">
      <w:r>
        <w:t xml:space="preserve">The table below contains </w:t>
      </w:r>
      <w:r w:rsidR="009148E7">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FB02E4" w14:paraId="11398CED" w14:textId="77777777" w:rsidTr="0026385E">
        <w:trPr>
          <w:cnfStyle w:val="100000000000" w:firstRow="1" w:lastRow="0" w:firstColumn="0" w:lastColumn="0" w:oddVBand="0" w:evenVBand="0" w:oddHBand="0" w:evenHBand="0" w:firstRowFirstColumn="0" w:firstRowLastColumn="0" w:lastRowFirstColumn="0" w:lastRowLastColumn="0"/>
        </w:trPr>
        <w:tc>
          <w:tcPr>
            <w:tcW w:w="7280" w:type="dxa"/>
          </w:tcPr>
          <w:p w14:paraId="2570C069" w14:textId="6834BE49" w:rsidR="00FB02E4" w:rsidRDefault="00FB02E4" w:rsidP="0026385E">
            <w:r w:rsidRPr="00616971">
              <w:t>Core concept learning intention</w:t>
            </w:r>
          </w:p>
        </w:tc>
        <w:tc>
          <w:tcPr>
            <w:tcW w:w="7280" w:type="dxa"/>
          </w:tcPr>
          <w:p w14:paraId="71923649" w14:textId="77777777" w:rsidR="00FB02E4" w:rsidRDefault="00FB02E4" w:rsidP="0026385E">
            <w:r w:rsidRPr="00616971">
              <w:t>Core concept success criteria</w:t>
            </w:r>
          </w:p>
        </w:tc>
      </w:tr>
      <w:tr w:rsidR="00FB02E4" w14:paraId="3FF4F6B1" w14:textId="77777777" w:rsidTr="007E5342">
        <w:trPr>
          <w:cnfStyle w:val="000000100000" w:firstRow="0" w:lastRow="0" w:firstColumn="0" w:lastColumn="0" w:oddVBand="0" w:evenVBand="0" w:oddHBand="1" w:evenHBand="0" w:firstRowFirstColumn="0" w:firstRowLastColumn="0" w:lastRowFirstColumn="0" w:lastRowLastColumn="0"/>
          <w:trHeight w:val="1681"/>
        </w:trPr>
        <w:tc>
          <w:tcPr>
            <w:tcW w:w="7280" w:type="dxa"/>
          </w:tcPr>
          <w:p w14:paraId="48966214" w14:textId="1F7961E2" w:rsidR="00FB02E4" w:rsidRPr="0073094F" w:rsidRDefault="00FB02E4" w:rsidP="0026385E">
            <w:r w:rsidRPr="0073094F">
              <w:t>Students are learning to:</w:t>
            </w:r>
          </w:p>
          <w:p w14:paraId="6EF98782" w14:textId="7E201806" w:rsidR="00FB02E4" w:rsidRDefault="00FB02E4" w:rsidP="00A417A3">
            <w:pPr>
              <w:pStyle w:val="ListBullet"/>
            </w:pPr>
            <w:r w:rsidRPr="0073094F">
              <w:t>use equivalence to add and subtract fractional quantities</w:t>
            </w:r>
            <w:r w:rsidR="00A417A3">
              <w:t>.</w:t>
            </w:r>
          </w:p>
        </w:tc>
        <w:tc>
          <w:tcPr>
            <w:tcW w:w="7280" w:type="dxa"/>
          </w:tcPr>
          <w:p w14:paraId="75D08394" w14:textId="6B3DFF36" w:rsidR="00FB02E4" w:rsidRPr="006E5A99" w:rsidRDefault="00FB02E4" w:rsidP="0026385E">
            <w:r w:rsidRPr="006E5A99">
              <w:t>Students can:</w:t>
            </w:r>
          </w:p>
          <w:p w14:paraId="788C9C29" w14:textId="77777777" w:rsidR="0004022C" w:rsidRDefault="0004022C" w:rsidP="0004022C">
            <w:pPr>
              <w:pStyle w:val="ListBullet"/>
            </w:pPr>
            <w:r>
              <w:t>solve word problems involving adding or subtracting fractional quantities with related denominators</w:t>
            </w:r>
          </w:p>
          <w:p w14:paraId="2384FD45" w14:textId="41C464F5" w:rsidR="00FB02E4" w:rsidRDefault="0004022C" w:rsidP="00045F51">
            <w:pPr>
              <w:pStyle w:val="ListBullet"/>
            </w:pPr>
            <w:r>
              <w:t>represent fractional quantities with the same or related denominators to add and subtract fractions</w:t>
            </w:r>
            <w:r w:rsidR="009148E7">
              <w:t>.</w:t>
            </w:r>
          </w:p>
        </w:tc>
      </w:tr>
    </w:tbl>
    <w:p w14:paraId="320D1F31" w14:textId="21E0917F" w:rsidR="00687F21" w:rsidRDefault="007E5342" w:rsidP="00687F21">
      <w:pPr>
        <w:pStyle w:val="FeatureBox"/>
      </w:pPr>
      <w:r>
        <w:t xml:space="preserve">This activity is an adaptation </w:t>
      </w:r>
      <w:r w:rsidRPr="00453AEF">
        <w:t>of ‘Addition and Subtraction’</w:t>
      </w:r>
      <w:r w:rsidRPr="7A7374BB">
        <w:rPr>
          <w:i/>
          <w:iCs/>
        </w:rPr>
        <w:t xml:space="preserve"> </w:t>
      </w:r>
      <w:r>
        <w:t xml:space="preserve">from </w:t>
      </w:r>
      <w:r w:rsidRPr="00453AEF">
        <w:rPr>
          <w:rStyle w:val="Emphasis"/>
        </w:rPr>
        <w:t>Primary and Middle Years Mathematics: Teaching Developmentally</w:t>
      </w:r>
      <w:r>
        <w:t xml:space="preserve"> by Van de Walle et al</w:t>
      </w:r>
      <w:r w:rsidR="00687F21">
        <w:t>.</w:t>
      </w:r>
    </w:p>
    <w:p w14:paraId="3C726AC0" w14:textId="2BE921CF" w:rsidR="00687F21" w:rsidRDefault="00687F21" w:rsidP="007272F2">
      <w:pPr>
        <w:pStyle w:val="ListNumber"/>
      </w:pPr>
      <w:r>
        <w:t xml:space="preserve">Write the problem: Dan runs 2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kilometres a day. If he just passed the 1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kilometre mark, how far does he still need to go?</w:t>
      </w:r>
    </w:p>
    <w:p w14:paraId="0C761A53" w14:textId="576181F4" w:rsidR="00687F21" w:rsidRDefault="00687F21" w:rsidP="007272F2">
      <w:pPr>
        <w:pStyle w:val="ListNumber"/>
      </w:pPr>
      <w:r>
        <w:t>Model a think-aloud on how to read the problem, find the important information and what operation is required to solve</w:t>
      </w:r>
      <w:r w:rsidR="00AB1B79">
        <w:t xml:space="preserve"> (s</w:t>
      </w:r>
      <w:r>
        <w:t xml:space="preserve">ee </w:t>
      </w:r>
      <w:r w:rsidR="00AB1B79">
        <w:rPr>
          <w:highlight w:val="yellow"/>
        </w:rPr>
        <w:fldChar w:fldCharType="begin"/>
      </w:r>
      <w:r w:rsidR="00AB1B79">
        <w:instrText xml:space="preserve"> REF _Ref167357485 \h </w:instrText>
      </w:r>
      <w:r w:rsidR="00AB1B79">
        <w:rPr>
          <w:highlight w:val="yellow"/>
        </w:rPr>
      </w:r>
      <w:r w:rsidR="00AB1B79">
        <w:rPr>
          <w:highlight w:val="yellow"/>
        </w:rPr>
        <w:fldChar w:fldCharType="separate"/>
      </w:r>
      <w:r w:rsidR="00AB1B79">
        <w:t xml:space="preserve">Figure </w:t>
      </w:r>
      <w:r w:rsidR="00AB1B79">
        <w:rPr>
          <w:noProof/>
        </w:rPr>
        <w:t>27</w:t>
      </w:r>
      <w:r w:rsidR="00AB1B79">
        <w:rPr>
          <w:highlight w:val="yellow"/>
        </w:rPr>
        <w:fldChar w:fldCharType="end"/>
      </w:r>
      <w:r w:rsidR="00AB1B79">
        <w:t>).</w:t>
      </w:r>
    </w:p>
    <w:p w14:paraId="78C26113" w14:textId="0F11503D" w:rsidR="005926CA" w:rsidRDefault="005926CA" w:rsidP="005926CA">
      <w:pPr>
        <w:pStyle w:val="Caption"/>
      </w:pPr>
      <w:bookmarkStart w:id="153" w:name="_Ref167357485"/>
      <w:r>
        <w:lastRenderedPageBreak/>
        <w:t xml:space="preserve">Figure </w:t>
      </w:r>
      <w:r w:rsidR="00844C5A">
        <w:fldChar w:fldCharType="begin"/>
      </w:r>
      <w:r w:rsidR="00844C5A">
        <w:instrText xml:space="preserve"> SEQ Figure \* ARABIC </w:instrText>
      </w:r>
      <w:r w:rsidR="00844C5A">
        <w:fldChar w:fldCharType="separate"/>
      </w:r>
      <w:r w:rsidR="00844C5A">
        <w:rPr>
          <w:noProof/>
        </w:rPr>
        <w:t>27</w:t>
      </w:r>
      <w:r w:rsidR="00844C5A">
        <w:fldChar w:fldCharType="end"/>
      </w:r>
      <w:bookmarkEnd w:id="153"/>
      <w:r>
        <w:t xml:space="preserve"> </w:t>
      </w:r>
      <w:r w:rsidRPr="00C81F38">
        <w:t>– think</w:t>
      </w:r>
      <w:r w:rsidR="00CB1368">
        <w:t xml:space="preserve"> </w:t>
      </w:r>
      <w:r w:rsidRPr="00C81F38">
        <w:t>aloud example</w:t>
      </w:r>
    </w:p>
    <w:p w14:paraId="7EF8150A" w14:textId="0E4C0AE2" w:rsidR="000C69A3" w:rsidRDefault="000C69A3" w:rsidP="000C69A3">
      <w:r w:rsidRPr="009F23CA">
        <w:rPr>
          <w:noProof/>
          <w:highlight w:val="magenta"/>
        </w:rPr>
        <w:drawing>
          <wp:inline distT="0" distB="0" distL="0" distR="0" wp14:anchorId="164A4976" wp14:editId="1FB489BD">
            <wp:extent cx="6248400" cy="4463871"/>
            <wp:effectExtent l="0" t="0" r="0" b="0"/>
            <wp:docPr id="240717815" name="Picture 1" descr="A think-aloud for the problem: Dan runs 2 1/2 kilometres a day. If he just passed the 1 1/4 kilometre mark, how far does he still need to go? &#10;Step 1: Read the problem. &#10;Step 2: Identify the important information needed to solve the problem by underlining. The important information is underlined so it is easy to see, which is: 2 1/2 kilometres, he just passed, 1 1/4 kilometre, how far and still need to go. Step 3: Determine what operation is required to solve the problem. 'I know that the problem is asking to find the difference between 2 numbers. So that means subtraction'. &#10;Step 4: Use equivalence to identify a fraction with the same denominator: 2 1/2 to 2 2/4. &#10;Step 5: Then subtract 1 1/4 from 2 2/4 = 1 1/4. 'The answer is 1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17815" name="Picture 1" descr="A think-aloud for the problem: Dan runs 2 1/2 kilometres a day. If he just passed the 1 1/4 kilometre mark, how far does he still need to go? &#10;Step 1: Read the problem. &#10;Step 2: Identify the important information needed to solve the problem by underlining. The important information is underlined so it is easy to see, which is: 2 1/2 kilometres, he just passed, 1 1/4 kilometre, how far and still need to go. Step 3: Determine what operation is required to solve the problem. 'I know that the problem is asking to find the difference between 2 numbers. So that means subtraction'. &#10;Step 4: Use equivalence to identify a fraction with the same denominator: 2 1/2 to 2 2/4. &#10;Step 5: Then subtract 1 1/4 from 2 2/4 = 1 1/4. 'The answer is 1 1/4'."/>
                    <pic:cNvPicPr/>
                  </pic:nvPicPr>
                  <pic:blipFill>
                    <a:blip r:embed="rId112"/>
                    <a:stretch>
                      <a:fillRect/>
                    </a:stretch>
                  </pic:blipFill>
                  <pic:spPr>
                    <a:xfrm>
                      <a:off x="0" y="0"/>
                      <a:ext cx="6255583" cy="4469003"/>
                    </a:xfrm>
                    <a:prstGeom prst="rect">
                      <a:avLst/>
                    </a:prstGeom>
                  </pic:spPr>
                </pic:pic>
              </a:graphicData>
            </a:graphic>
          </wp:inline>
        </w:drawing>
      </w:r>
    </w:p>
    <w:p w14:paraId="01D7341C" w14:textId="5C2A2A61" w:rsidR="00C7574C" w:rsidRPr="00EF7B61" w:rsidRDefault="00C7574C" w:rsidP="00591D11">
      <w:pPr>
        <w:pStyle w:val="ListNumber"/>
      </w:pPr>
      <w:r w:rsidRPr="00EF7B61">
        <w:t xml:space="preserve">Provide students </w:t>
      </w:r>
      <w:r w:rsidRPr="00850655">
        <w:t xml:space="preserve">with </w:t>
      </w:r>
      <w:hyperlink w:anchor="_Resource_38_–" w:history="1">
        <w:r w:rsidRPr="00850655">
          <w:rPr>
            <w:rStyle w:val="Hyperlink"/>
          </w:rPr>
          <w:t xml:space="preserve">Resource </w:t>
        </w:r>
        <w:r w:rsidR="00323263" w:rsidRPr="00850655">
          <w:rPr>
            <w:rStyle w:val="Hyperlink"/>
          </w:rPr>
          <w:t xml:space="preserve">38 </w:t>
        </w:r>
        <w:r w:rsidRPr="00850655">
          <w:rPr>
            <w:rStyle w:val="Hyperlink"/>
          </w:rPr>
          <w:t>– fraction problems</w:t>
        </w:r>
      </w:hyperlink>
      <w:r w:rsidRPr="00850655">
        <w:t>. Remind</w:t>
      </w:r>
      <w:r w:rsidRPr="00EF7B61">
        <w:t xml:space="preserve"> students to follow the steps as modelled in the think</w:t>
      </w:r>
      <w:r w:rsidR="00CB1368">
        <w:t xml:space="preserve"> </w:t>
      </w:r>
      <w:r w:rsidRPr="00EF7B61">
        <w:t>aloud, as the problems may be either addition or subtraction.</w:t>
      </w:r>
    </w:p>
    <w:p w14:paraId="37F6BA37" w14:textId="77777777" w:rsidR="00C7574C" w:rsidRPr="00EF7B61" w:rsidRDefault="00C7574C" w:rsidP="00591D11">
      <w:pPr>
        <w:pStyle w:val="ListNumber"/>
      </w:pPr>
      <w:r w:rsidRPr="00EF7B61">
        <w:t>Regroup as a class and ask:</w:t>
      </w:r>
    </w:p>
    <w:p w14:paraId="0F5291A0" w14:textId="77777777" w:rsidR="00C7574C" w:rsidRPr="00EF7B61" w:rsidRDefault="00C7574C" w:rsidP="00C237F5">
      <w:pPr>
        <w:pStyle w:val="ListBullet"/>
        <w:ind w:left="1134"/>
      </w:pPr>
      <w:r w:rsidRPr="00EF7B61">
        <w:lastRenderedPageBreak/>
        <w:t>How did you work out what operation the problem was asking you to use?</w:t>
      </w:r>
    </w:p>
    <w:p w14:paraId="6DA94FBC" w14:textId="77777777" w:rsidR="00C7574C" w:rsidRPr="00EF7B61" w:rsidRDefault="00C7574C" w:rsidP="00C237F5">
      <w:pPr>
        <w:pStyle w:val="ListBullet"/>
        <w:ind w:left="1134"/>
      </w:pPr>
      <w:r w:rsidRPr="00EF7B61">
        <w:t>How did you use equivalence to identify a fraction with the same denominator?</w:t>
      </w:r>
    </w:p>
    <w:p w14:paraId="1364CA5F" w14:textId="77777777" w:rsidR="00C7574C" w:rsidRPr="00EF7B61" w:rsidRDefault="00C7574C" w:rsidP="00C237F5">
      <w:pPr>
        <w:pStyle w:val="ListBullet"/>
        <w:ind w:left="1134"/>
      </w:pPr>
      <w:r w:rsidRPr="00EF7B61">
        <w:t>Did you find subtracting or adding more challenging? Explain your reasoning.</w:t>
      </w:r>
    </w:p>
    <w:p w14:paraId="76A962C4" w14:textId="6EC4065F" w:rsidR="001E5B00" w:rsidRPr="006F5BD3" w:rsidRDefault="00172FCE" w:rsidP="004D5C3A">
      <w:pPr>
        <w:pStyle w:val="Heading3"/>
      </w:pPr>
      <w:bookmarkStart w:id="154" w:name="_Toc160779781"/>
      <w:bookmarkStart w:id="155" w:name="_Toc170312060"/>
      <w:r w:rsidRPr="00F476EF">
        <w:t xml:space="preserve">Stage 3 task </w:t>
      </w:r>
      <w:r w:rsidR="009F23CA" w:rsidRPr="00F476EF">
        <w:t>2 – adding and subtracting fraction</w:t>
      </w:r>
      <w:r w:rsidR="009249F3">
        <w:t xml:space="preserve"> problems</w:t>
      </w:r>
      <w:r w:rsidR="009F23CA" w:rsidRPr="00F476EF">
        <w:t xml:space="preserve"> – </w:t>
      </w:r>
      <w:r w:rsidR="006F5BD3">
        <w:t>15</w:t>
      </w:r>
      <w:r w:rsidR="009F23CA" w:rsidRPr="00F476EF">
        <w:t xml:space="preserve"> minutes</w:t>
      </w:r>
      <w:bookmarkEnd w:id="154"/>
      <w:bookmarkEnd w:id="155"/>
    </w:p>
    <w:p w14:paraId="5B3EE313" w14:textId="2108D9DE" w:rsidR="001E5B00" w:rsidRPr="002B3536" w:rsidRDefault="007E5342" w:rsidP="001E5B00">
      <w:pPr>
        <w:pStyle w:val="FeatureBox"/>
      </w:pPr>
      <w:r>
        <w:t xml:space="preserve">This activity is adapted </w:t>
      </w:r>
      <w:r w:rsidRPr="00453AEF">
        <w:t>from ‘Gardening together’</w:t>
      </w:r>
      <w:r>
        <w:t xml:space="preserve"> from </w:t>
      </w:r>
      <w:r w:rsidRPr="00453AEF">
        <w:rPr>
          <w:rStyle w:val="Emphasis"/>
        </w:rPr>
        <w:t>Primary and Middle Years Mathematics: Teaching Developmentally</w:t>
      </w:r>
      <w:r>
        <w:t xml:space="preserve"> by Van de Walle et al</w:t>
      </w:r>
      <w:r w:rsidR="001E5B00" w:rsidRPr="002B3536">
        <w:t>.</w:t>
      </w:r>
    </w:p>
    <w:p w14:paraId="169A4312" w14:textId="37172C4D" w:rsidR="001E5B00" w:rsidRPr="002B3536" w:rsidRDefault="001E5B00" w:rsidP="007272F2">
      <w:pPr>
        <w:pStyle w:val="ListNumber"/>
      </w:pPr>
      <w:r w:rsidRPr="002B3536">
        <w:t xml:space="preserve">Pose the problem: Annie, Ben, Crystal, Danica, Hank and Fletcher are each given a portion of the school garden for spring planting. The portions are: </w:t>
      </w:r>
    </w:p>
    <w:p w14:paraId="370BC3FC" w14:textId="77777777" w:rsidR="001E5B00" w:rsidRPr="002B3536" w:rsidRDefault="001E5B00" w:rsidP="00C237F5">
      <w:pPr>
        <w:pStyle w:val="ListBullet"/>
        <w:ind w:left="1134"/>
      </w:pPr>
      <w:r w:rsidRPr="002B3536">
        <w:t xml:space="preserve">Annie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p>
    <w:p w14:paraId="596A6819" w14:textId="77777777" w:rsidR="001E5B00" w:rsidRPr="002B3536" w:rsidRDefault="001E5B00" w:rsidP="00C237F5">
      <w:pPr>
        <w:pStyle w:val="ListBullet"/>
        <w:ind w:left="1134"/>
      </w:pPr>
      <w:r w:rsidRPr="002B3536">
        <w:t xml:space="preserve">Ben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p>
    <w:p w14:paraId="622860D8" w14:textId="77777777" w:rsidR="001E5B00" w:rsidRPr="002B3536" w:rsidRDefault="001E5B00" w:rsidP="00C237F5">
      <w:pPr>
        <w:pStyle w:val="ListBullet"/>
        <w:ind w:left="1134"/>
      </w:pPr>
      <w:r w:rsidRPr="002B3536">
        <w:t xml:space="preserve">Crystal =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16</m:t>
            </m:r>
          </m:den>
        </m:f>
      </m:oMath>
    </w:p>
    <w:p w14:paraId="42182F89" w14:textId="77777777" w:rsidR="001E5B00" w:rsidRPr="002B3536" w:rsidRDefault="001E5B00" w:rsidP="00C237F5">
      <w:pPr>
        <w:pStyle w:val="ListBullet"/>
        <w:ind w:left="1134"/>
      </w:pPr>
      <w:r w:rsidRPr="002B3536">
        <w:t xml:space="preserve">Danica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16</m:t>
            </m:r>
          </m:den>
        </m:f>
      </m:oMath>
    </w:p>
    <w:p w14:paraId="34E47848" w14:textId="77777777" w:rsidR="001E5B00" w:rsidRPr="002B3536" w:rsidRDefault="001E5B00" w:rsidP="00C237F5">
      <w:pPr>
        <w:pStyle w:val="ListBullet"/>
        <w:ind w:left="1134"/>
      </w:pPr>
      <w:r w:rsidRPr="002B3536">
        <w:t xml:space="preserve">Hank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p>
    <w:p w14:paraId="3BE73002" w14:textId="263FFC9E" w:rsidR="001E5B00" w:rsidRPr="002B3536" w:rsidRDefault="001E5B00" w:rsidP="00C237F5">
      <w:pPr>
        <w:pStyle w:val="ListBullet"/>
        <w:ind w:left="1134"/>
      </w:pPr>
      <w:r w:rsidRPr="002B3536">
        <w:t xml:space="preserve">Fletcher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00CB1368">
        <w:rPr>
          <w:rFonts w:eastAsiaTheme="minorEastAsia"/>
        </w:rPr>
        <w:t>.</w:t>
      </w:r>
    </w:p>
    <w:p w14:paraId="2F298C01" w14:textId="3742078F" w:rsidR="001E5B00" w:rsidRPr="002B3536" w:rsidRDefault="001E5B00" w:rsidP="001E5B00">
      <w:pPr>
        <w:pStyle w:val="FeatureBox"/>
      </w:pPr>
      <w:r w:rsidRPr="002B3536">
        <w:rPr>
          <w:rStyle w:val="Strong"/>
        </w:rPr>
        <w:lastRenderedPageBreak/>
        <w:t>Note</w:t>
      </w:r>
      <w:r w:rsidRPr="002B3536">
        <w:t xml:space="preserve">: </w:t>
      </w:r>
      <w:r w:rsidR="00787E37">
        <w:t>t</w:t>
      </w:r>
      <w:r w:rsidRPr="002B3536">
        <w:t xml:space="preserve">he expectation for Stage 3 students is </w:t>
      </w:r>
      <w:r w:rsidR="00E138F3">
        <w:t xml:space="preserve">to </w:t>
      </w:r>
      <w:r w:rsidRPr="002B3536">
        <w:t>add and subtracting fractio</w:t>
      </w:r>
      <w:r w:rsidR="00CB1368">
        <w:t>nal</w:t>
      </w:r>
      <w:r w:rsidRPr="002B3536">
        <w:t xml:space="preserve"> quantities with the related denominators of 4 and 8. The related denominator of 16 was previously explored in </w:t>
      </w:r>
      <w:hyperlink r:id="rId113" w:anchor="tabs_727018652_copy_11581087073:~:text=DOCX%202.4%20MB)-,Unit%2024%20%E2%80%93%20Fractions%20represent%20multiple%20ideas%20and%20can%20be%20represented%20in%20different%20ways,-Representing%20quantity%20fractions" w:history="1">
        <w:r w:rsidRPr="00B20683">
          <w:rPr>
            <w:rStyle w:val="Hyperlink"/>
          </w:rPr>
          <w:t>Stage 3 Year A Unit 24</w:t>
        </w:r>
      </w:hyperlink>
      <w:r w:rsidRPr="002B3536">
        <w:t xml:space="preserve"> Lesson 3. If students are finding it challenging to work with fractions with the denominator of 16 in this task, it can be adapted to include fractions with denominators of 4 and 8 only. For example, Crystal and Danica can have a </w:t>
      </w:r>
      <w:r w:rsidR="001F7A18">
        <w:t xml:space="preserve">one-eighth ( </w:t>
      </w:r>
      <m:oMath>
        <m:f>
          <m:fPr>
            <m:ctrlPr>
              <w:rPr>
                <w:rFonts w:ascii="Cambria Math" w:hAnsi="Cambria Math"/>
                <w:i/>
              </w:rPr>
            </m:ctrlPr>
          </m:fPr>
          <m:num>
            <m:r>
              <w:rPr>
                <w:rFonts w:ascii="Cambria Math" w:hAnsi="Cambria Math"/>
              </w:rPr>
              <m:t>1</m:t>
            </m:r>
          </m:num>
          <m:den>
            <m:r>
              <w:rPr>
                <w:rFonts w:ascii="Cambria Math" w:hAnsi="Cambria Math"/>
              </w:rPr>
              <m:t>8</m:t>
            </m:r>
          </m:den>
        </m:f>
      </m:oMath>
      <w:r w:rsidR="001F7A18">
        <w:t xml:space="preserve"> ) </w:t>
      </w:r>
      <w:r w:rsidRPr="002B3536">
        <w:t>portion of the garden each instead.</w:t>
      </w:r>
    </w:p>
    <w:p w14:paraId="67ECBC95" w14:textId="11D9EDA4" w:rsidR="001E5B00" w:rsidRPr="006017AA" w:rsidRDefault="001E5B00" w:rsidP="007272F2">
      <w:pPr>
        <w:pStyle w:val="ListNumber"/>
      </w:pPr>
      <w:r w:rsidRPr="006017AA">
        <w:t>The students decided to work together and combine their parts. What fraction of the garden will each of the following groups have if they combine their portions of the garden? The groups are:</w:t>
      </w:r>
    </w:p>
    <w:p w14:paraId="000B7F24" w14:textId="77777777" w:rsidR="001E5B00" w:rsidRPr="006017AA" w:rsidRDefault="001E5B00" w:rsidP="00C237F5">
      <w:pPr>
        <w:pStyle w:val="ListBullet"/>
        <w:ind w:left="1134"/>
      </w:pPr>
      <w:r w:rsidRPr="006017AA">
        <w:t>Ben and Danica</w:t>
      </w:r>
    </w:p>
    <w:p w14:paraId="541947D7" w14:textId="77777777" w:rsidR="001E5B00" w:rsidRPr="006017AA" w:rsidRDefault="001E5B00" w:rsidP="00C237F5">
      <w:pPr>
        <w:pStyle w:val="ListBullet"/>
        <w:ind w:left="1134"/>
      </w:pPr>
      <w:r w:rsidRPr="006017AA">
        <w:t>Annie and Crystal</w:t>
      </w:r>
    </w:p>
    <w:p w14:paraId="68E5F30C" w14:textId="77777777" w:rsidR="001E5B00" w:rsidRPr="006017AA" w:rsidRDefault="001E5B00" w:rsidP="00C237F5">
      <w:pPr>
        <w:pStyle w:val="ListBullet"/>
        <w:ind w:left="1134"/>
      </w:pPr>
      <w:r w:rsidRPr="006017AA">
        <w:t>Fletcher and Hank</w:t>
      </w:r>
    </w:p>
    <w:p w14:paraId="58AA0912" w14:textId="4FCF6ED5" w:rsidR="001E5B00" w:rsidRPr="006017AA" w:rsidRDefault="001E5B00" w:rsidP="00C237F5">
      <w:pPr>
        <w:pStyle w:val="ListBullet"/>
        <w:ind w:left="1134"/>
      </w:pPr>
      <w:r w:rsidRPr="006017AA">
        <w:t>Crystal, Fletcher and Annie</w:t>
      </w:r>
      <w:r w:rsidR="000A786D">
        <w:t>.</w:t>
      </w:r>
    </w:p>
    <w:p w14:paraId="0E2ADF18" w14:textId="61745112" w:rsidR="001E5B00" w:rsidRPr="006017AA" w:rsidRDefault="001E5B00" w:rsidP="00ED6D52">
      <w:pPr>
        <w:pStyle w:val="ListNumber"/>
      </w:pPr>
      <w:r w:rsidRPr="006017AA">
        <w:t>Students draw the garden in their answers in their workbook</w:t>
      </w:r>
      <w:r w:rsidR="000A786D">
        <w:t>,</w:t>
      </w:r>
      <w:r w:rsidRPr="006017AA">
        <w:t xml:space="preserve"> </w:t>
      </w:r>
      <w:r w:rsidR="000A786D">
        <w:t>l</w:t>
      </w:r>
      <w:r w:rsidRPr="006017AA">
        <w:t>abel</w:t>
      </w:r>
      <w:r w:rsidR="000A786D">
        <w:t>ling it</w:t>
      </w:r>
      <w:r w:rsidRPr="006017AA">
        <w:t xml:space="preserve"> to explain their thinking.</w:t>
      </w:r>
    </w:p>
    <w:p w14:paraId="1DBD503F" w14:textId="77777777" w:rsidR="001E5B00" w:rsidRPr="00CD56A7" w:rsidRDefault="001E5B00" w:rsidP="001E5B00">
      <w:pPr>
        <w:pStyle w:val="FeatureBox"/>
      </w:pPr>
      <w:r w:rsidRPr="00CD56A7">
        <w:rPr>
          <w:rStyle w:val="Strong"/>
        </w:rPr>
        <w:t>Note</w:t>
      </w:r>
      <w:r w:rsidRPr="00CD56A7">
        <w:t>: some students may require the area model to help with solving the problem. Draw a large empty rectangle on a piece of paper and assist students with partitioning it into the required portions.</w:t>
      </w:r>
    </w:p>
    <w:p w14:paraId="02BC4108" w14:textId="09C188FC" w:rsidR="001E5B00" w:rsidRPr="00CD56A7" w:rsidRDefault="001E5B00" w:rsidP="007272F2">
      <w:pPr>
        <w:pStyle w:val="ListNumber"/>
      </w:pPr>
      <w:r w:rsidRPr="00CD56A7">
        <w:t>Regroup as a class and ask:</w:t>
      </w:r>
    </w:p>
    <w:p w14:paraId="0B176F9B" w14:textId="77777777" w:rsidR="001E5B00" w:rsidRPr="00CD56A7" w:rsidRDefault="001E5B00" w:rsidP="00C237F5">
      <w:pPr>
        <w:pStyle w:val="ListBullet"/>
        <w:ind w:left="1134"/>
      </w:pPr>
      <w:r w:rsidRPr="00CD56A7">
        <w:t>Which group had the biggest portion of the garden?</w:t>
      </w:r>
    </w:p>
    <w:p w14:paraId="1D213A6C" w14:textId="77777777" w:rsidR="001E5B00" w:rsidRPr="00CD56A7" w:rsidRDefault="001E5B00" w:rsidP="00C237F5">
      <w:pPr>
        <w:pStyle w:val="ListBullet"/>
        <w:ind w:left="1134"/>
      </w:pPr>
      <w:r w:rsidRPr="00CD56A7">
        <w:lastRenderedPageBreak/>
        <w:t>Which group had the smallest portion of the garden?</w:t>
      </w:r>
    </w:p>
    <w:p w14:paraId="5C3BA157" w14:textId="2A5F6E57" w:rsidR="001E5B00" w:rsidRPr="001E5B00" w:rsidRDefault="001E5B00" w:rsidP="00C237F5">
      <w:pPr>
        <w:pStyle w:val="ListBullet"/>
        <w:ind w:left="1134"/>
      </w:pPr>
      <w:r w:rsidRPr="00CD56A7">
        <w:t>How did you use equivalence to identify a fraction with the same denominator in the problem?</w:t>
      </w:r>
    </w:p>
    <w:p w14:paraId="1E2F53CE" w14:textId="77777777" w:rsidR="00175694" w:rsidRDefault="00175694" w:rsidP="0017569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449098D8" w14:textId="77777777" w:rsidTr="58C74AE5">
        <w:trPr>
          <w:cnfStyle w:val="100000000000" w:firstRow="1" w:lastRow="0" w:firstColumn="0" w:lastColumn="0" w:oddVBand="0" w:evenVBand="0" w:oddHBand="0" w:evenHBand="0" w:firstRowFirstColumn="0" w:firstRowLastColumn="0" w:lastRowFirstColumn="0" w:lastRowLastColumn="0"/>
        </w:trPr>
        <w:tc>
          <w:tcPr>
            <w:tcW w:w="7280" w:type="dxa"/>
          </w:tcPr>
          <w:p w14:paraId="2A61A0BC" w14:textId="77777777" w:rsidR="002F740D" w:rsidRDefault="002F740D" w:rsidP="00DC18B4">
            <w:r w:rsidRPr="004127B5">
              <w:t>Too hard?</w:t>
            </w:r>
          </w:p>
        </w:tc>
        <w:tc>
          <w:tcPr>
            <w:tcW w:w="7280" w:type="dxa"/>
          </w:tcPr>
          <w:p w14:paraId="7E600444" w14:textId="77777777" w:rsidR="002F740D" w:rsidRDefault="002F740D" w:rsidP="00DC18B4">
            <w:r w:rsidRPr="004127B5">
              <w:t>Too easy?</w:t>
            </w:r>
          </w:p>
        </w:tc>
      </w:tr>
      <w:tr w:rsidR="002F740D" w14:paraId="16718E01" w14:textId="77777777" w:rsidTr="58C74AE5">
        <w:trPr>
          <w:cnfStyle w:val="000000100000" w:firstRow="0" w:lastRow="0" w:firstColumn="0" w:lastColumn="0" w:oddVBand="0" w:evenVBand="0" w:oddHBand="1" w:evenHBand="0" w:firstRowFirstColumn="0" w:firstRowLastColumn="0" w:lastRowFirstColumn="0" w:lastRowLastColumn="0"/>
        </w:trPr>
        <w:tc>
          <w:tcPr>
            <w:tcW w:w="7280" w:type="dxa"/>
          </w:tcPr>
          <w:p w14:paraId="429C176B" w14:textId="17CA4905" w:rsidR="002F740D" w:rsidRPr="00B0792D" w:rsidRDefault="002F740D" w:rsidP="00DC18B4">
            <w:pPr>
              <w:rPr>
                <w:rFonts w:eastAsia="Arial"/>
              </w:rPr>
            </w:pPr>
            <w:r w:rsidRPr="00B0792D">
              <w:t xml:space="preserve">Stage 2 students cannot </w:t>
            </w:r>
            <w:r w:rsidR="00B525A6" w:rsidRPr="00B0792D">
              <w:rPr>
                <w:rFonts w:eastAsia="Arial"/>
              </w:rPr>
              <w:t>represent the equivalence of fractions with related denominators as lengths, using concrete materials, diagrams and number lines.</w:t>
            </w:r>
          </w:p>
          <w:p w14:paraId="0E6B2819" w14:textId="77777777" w:rsidR="00627587" w:rsidRPr="00B0792D" w:rsidRDefault="00627587" w:rsidP="007272F2">
            <w:pPr>
              <w:pStyle w:val="ListBullet"/>
            </w:pPr>
            <w:r w:rsidRPr="00B0792D">
              <w:t>Model using paper strips to create a fraction wall, supporting students to identify equivalent fractions. They draw a number line underneath each strip as they build the fraction wall and label the equivalent fractions. Students glue their fraction wall into their workbooks.</w:t>
            </w:r>
          </w:p>
          <w:p w14:paraId="6F8D6E5E" w14:textId="25F6701A" w:rsidR="002F740D" w:rsidRPr="00B0792D" w:rsidRDefault="002F740D" w:rsidP="00DC18B4">
            <w:r w:rsidRPr="00B0792D">
              <w:t xml:space="preserve">Stage 3 students cannot </w:t>
            </w:r>
            <w:r w:rsidR="00CE3E9A" w:rsidRPr="00B0792D">
              <w:rPr>
                <w:rFonts w:eastAsia="Arial"/>
                <w:color w:val="000000" w:themeColor="text1"/>
              </w:rPr>
              <w:t>solve word problems involving adding or subtracting fractional quantities with related denominators.</w:t>
            </w:r>
          </w:p>
          <w:p w14:paraId="2E17FD1B" w14:textId="77777777" w:rsidR="00BC72A8" w:rsidRPr="00B0792D" w:rsidRDefault="00BC72A8" w:rsidP="007272F2">
            <w:pPr>
              <w:pStyle w:val="ListBullet"/>
            </w:pPr>
            <w:r w:rsidRPr="00B0792D">
              <w:t>Support students to draw a bar model to represent the word problem. Assist them to shade and label the bar model to solve the problem.</w:t>
            </w:r>
          </w:p>
          <w:p w14:paraId="1FCFF054" w14:textId="6955C894" w:rsidR="002F740D" w:rsidRPr="00B0792D" w:rsidRDefault="00BC72A8" w:rsidP="00BC72A8">
            <w:pPr>
              <w:pStyle w:val="ListBullet"/>
            </w:pPr>
            <w:r w:rsidRPr="00B0792D">
              <w:t xml:space="preserve">Provide students with problems that contain fractions with the </w:t>
            </w:r>
            <w:r w:rsidRPr="00B0792D">
              <w:lastRenderedPageBreak/>
              <w:t xml:space="preserve">same denominator. For example, Francis ate </w:t>
            </w:r>
            <m:oMath>
              <m:f>
                <m:fPr>
                  <m:ctrlPr>
                    <w:rPr>
                      <w:rFonts w:ascii="Cambria Math" w:hAnsi="Cambria Math"/>
                      <w:i/>
                    </w:rPr>
                  </m:ctrlPr>
                </m:fPr>
                <m:num>
                  <m:r>
                    <w:rPr>
                      <w:rFonts w:ascii="Cambria Math" w:hAnsi="Cambria Math"/>
                    </w:rPr>
                    <m:t>3</m:t>
                  </m:r>
                </m:num>
                <m:den>
                  <m:r>
                    <w:rPr>
                      <w:rFonts w:ascii="Cambria Math" w:hAnsi="Cambria Math"/>
                    </w:rPr>
                    <m:t>8</m:t>
                  </m:r>
                </m:den>
              </m:f>
            </m:oMath>
            <w:r w:rsidRPr="00B0792D">
              <w:t xml:space="preserve"> of a pizza and then </w:t>
            </w:r>
            <m:oMath>
              <m:f>
                <m:fPr>
                  <m:ctrlPr>
                    <w:rPr>
                      <w:rFonts w:ascii="Cambria Math" w:hAnsi="Cambria Math"/>
                      <w:i/>
                    </w:rPr>
                  </m:ctrlPr>
                </m:fPr>
                <m:num>
                  <m:r>
                    <w:rPr>
                      <w:rFonts w:ascii="Cambria Math" w:hAnsi="Cambria Math"/>
                    </w:rPr>
                    <m:t>4</m:t>
                  </m:r>
                </m:num>
                <m:den>
                  <m:r>
                    <w:rPr>
                      <w:rFonts w:ascii="Cambria Math" w:hAnsi="Cambria Math"/>
                    </w:rPr>
                    <m:t>8</m:t>
                  </m:r>
                </m:den>
              </m:f>
            </m:oMath>
            <w:r w:rsidRPr="00B0792D">
              <w:t xml:space="preserve"> of the pizza. How much pizza did he eat?</w:t>
            </w:r>
          </w:p>
        </w:tc>
        <w:tc>
          <w:tcPr>
            <w:tcW w:w="7280" w:type="dxa"/>
          </w:tcPr>
          <w:p w14:paraId="3212F1CE" w14:textId="6A03C043" w:rsidR="00EC151F" w:rsidRPr="00B0792D" w:rsidRDefault="001302C8" w:rsidP="00EC151F">
            <w:pPr>
              <w:rPr>
                <w:rFonts w:eastAsia="Arial"/>
              </w:rPr>
            </w:pPr>
            <w:r w:rsidRPr="00B0792D">
              <w:lastRenderedPageBreak/>
              <w:t>Stage 2 students</w:t>
            </w:r>
            <w:r w:rsidR="002F740D" w:rsidRPr="00B0792D">
              <w:t xml:space="preserve"> can </w:t>
            </w:r>
            <w:r w:rsidR="00EC151F" w:rsidRPr="00B0792D">
              <w:rPr>
                <w:rFonts w:eastAsia="Arial"/>
              </w:rPr>
              <w:t>represent the equivalence of fractions with related denominators as lengths, using concrete materials, diagrams and number lines.</w:t>
            </w:r>
          </w:p>
          <w:p w14:paraId="350CF857" w14:textId="7A4D0BEA" w:rsidR="001302C8" w:rsidRPr="00B0792D" w:rsidRDefault="001302C8" w:rsidP="007272F2">
            <w:pPr>
              <w:pStyle w:val="ListBullet"/>
            </w:pPr>
            <w:r w:rsidRPr="00B0792D">
              <w:t xml:space="preserve">Ask: Can you prove that </w:t>
            </w:r>
            <m:oMath>
              <m:f>
                <m:fPr>
                  <m:ctrlPr>
                    <w:rPr>
                      <w:rFonts w:ascii="Cambria Math" w:hAnsi="Cambria Math"/>
                    </w:rPr>
                  </m:ctrlPr>
                </m:fPr>
                <m:num>
                  <m:r>
                    <w:rPr>
                      <w:rFonts w:ascii="Cambria Math" w:hAnsi="Cambria Math"/>
                    </w:rPr>
                    <m:t>16</m:t>
                  </m:r>
                </m:num>
                <m:den>
                  <m:r>
                    <w:rPr>
                      <w:rFonts w:ascii="Cambria Math" w:hAnsi="Cambria Math"/>
                    </w:rPr>
                    <m:t>10</m:t>
                  </m:r>
                </m:den>
              </m:f>
            </m:oMath>
            <w:r w:rsidRPr="00B0792D">
              <w:t xml:space="preserve"> and </w:t>
            </w:r>
            <m:oMath>
              <m:r>
                <w:rPr>
                  <w:rFonts w:ascii="Cambria Math" w:hAnsi="Cambria Math"/>
                </w:rPr>
                <m:t>1</m:t>
              </m:r>
              <m:f>
                <m:fPr>
                  <m:ctrlPr>
                    <w:rPr>
                      <w:rFonts w:ascii="Cambria Math" w:hAnsi="Cambria Math"/>
                    </w:rPr>
                  </m:ctrlPr>
                </m:fPr>
                <m:num>
                  <m:r>
                    <w:rPr>
                      <w:rFonts w:ascii="Cambria Math" w:hAnsi="Cambria Math"/>
                    </w:rPr>
                    <m:t>3</m:t>
                  </m:r>
                </m:num>
                <m:den>
                  <m:r>
                    <w:rPr>
                      <w:rFonts w:ascii="Cambria Math" w:hAnsi="Cambria Math"/>
                    </w:rPr>
                    <m:t>5</m:t>
                  </m:r>
                </m:den>
              </m:f>
            </m:oMath>
            <w:r w:rsidRPr="00B0792D">
              <w:t xml:space="preserve"> are equivalent fractions</w:t>
            </w:r>
            <w:r w:rsidR="0025581B">
              <w:t xml:space="preserve">? </w:t>
            </w:r>
            <w:r w:rsidRPr="00B0792D">
              <w:t xml:space="preserve">Students use </w:t>
            </w:r>
            <w:hyperlink r:id="rId114">
              <w:r w:rsidRPr="00B0792D">
                <w:rPr>
                  <w:rStyle w:val="Hyperlink"/>
                </w:rPr>
                <w:t>Polypad – Virtual Manipulatives</w:t>
              </w:r>
            </w:hyperlink>
            <w:r w:rsidRPr="00B0792D">
              <w:t xml:space="preserve"> to create a representation proving that </w:t>
            </w:r>
            <m:oMath>
              <m:f>
                <m:fPr>
                  <m:ctrlPr>
                    <w:rPr>
                      <w:rFonts w:ascii="Cambria Math" w:hAnsi="Cambria Math"/>
                    </w:rPr>
                  </m:ctrlPr>
                </m:fPr>
                <m:num>
                  <m:r>
                    <w:rPr>
                      <w:rFonts w:ascii="Cambria Math" w:hAnsi="Cambria Math"/>
                    </w:rPr>
                    <m:t>16</m:t>
                  </m:r>
                </m:num>
                <m:den>
                  <m:r>
                    <w:rPr>
                      <w:rFonts w:ascii="Cambria Math" w:hAnsi="Cambria Math"/>
                    </w:rPr>
                    <m:t>10</m:t>
                  </m:r>
                </m:den>
              </m:f>
            </m:oMath>
            <w:r w:rsidRPr="00B0792D">
              <w:t xml:space="preserve"> and </w:t>
            </w:r>
            <m:oMath>
              <m:r>
                <w:rPr>
                  <w:rFonts w:ascii="Cambria Math" w:hAnsi="Cambria Math"/>
                </w:rPr>
                <m:t>1</m:t>
              </m:r>
              <m:f>
                <m:fPr>
                  <m:ctrlPr>
                    <w:rPr>
                      <w:rFonts w:ascii="Cambria Math" w:hAnsi="Cambria Math"/>
                    </w:rPr>
                  </m:ctrlPr>
                </m:fPr>
                <m:num>
                  <m:r>
                    <w:rPr>
                      <w:rFonts w:ascii="Cambria Math" w:hAnsi="Cambria Math"/>
                    </w:rPr>
                    <m:t>3</m:t>
                  </m:r>
                </m:num>
                <m:den>
                  <m:r>
                    <w:rPr>
                      <w:rFonts w:ascii="Cambria Math" w:hAnsi="Cambria Math"/>
                    </w:rPr>
                    <m:t>5</m:t>
                  </m:r>
                </m:den>
              </m:f>
            </m:oMath>
            <w:r w:rsidRPr="00B0792D">
              <w:t xml:space="preserve"> are equivalent fractions.</w:t>
            </w:r>
          </w:p>
          <w:p w14:paraId="1A7094B1" w14:textId="5F05A650" w:rsidR="002F740D" w:rsidRPr="00B0792D" w:rsidRDefault="002F740D" w:rsidP="00DC18B4">
            <w:r w:rsidRPr="00B0792D">
              <w:t xml:space="preserve">Stage 3 students can </w:t>
            </w:r>
            <w:r w:rsidR="00A120B1" w:rsidRPr="00B0792D">
              <w:rPr>
                <w:rFonts w:eastAsia="Arial"/>
                <w:color w:val="000000" w:themeColor="text1"/>
              </w:rPr>
              <w:t>solve word problems involving adding or subtracting fractional quantities with related denominators.</w:t>
            </w:r>
          </w:p>
          <w:p w14:paraId="7E5FA3A3" w14:textId="77777777" w:rsidR="008745CC" w:rsidRPr="00B0792D" w:rsidRDefault="008745CC" w:rsidP="007272F2">
            <w:pPr>
              <w:pStyle w:val="ListBullet"/>
            </w:pPr>
            <w:r w:rsidRPr="00B0792D">
              <w:t>Ask students to create their own fraction word problems. Students swap problems with a partner and solve each other’s problems by using diagrams and fractional notation.</w:t>
            </w:r>
          </w:p>
          <w:p w14:paraId="6C04FD2D" w14:textId="599A6C8C" w:rsidR="002F740D" w:rsidRPr="00B0792D" w:rsidRDefault="008745CC" w:rsidP="008745CC">
            <w:pPr>
              <w:pStyle w:val="ListBullet"/>
            </w:pPr>
            <w:r w:rsidRPr="00B0792D">
              <w:t xml:space="preserve">Provide students with the equation: ? </w:t>
            </w:r>
            <m:oMath>
              <m:f>
                <m:fPr>
                  <m:ctrlPr>
                    <w:rPr>
                      <w:rFonts w:ascii="Cambria Math" w:hAnsi="Cambria Math"/>
                    </w:rPr>
                  </m:ctrlPr>
                </m:fPr>
                <m:num>
                  <m:r>
                    <m:rPr>
                      <m:sty m:val="p"/>
                    </m:rPr>
                    <w:rPr>
                      <w:rFonts w:ascii="Cambria Math" w:hAnsi="Cambria Math"/>
                    </w:rPr>
                    <m:t>?</m:t>
                  </m:r>
                </m:num>
                <m:den>
                  <m:r>
                    <m:rPr>
                      <m:sty m:val="p"/>
                    </m:rPr>
                    <w:rPr>
                      <w:rFonts w:ascii="Cambria Math" w:hAnsi="Cambria Math"/>
                    </w:rPr>
                    <m:t>?</m:t>
                  </m:r>
                </m:den>
              </m:f>
            </m:oMath>
            <w:r w:rsidRPr="00B0792D">
              <w:t xml:space="preserve"> + ? </w:t>
            </w:r>
            <m:oMath>
              <m:f>
                <m:fPr>
                  <m:ctrlPr>
                    <w:rPr>
                      <w:rFonts w:ascii="Cambria Math" w:hAnsi="Cambria Math"/>
                    </w:rPr>
                  </m:ctrlPr>
                </m:fPr>
                <m:num>
                  <m:r>
                    <m:rPr>
                      <m:sty m:val="p"/>
                    </m:rPr>
                    <w:rPr>
                      <w:rFonts w:ascii="Cambria Math" w:hAnsi="Cambria Math"/>
                    </w:rPr>
                    <m:t>?</m:t>
                  </m:r>
                </m:num>
                <m:den>
                  <m:r>
                    <m:rPr>
                      <m:sty m:val="p"/>
                    </m:rPr>
                    <w:rPr>
                      <w:rFonts w:ascii="Cambria Math" w:hAnsi="Cambria Math"/>
                    </w:rPr>
                    <m:t>?</m:t>
                  </m:r>
                </m:den>
              </m:f>
            </m:oMath>
            <w:r w:rsidRPr="00B0792D">
              <w:t xml:space="preserve"> = 7. Explain to students that all the missing digits in this question are different. </w:t>
            </w:r>
            <w:r w:rsidRPr="00B0792D">
              <w:lastRenderedPageBreak/>
              <w:t xml:space="preserve">What might the missing </w:t>
            </w:r>
            <w:r w:rsidR="0025581B">
              <w:t>digits</w:t>
            </w:r>
            <w:r w:rsidRPr="00B0792D">
              <w:t xml:space="preserve"> be?</w:t>
            </w:r>
          </w:p>
        </w:tc>
      </w:tr>
    </w:tbl>
    <w:p w14:paraId="2BACDCC0" w14:textId="0A40F2A3" w:rsidR="000E68A8" w:rsidRDefault="000E68A8" w:rsidP="000E68A8">
      <w:pPr>
        <w:pStyle w:val="Heading2"/>
      </w:pPr>
      <w:bookmarkStart w:id="156" w:name="_Toc170312061"/>
      <w:r>
        <w:lastRenderedPageBreak/>
        <w:t>Consolidation and meaningful practice – 10 minutes</w:t>
      </w:r>
      <w:bookmarkEnd w:id="156"/>
    </w:p>
    <w:p w14:paraId="40AFAEF1" w14:textId="6E96B3F5" w:rsidR="00F668B8" w:rsidRDefault="00320838" w:rsidP="00F668B8">
      <w:pPr>
        <w:pStyle w:val="FeatureBox"/>
        <w:rPr>
          <w:rFonts w:eastAsia="Arial"/>
          <w:highlight w:val="green"/>
        </w:rPr>
      </w:pPr>
      <w:r w:rsidRPr="00B77FE7">
        <w:t xml:space="preserve">This activity is an adaption of ‘What's the split?’ from </w:t>
      </w:r>
      <w:r w:rsidRPr="00B77FE7">
        <w:rPr>
          <w:i/>
          <w:iCs/>
        </w:rPr>
        <w:t>Maths Teaching Circles</w:t>
      </w:r>
      <w:r w:rsidRPr="00B77FE7">
        <w:t xml:space="preserve"> by Epstein</w:t>
      </w:r>
      <w:r w:rsidR="00F668B8" w:rsidRPr="00D14D18">
        <w:t>.</w:t>
      </w:r>
    </w:p>
    <w:p w14:paraId="2ED733E9" w14:textId="633BEF97" w:rsidR="00F668B8" w:rsidRDefault="00F668B8" w:rsidP="002E3785">
      <w:pPr>
        <w:pStyle w:val="ListNumber"/>
      </w:pPr>
      <w:r w:rsidRPr="00F84446">
        <w:t>D</w:t>
      </w:r>
      <w:r w:rsidR="0078716A">
        <w:t xml:space="preserve">raw </w:t>
      </w:r>
      <w:r w:rsidR="00EE77C2">
        <w:t xml:space="preserve">the fractions and decimals as shown in </w:t>
      </w:r>
      <w:r w:rsidR="004A28B4">
        <w:rPr>
          <w:highlight w:val="yellow"/>
        </w:rPr>
        <w:fldChar w:fldCharType="begin"/>
      </w:r>
      <w:r w:rsidR="004A28B4">
        <w:instrText xml:space="preserve"> REF _Ref167458185 \h </w:instrText>
      </w:r>
      <w:r w:rsidR="004A28B4">
        <w:rPr>
          <w:highlight w:val="yellow"/>
        </w:rPr>
      </w:r>
      <w:r w:rsidR="004A28B4">
        <w:rPr>
          <w:highlight w:val="yellow"/>
        </w:rPr>
        <w:fldChar w:fldCharType="separate"/>
      </w:r>
      <w:r w:rsidR="004A28B4">
        <w:t xml:space="preserve">Figure </w:t>
      </w:r>
      <w:r w:rsidR="004A28B4">
        <w:rPr>
          <w:noProof/>
        </w:rPr>
        <w:t>28</w:t>
      </w:r>
      <w:r w:rsidR="004A28B4">
        <w:rPr>
          <w:highlight w:val="yellow"/>
        </w:rPr>
        <w:fldChar w:fldCharType="end"/>
      </w:r>
      <w:r w:rsidR="00EE77C2">
        <w:t xml:space="preserve"> for </w:t>
      </w:r>
      <w:r w:rsidR="000E68A8" w:rsidRPr="00F84446">
        <w:t xml:space="preserve">Stage 2. </w:t>
      </w:r>
    </w:p>
    <w:p w14:paraId="116F14C9" w14:textId="3A3D4292" w:rsidR="00844C5A" w:rsidRDefault="00844C5A" w:rsidP="00844C5A">
      <w:pPr>
        <w:pStyle w:val="Caption"/>
      </w:pPr>
      <w:bookmarkStart w:id="157" w:name="_Ref167458185"/>
      <w:r>
        <w:t xml:space="preserve">Figure </w:t>
      </w:r>
      <w:r>
        <w:fldChar w:fldCharType="begin"/>
      </w:r>
      <w:r>
        <w:instrText xml:space="preserve"> SEQ Figure \* ARABIC </w:instrText>
      </w:r>
      <w:r>
        <w:fldChar w:fldCharType="separate"/>
      </w:r>
      <w:r>
        <w:rPr>
          <w:noProof/>
        </w:rPr>
        <w:t>28</w:t>
      </w:r>
      <w:r>
        <w:fldChar w:fldCharType="end"/>
      </w:r>
      <w:bookmarkEnd w:id="157"/>
      <w:r>
        <w:t xml:space="preserve"> – </w:t>
      </w:r>
      <w:r w:rsidR="004A28B4">
        <w:t>f</w:t>
      </w:r>
      <w:r>
        <w:t>ractions and decimals (Stage 2)</w:t>
      </w:r>
    </w:p>
    <w:p w14:paraId="2C6EEB58" w14:textId="3647509B" w:rsidR="0051632D" w:rsidRPr="00F84446" w:rsidRDefault="0051632D" w:rsidP="0051632D">
      <w:pPr>
        <w:pStyle w:val="ListNumber"/>
        <w:numPr>
          <w:ilvl w:val="0"/>
          <w:numId w:val="0"/>
        </w:numPr>
        <w:ind w:left="567"/>
      </w:pPr>
      <w:r>
        <w:rPr>
          <w:noProof/>
        </w:rPr>
        <w:drawing>
          <wp:inline distT="0" distB="0" distL="0" distR="0" wp14:anchorId="68EC28A4" wp14:editId="6E99990D">
            <wp:extent cx="2663687" cy="2138727"/>
            <wp:effectExtent l="0" t="0" r="3810" b="0"/>
            <wp:docPr id="1876585006" name="Picture 1876585006" descr="A box with 4 quadrants labelled A, B (top row) and C, D (bottom row). In quadrant A there is the fraction 6/8, in quadrant B the fraction 10/8 is recorded, quadrant C has the decimal notation 1.25 and quadrant D has the decimal notation 0.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85006" name="Picture 1876585006" descr="A box with 4 quadrants labelled A, B (top row) and C, D (bottom row). In quadrant A there is the fraction 6/8, in quadrant B the fraction 10/8 is recorded, quadrant C has the decimal notation 1.25 and quadrant D has the decimal notation 0.75. "/>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669097" cy="2143071"/>
                    </a:xfrm>
                    <a:prstGeom prst="rect">
                      <a:avLst/>
                    </a:prstGeom>
                  </pic:spPr>
                </pic:pic>
              </a:graphicData>
            </a:graphic>
          </wp:inline>
        </w:drawing>
      </w:r>
    </w:p>
    <w:p w14:paraId="141BD75E" w14:textId="1A8E5EE6" w:rsidR="002E3785" w:rsidRDefault="002E3785" w:rsidP="007272F2">
      <w:pPr>
        <w:pStyle w:val="ListNumber"/>
      </w:pPr>
      <w:r>
        <w:lastRenderedPageBreak/>
        <w:t>Stage 2</w:t>
      </w:r>
      <w:r w:rsidR="00062B2C">
        <w:t xml:space="preserve"> students </w:t>
      </w:r>
      <w:r>
        <w:t xml:space="preserve"> sort</w:t>
      </w:r>
      <w:r w:rsidRPr="00F84446">
        <w:t xml:space="preserve"> the 4 representations into 2 groups.</w:t>
      </w:r>
    </w:p>
    <w:p w14:paraId="10EF3BC0" w14:textId="3C2FE2C8" w:rsidR="00F668B8" w:rsidRPr="00F84446" w:rsidRDefault="00F668B8" w:rsidP="007272F2">
      <w:pPr>
        <w:pStyle w:val="ListNumber"/>
      </w:pPr>
      <w:r w:rsidRPr="00F84446">
        <w:t xml:space="preserve">Select </w:t>
      </w:r>
      <w:r w:rsidR="000A244C" w:rsidRPr="00F84446">
        <w:t xml:space="preserve">Stage 2 </w:t>
      </w:r>
      <w:r w:rsidRPr="00F84446">
        <w:t>students to share their groupings and provide justification for their choices.</w:t>
      </w:r>
    </w:p>
    <w:p w14:paraId="44D400E1" w14:textId="77777777" w:rsidR="00F668B8" w:rsidRPr="00F84446" w:rsidRDefault="00F668B8" w:rsidP="00F668B8">
      <w:pPr>
        <w:pStyle w:val="FeatureBox"/>
      </w:pPr>
      <w:r w:rsidRPr="00F84446">
        <w:rPr>
          <w:b/>
          <w:bCs/>
        </w:rPr>
        <w:t>Note:</w:t>
      </w:r>
      <w:r w:rsidRPr="00F84446">
        <w:t xml:space="preserve"> the 2 groups do not need to be equal. For example, one group may have one representation and the other group may have 3. Students must be able to reason as to why they have organised the representations into each group. This task is dependent on students’ ability to reason and provide justifications for their choices.</w:t>
      </w:r>
    </w:p>
    <w:p w14:paraId="14328032" w14:textId="0A1D0C24" w:rsidR="00F668B8" w:rsidRPr="00F84446" w:rsidRDefault="00F668B8" w:rsidP="00F668B8">
      <w:pPr>
        <w:pStyle w:val="ListNumber"/>
        <w:numPr>
          <w:ilvl w:val="0"/>
          <w:numId w:val="0"/>
        </w:numPr>
      </w:pPr>
      <w:r w:rsidRPr="00F84446">
        <w:t xml:space="preserve">The table below outlines possible solutions, along with anticipated responses from </w:t>
      </w:r>
      <w:r w:rsidR="00F84446" w:rsidRPr="00F84446">
        <w:t>Stage 2</w:t>
      </w:r>
      <w:r w:rsidRPr="00F84446">
        <w:t>.</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F668B8" w:rsidRPr="00F668B8" w14:paraId="2CB90486" w14:textId="77777777" w:rsidTr="00082D17">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06CCA70" w14:textId="3620FEC1" w:rsidR="00F668B8" w:rsidRPr="00F84446" w:rsidRDefault="00F668B8" w:rsidP="00082D17">
            <w:r w:rsidRPr="00F84446">
              <w:t xml:space="preserve">Possible </w:t>
            </w:r>
            <w:r w:rsidR="00F84446" w:rsidRPr="00F84446">
              <w:t xml:space="preserve">Stage 2 </w:t>
            </w:r>
            <w:r w:rsidRPr="00F84446">
              <w:t>solutions</w:t>
            </w:r>
          </w:p>
        </w:tc>
        <w:tc>
          <w:tcPr>
            <w:tcW w:w="7280" w:type="dxa"/>
          </w:tcPr>
          <w:p w14:paraId="189F2772" w14:textId="58027FD3" w:rsidR="00F668B8" w:rsidRPr="00F84446" w:rsidRDefault="00F668B8" w:rsidP="00082D17">
            <w:r w:rsidRPr="00F84446">
              <w:t xml:space="preserve">Anticipated </w:t>
            </w:r>
            <w:r w:rsidR="00F84446" w:rsidRPr="00F84446">
              <w:t xml:space="preserve">Stage 2 </w:t>
            </w:r>
            <w:r w:rsidRPr="00F84446">
              <w:t>responses</w:t>
            </w:r>
          </w:p>
        </w:tc>
      </w:tr>
      <w:tr w:rsidR="00F668B8" w:rsidRPr="00F668B8" w14:paraId="456DAC11" w14:textId="77777777" w:rsidTr="00082D1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0EF66CA" w14:textId="77777777" w:rsidR="00F668B8" w:rsidRPr="00F84446" w:rsidRDefault="00F668B8" w:rsidP="007272F2">
            <w:pPr>
              <w:pStyle w:val="ListBullet"/>
            </w:pPr>
            <w:r w:rsidRPr="00F84446">
              <w:t>Group 1: A and B. Group 2: C and D.</w:t>
            </w:r>
          </w:p>
        </w:tc>
        <w:tc>
          <w:tcPr>
            <w:tcW w:w="7280" w:type="dxa"/>
          </w:tcPr>
          <w:p w14:paraId="0B47329F" w14:textId="77777777" w:rsidR="00F668B8" w:rsidRPr="00F84446" w:rsidRDefault="00F668B8" w:rsidP="007272F2">
            <w:pPr>
              <w:pStyle w:val="ListBullet"/>
            </w:pPr>
            <w:r w:rsidRPr="00F84446">
              <w:t>A and B are written in fraction notation. C and D are written in decimal notation.</w:t>
            </w:r>
          </w:p>
        </w:tc>
      </w:tr>
      <w:tr w:rsidR="00F668B8" w:rsidRPr="00F668B8" w14:paraId="25F7800A" w14:textId="77777777" w:rsidTr="00082D17">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1B6EEBC2" w14:textId="77777777" w:rsidR="00F668B8" w:rsidRPr="00F84446" w:rsidRDefault="00F668B8" w:rsidP="007272F2">
            <w:pPr>
              <w:pStyle w:val="ListBullet"/>
            </w:pPr>
            <w:r w:rsidRPr="00F84446">
              <w:t>Group 1: B and C. Group 2: A and D.</w:t>
            </w:r>
          </w:p>
        </w:tc>
        <w:tc>
          <w:tcPr>
            <w:tcW w:w="7280" w:type="dxa"/>
          </w:tcPr>
          <w:p w14:paraId="09573451" w14:textId="77777777" w:rsidR="00F668B8" w:rsidRPr="00F84446" w:rsidRDefault="00F668B8" w:rsidP="007272F2">
            <w:pPr>
              <w:pStyle w:val="ListBullet"/>
            </w:pPr>
            <w:r w:rsidRPr="00F84446">
              <w:t>B and C both exceed one whole.</w:t>
            </w:r>
          </w:p>
          <w:p w14:paraId="717EBBCC" w14:textId="77777777" w:rsidR="00F668B8" w:rsidRPr="00F84446" w:rsidRDefault="00F668B8" w:rsidP="007272F2">
            <w:pPr>
              <w:pStyle w:val="ListBullet"/>
            </w:pPr>
            <w:r w:rsidRPr="00F84446">
              <w:t xml:space="preserve">A and D are equivalent as </w:t>
            </w:r>
            <m:oMath>
              <m:f>
                <m:fPr>
                  <m:ctrlPr>
                    <w:rPr>
                      <w:rFonts w:ascii="Cambria Math" w:hAnsi="Cambria Math"/>
                    </w:rPr>
                  </m:ctrlPr>
                </m:fPr>
                <m:num>
                  <m:r>
                    <w:rPr>
                      <w:rFonts w:ascii="Cambria Math" w:hAnsi="Cambria Math"/>
                    </w:rPr>
                    <m:t>6</m:t>
                  </m:r>
                </m:num>
                <m:den>
                  <m:r>
                    <w:rPr>
                      <w:rFonts w:ascii="Cambria Math" w:hAnsi="Cambria Math"/>
                    </w:rPr>
                    <m:t>8</m:t>
                  </m:r>
                </m:den>
              </m:f>
            </m:oMath>
            <w:r w:rsidRPr="00F84446">
              <w:rPr>
                <w:rFonts w:eastAsiaTheme="minorEastAsia"/>
              </w:rPr>
              <w:t xml:space="preserve"> </w:t>
            </w:r>
            <w:r w:rsidRPr="00F84446">
              <w:t xml:space="preserve">is the same as 0.75. B and C are equivalent as </w:t>
            </w:r>
            <m:oMath>
              <m:f>
                <m:fPr>
                  <m:ctrlPr>
                    <w:rPr>
                      <w:rFonts w:ascii="Cambria Math" w:hAnsi="Cambria Math"/>
                    </w:rPr>
                  </m:ctrlPr>
                </m:fPr>
                <m:num>
                  <m:r>
                    <w:rPr>
                      <w:rFonts w:ascii="Cambria Math" w:hAnsi="Cambria Math"/>
                    </w:rPr>
                    <m:t>10</m:t>
                  </m:r>
                </m:num>
                <m:den>
                  <m:r>
                    <w:rPr>
                      <w:rFonts w:ascii="Cambria Math" w:hAnsi="Cambria Math"/>
                    </w:rPr>
                    <m:t>8</m:t>
                  </m:r>
                </m:den>
              </m:f>
            </m:oMath>
            <w:r w:rsidRPr="00F84446">
              <w:t xml:space="preserve"> is the same as 1.25.</w:t>
            </w:r>
          </w:p>
        </w:tc>
      </w:tr>
    </w:tbl>
    <w:p w14:paraId="102826D5" w14:textId="34854D40" w:rsidR="005E0638" w:rsidRDefault="00320838" w:rsidP="005E0638">
      <w:pPr>
        <w:pStyle w:val="FeatureBox"/>
      </w:pPr>
      <w:r>
        <w:t>This activity is an adaptation of ‘</w:t>
      </w:r>
      <w:r w:rsidRPr="00453AEF">
        <w:t>Adding and Subtracting Fractions</w:t>
      </w:r>
      <w:r>
        <w:rPr>
          <w:i/>
          <w:iCs/>
        </w:rPr>
        <w:t>’</w:t>
      </w:r>
      <w:r>
        <w:t xml:space="preserve"> from </w:t>
      </w:r>
      <w:r w:rsidRPr="00453AEF">
        <w:rPr>
          <w:rStyle w:val="Emphasis"/>
        </w:rPr>
        <w:t>Challenging Mathematical Tasks</w:t>
      </w:r>
      <w:r>
        <w:t xml:space="preserve"> by Sullivan</w:t>
      </w:r>
      <w:r w:rsidR="005E0638">
        <w:t>.</w:t>
      </w:r>
    </w:p>
    <w:p w14:paraId="02A85280" w14:textId="2458E042" w:rsidR="00FA6E36" w:rsidRPr="005C6994" w:rsidRDefault="00FA6E36" w:rsidP="007272F2">
      <w:pPr>
        <w:pStyle w:val="ListNumber"/>
      </w:pPr>
      <w:r w:rsidRPr="005C6994">
        <w:lastRenderedPageBreak/>
        <w:t xml:space="preserve">Pose the </w:t>
      </w:r>
      <w:r w:rsidR="008340BB">
        <w:t xml:space="preserve">following </w:t>
      </w:r>
      <w:r w:rsidRPr="005C6994">
        <w:t>problem</w:t>
      </w:r>
      <w:r w:rsidR="005C6994" w:rsidRPr="005C6994">
        <w:t xml:space="preserve"> to Stage 3</w:t>
      </w:r>
      <w:r w:rsidR="008340BB">
        <w:t xml:space="preserve"> students</w:t>
      </w:r>
      <w:r w:rsidRPr="005C6994">
        <w:t>: I did a fraction addition question on the computer, but when I printed it out some of the numbers did not print. What might the missing numbers be?</w:t>
      </w:r>
    </w:p>
    <w:p w14:paraId="0E71B14D" w14:textId="7F64E9CA" w:rsidR="00FA6E36" w:rsidRPr="005C6994" w:rsidRDefault="00FA6E36" w:rsidP="007272F2">
      <w:pPr>
        <w:pStyle w:val="ListNumber"/>
        <w:rPr>
          <w:rFonts w:eastAsiaTheme="minorEastAsia"/>
        </w:rPr>
      </w:pPr>
      <w:r w:rsidRPr="005C6994">
        <w:t>Write the following equation on the board</w:t>
      </w:r>
      <w:r w:rsidR="005C6994" w:rsidRPr="005C6994">
        <w:t xml:space="preserve"> for Stage 3</w:t>
      </w:r>
      <w:r w:rsidR="008340BB">
        <w:t xml:space="preserve"> students</w:t>
      </w:r>
      <w:r w:rsidRPr="005C6994">
        <w:t xml:space="preserve">: 2 </w:t>
      </w:r>
      <m:oMath>
        <m:f>
          <m:fPr>
            <m:ctrlPr>
              <w:rPr>
                <w:rFonts w:ascii="Cambria Math" w:hAnsi="Cambria Math"/>
                <w:i/>
              </w:rPr>
            </m:ctrlPr>
          </m:fPr>
          <m:num>
            <m:r>
              <w:rPr>
                <w:rFonts w:ascii="Cambria Math" w:hAnsi="Cambria Math"/>
              </w:rPr>
              <m:t>?</m:t>
            </m:r>
          </m:num>
          <m:den>
            <m:r>
              <w:rPr>
                <w:rFonts w:ascii="Cambria Math" w:hAnsi="Cambria Math"/>
              </w:rPr>
              <m:t>4</m:t>
            </m:r>
          </m:den>
        </m:f>
      </m:oMath>
      <w:r w:rsidRPr="005C6994">
        <w:t xml:space="preserve"> + </w:t>
      </w:r>
      <m:oMath>
        <m:f>
          <m:fPr>
            <m:ctrlPr>
              <w:rPr>
                <w:rFonts w:ascii="Cambria Math" w:hAnsi="Cambria Math"/>
                <w:i/>
              </w:rPr>
            </m:ctrlPr>
          </m:fPr>
          <m:num>
            <m:r>
              <w:rPr>
                <w:rFonts w:ascii="Cambria Math" w:hAnsi="Cambria Math"/>
              </w:rPr>
              <m:t>?</m:t>
            </m:r>
          </m:num>
          <m:den>
            <m:r>
              <w:rPr>
                <w:rFonts w:ascii="Cambria Math" w:hAnsi="Cambria Math"/>
              </w:rPr>
              <m:t>8</m:t>
            </m:r>
          </m:den>
        </m:f>
      </m:oMath>
      <w:r w:rsidRPr="005C6994">
        <w:t xml:space="preserve"> = 3</w:t>
      </w:r>
      <m:oMath>
        <m:r>
          <w:rPr>
            <w:rFonts w:ascii="Cambria Math" w:hAnsi="Cambria Math"/>
          </w:rPr>
          <m:t xml:space="preserve">. </m:t>
        </m:r>
      </m:oMath>
    </w:p>
    <w:p w14:paraId="3AAB7E50" w14:textId="0BC257B9" w:rsidR="00FA6E36" w:rsidRPr="005C6994" w:rsidRDefault="00FA6E36" w:rsidP="007272F2">
      <w:pPr>
        <w:pStyle w:val="ListNumber"/>
      </w:pPr>
      <w:r w:rsidRPr="005C6994">
        <w:t>St</w:t>
      </w:r>
      <w:r w:rsidR="005C6994" w:rsidRPr="005C6994">
        <w:t>age 3</w:t>
      </w:r>
      <w:r w:rsidRPr="005C6994">
        <w:t xml:space="preserve"> </w:t>
      </w:r>
      <w:r w:rsidR="008340BB">
        <w:t xml:space="preserve">students </w:t>
      </w:r>
      <w:r w:rsidRPr="005C6994">
        <w:t>record as many possibilities as they can think of on individual whiteboards. For example, 2</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oMath>
      <w:r w:rsidRPr="005C6994">
        <w:t xml:space="preserve"> + </w:t>
      </w:r>
      <m:oMath>
        <m:f>
          <m:fPr>
            <m:ctrlPr>
              <w:rPr>
                <w:rFonts w:ascii="Cambria Math" w:hAnsi="Cambria Math"/>
                <w:i/>
              </w:rPr>
            </m:ctrlPr>
          </m:fPr>
          <m:num>
            <m:r>
              <w:rPr>
                <w:rFonts w:ascii="Cambria Math" w:hAnsi="Cambria Math"/>
              </w:rPr>
              <m:t>6</m:t>
            </m:r>
          </m:num>
          <m:den>
            <m:r>
              <w:rPr>
                <w:rFonts w:ascii="Cambria Math" w:hAnsi="Cambria Math"/>
              </w:rPr>
              <m:t>8</m:t>
            </m:r>
          </m:den>
        </m:f>
      </m:oMath>
      <w:r w:rsidRPr="005C6994">
        <w:t xml:space="preserve"> = 3, 2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5C6994">
        <w:t xml:space="preserve"> + </w:t>
      </w:r>
      <m:oMath>
        <m:f>
          <m:fPr>
            <m:ctrlPr>
              <w:rPr>
                <w:rFonts w:ascii="Cambria Math" w:hAnsi="Cambria Math"/>
                <w:i/>
              </w:rPr>
            </m:ctrlPr>
          </m:fPr>
          <m:num>
            <m:r>
              <w:rPr>
                <w:rFonts w:ascii="Cambria Math" w:hAnsi="Cambria Math"/>
              </w:rPr>
              <m:t>2</m:t>
            </m:r>
          </m:num>
          <m:den>
            <m:r>
              <w:rPr>
                <w:rFonts w:ascii="Cambria Math" w:hAnsi="Cambria Math"/>
              </w:rPr>
              <m:t>8</m:t>
            </m:r>
          </m:den>
        </m:f>
      </m:oMath>
      <w:r w:rsidRPr="005C6994">
        <w:t xml:space="preserve"> = 3, 2 </w:t>
      </w:r>
      <m:oMath>
        <m:f>
          <m:fPr>
            <m:ctrlPr>
              <w:rPr>
                <w:rFonts w:ascii="Cambria Math" w:hAnsi="Cambria Math"/>
                <w:i/>
              </w:rPr>
            </m:ctrlPr>
          </m:fPr>
          <m:num>
            <m:r>
              <w:rPr>
                <w:rFonts w:ascii="Cambria Math" w:hAnsi="Cambria Math"/>
              </w:rPr>
              <m:t>2</m:t>
            </m:r>
          </m:num>
          <m:den>
            <m:r>
              <w:rPr>
                <w:rFonts w:ascii="Cambria Math" w:hAnsi="Cambria Math"/>
              </w:rPr>
              <m:t>4</m:t>
            </m:r>
          </m:den>
        </m:f>
      </m:oMath>
      <w:r w:rsidRPr="005C6994">
        <w:t xml:space="preserve"> + </w:t>
      </w:r>
      <m:oMath>
        <m:f>
          <m:fPr>
            <m:ctrlPr>
              <w:rPr>
                <w:rFonts w:ascii="Cambria Math" w:hAnsi="Cambria Math"/>
                <w:i/>
              </w:rPr>
            </m:ctrlPr>
          </m:fPr>
          <m:num>
            <m:r>
              <w:rPr>
                <w:rFonts w:ascii="Cambria Math" w:hAnsi="Cambria Math"/>
              </w:rPr>
              <m:t>4</m:t>
            </m:r>
          </m:num>
          <m:den>
            <m:r>
              <w:rPr>
                <w:rFonts w:ascii="Cambria Math" w:hAnsi="Cambria Math"/>
              </w:rPr>
              <m:t>8</m:t>
            </m:r>
          </m:den>
        </m:f>
      </m:oMath>
      <w:r w:rsidRPr="005C6994">
        <w:t xml:space="preserve"> = 3.</w:t>
      </w:r>
    </w:p>
    <w:p w14:paraId="60199B67" w14:textId="1E689FD1" w:rsidR="00FA6E36" w:rsidRPr="005C6994" w:rsidRDefault="00FA6E36" w:rsidP="007272F2">
      <w:pPr>
        <w:pStyle w:val="ListNumber"/>
      </w:pPr>
      <w:r w:rsidRPr="005C6994">
        <w:t xml:space="preserve">Allow </w:t>
      </w:r>
      <w:r w:rsidR="005C6994" w:rsidRPr="005C6994">
        <w:t>Stage 3</w:t>
      </w:r>
      <w:r w:rsidR="008340BB">
        <w:t xml:space="preserve"> students</w:t>
      </w:r>
      <w:r w:rsidR="005C6994" w:rsidRPr="005C6994">
        <w:t xml:space="preserve"> </w:t>
      </w:r>
      <w:r w:rsidRPr="005C6994">
        <w:t xml:space="preserve">to </w:t>
      </w:r>
      <w:hyperlink r:id="rId116">
        <w:r w:rsidRPr="005C6994">
          <w:rPr>
            <w:rStyle w:val="Hyperlink"/>
          </w:rPr>
          <w:t>turn and talk</w:t>
        </w:r>
      </w:hyperlink>
      <w:r w:rsidR="008340BB">
        <w:rPr>
          <w:rStyle w:val="Hyperlink"/>
        </w:rPr>
        <w:t>,</w:t>
      </w:r>
      <w:r w:rsidRPr="005C6994">
        <w:t xml:space="preserve"> then share and explain their answers. Record student responses and test using the bar model method.</w:t>
      </w:r>
    </w:p>
    <w:p w14:paraId="4554FAF1" w14:textId="55EBC756" w:rsidR="00175694" w:rsidRDefault="00175694" w:rsidP="00175694">
      <w:r>
        <w:t>This table details opportunities for differentiation.</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7C4CA5A2" w14:textId="77777777" w:rsidTr="58C74AE5">
        <w:trPr>
          <w:cnfStyle w:val="100000000000" w:firstRow="1" w:lastRow="0" w:firstColumn="0" w:lastColumn="0" w:oddVBand="0" w:evenVBand="0" w:oddHBand="0" w:evenHBand="0" w:firstRowFirstColumn="0" w:firstRowLastColumn="0" w:lastRowFirstColumn="0" w:lastRowLastColumn="0"/>
        </w:trPr>
        <w:tc>
          <w:tcPr>
            <w:tcW w:w="7280" w:type="dxa"/>
          </w:tcPr>
          <w:p w14:paraId="682BC5CB" w14:textId="77777777" w:rsidR="00175694" w:rsidRDefault="00175694" w:rsidP="00DC18B4">
            <w:r w:rsidRPr="00F8552A">
              <w:t>Assessment opportunities</w:t>
            </w:r>
          </w:p>
        </w:tc>
        <w:tc>
          <w:tcPr>
            <w:tcW w:w="7280" w:type="dxa"/>
          </w:tcPr>
          <w:p w14:paraId="724FD934" w14:textId="77777777" w:rsidR="00175694" w:rsidRDefault="00175694" w:rsidP="00DC18B4">
            <w:r w:rsidRPr="00F8552A">
              <w:t>Links</w:t>
            </w:r>
          </w:p>
        </w:tc>
      </w:tr>
      <w:tr w:rsidR="00175694" w14:paraId="5B582968" w14:textId="77777777" w:rsidTr="58C74AE5">
        <w:trPr>
          <w:cnfStyle w:val="000000100000" w:firstRow="0" w:lastRow="0" w:firstColumn="0" w:lastColumn="0" w:oddVBand="0" w:evenVBand="0" w:oddHBand="1" w:evenHBand="0" w:firstRowFirstColumn="0" w:firstRowLastColumn="0" w:lastRowFirstColumn="0" w:lastRowLastColumn="0"/>
        </w:trPr>
        <w:tc>
          <w:tcPr>
            <w:tcW w:w="7280" w:type="dxa"/>
          </w:tcPr>
          <w:p w14:paraId="237B40E6" w14:textId="77777777" w:rsidR="00175694" w:rsidRDefault="00175694" w:rsidP="00DC18B4">
            <w:r>
              <w:t>What to look for:</w:t>
            </w:r>
          </w:p>
          <w:p w14:paraId="4A757392" w14:textId="1FAEC8C5" w:rsidR="00175694" w:rsidRPr="003309C0" w:rsidRDefault="00175694" w:rsidP="00DC18B4">
            <w:pPr>
              <w:pStyle w:val="ListBullet"/>
              <w:rPr>
                <w:rStyle w:val="Strong"/>
                <w:b w:val="0"/>
                <w:bCs w:val="0"/>
              </w:rPr>
            </w:pPr>
            <w:r w:rsidRPr="00F13140">
              <w:t xml:space="preserve">Can Stage 2 students </w:t>
            </w:r>
            <w:r w:rsidR="00A53689" w:rsidRPr="00F13140">
              <w:t xml:space="preserve">represent the equivalence of fractions with related denominators as lengths, using concrete materials, diagrams and number lines? </w:t>
            </w:r>
            <w:r w:rsidR="00A53689" w:rsidRPr="00F13140">
              <w:rPr>
                <w:rStyle w:val="Strong"/>
              </w:rPr>
              <w:t>[MAO-WM-01, MA2-PF-01]</w:t>
            </w:r>
          </w:p>
          <w:p w14:paraId="2BA4B6AC" w14:textId="6969F317" w:rsidR="003309C0" w:rsidRPr="00F13140" w:rsidRDefault="001F5752" w:rsidP="00DC18B4">
            <w:pPr>
              <w:pStyle w:val="ListBullet"/>
            </w:pPr>
            <w:r>
              <w:t xml:space="preserve">Can Stage 2 students </w:t>
            </w:r>
            <w:r w:rsidRPr="001C52A2">
              <w:t>determine the relative location of one-quarter and one-half when a number line extends beyond one</w:t>
            </w:r>
            <w:r>
              <w:t xml:space="preserve">? </w:t>
            </w:r>
            <w:r w:rsidRPr="00F13140">
              <w:rPr>
                <w:rStyle w:val="Strong"/>
              </w:rPr>
              <w:t>[MAO-WM-01, MA2-PF-01]</w:t>
            </w:r>
          </w:p>
          <w:p w14:paraId="4A0E7EF6" w14:textId="5AD0A9F7" w:rsidR="00324D39" w:rsidRPr="00F13140" w:rsidRDefault="00324D39" w:rsidP="007272F2">
            <w:pPr>
              <w:pStyle w:val="ListBullet"/>
            </w:pPr>
            <w:r w:rsidRPr="00F13140">
              <w:t xml:space="preserve">Can Stage 3 students solve word problems involving adding or subtracting fractional quantities with related denominators? </w:t>
            </w:r>
            <w:r w:rsidR="006E6D7B">
              <w:br/>
            </w:r>
            <w:r w:rsidRPr="00F13140">
              <w:rPr>
                <w:rStyle w:val="Strong"/>
                <w:rFonts w:eastAsia="Arial"/>
                <w:color w:val="000000" w:themeColor="text1"/>
              </w:rPr>
              <w:lastRenderedPageBreak/>
              <w:t>[MAO-WM-01, MA3-RQF-02]</w:t>
            </w:r>
          </w:p>
          <w:p w14:paraId="16DF94D6" w14:textId="4EBA4407" w:rsidR="00175694" w:rsidRDefault="00324D39" w:rsidP="00045F51">
            <w:pPr>
              <w:pStyle w:val="ListBullet"/>
            </w:pPr>
            <w:r w:rsidRPr="00F13140">
              <w:t xml:space="preserve">Can Stage 3 students represent fractional quantities with the same or related denominators to add and subtract fractions? </w:t>
            </w:r>
            <w:r w:rsidR="006E6D7B">
              <w:br/>
            </w:r>
            <w:r w:rsidRPr="00F13140">
              <w:rPr>
                <w:rStyle w:val="Strong"/>
                <w:rFonts w:eastAsia="Arial"/>
                <w:color w:val="000000" w:themeColor="text1"/>
              </w:rPr>
              <w:t>[MAO-WM-01, MA3-RQF-02]</w:t>
            </w:r>
          </w:p>
        </w:tc>
        <w:tc>
          <w:tcPr>
            <w:tcW w:w="7280" w:type="dxa"/>
          </w:tcPr>
          <w:p w14:paraId="1A5DA5B1" w14:textId="77777777" w:rsidR="00175694" w:rsidRDefault="00175694" w:rsidP="00DC18B4">
            <w:r>
              <w:lastRenderedPageBreak/>
              <w:t xml:space="preserve">Links to </w:t>
            </w:r>
            <w:hyperlink r:id="rId117" w:history="1">
              <w:r w:rsidRPr="0013142C">
                <w:rPr>
                  <w:rStyle w:val="Hyperlink"/>
                </w:rPr>
                <w:t>National Numeracy Learning Progressions</w:t>
              </w:r>
            </w:hyperlink>
            <w:r>
              <w:t xml:space="preserve"> (NNLP):</w:t>
            </w:r>
          </w:p>
          <w:p w14:paraId="15AA49E0" w14:textId="38BA99F5" w:rsidR="00175694" w:rsidRPr="00F13140" w:rsidRDefault="00175694" w:rsidP="00527EAC">
            <w:pPr>
              <w:pStyle w:val="ListBullet"/>
            </w:pPr>
            <w:r>
              <w:t xml:space="preserve">Stage 2 </w:t>
            </w:r>
            <w:r w:rsidRPr="00F13140">
              <w:t xml:space="preserve">– </w:t>
            </w:r>
            <w:r w:rsidR="001124E3" w:rsidRPr="00F13140">
              <w:t>InF5, InF6.</w:t>
            </w:r>
          </w:p>
          <w:p w14:paraId="51296D82" w14:textId="77777777" w:rsidR="00A230CC" w:rsidRPr="00F13140" w:rsidRDefault="00175694" w:rsidP="00FC54FF">
            <w:pPr>
              <w:pStyle w:val="ListBullet"/>
              <w:rPr>
                <w:szCs w:val="22"/>
              </w:rPr>
            </w:pPr>
            <w:r w:rsidRPr="00F13140">
              <w:t xml:space="preserve">Stage 3 – </w:t>
            </w:r>
            <w:r w:rsidR="00A230CC" w:rsidRPr="00F13140">
              <w:t>InF8.</w:t>
            </w:r>
          </w:p>
          <w:p w14:paraId="0BA3B6C0" w14:textId="3D5AE261" w:rsidR="00175694" w:rsidRPr="00F13140" w:rsidRDefault="00175694" w:rsidP="00DC18B4">
            <w:r w:rsidRPr="00F13140">
              <w:t xml:space="preserve">Links to suggested </w:t>
            </w:r>
            <w:hyperlink r:id="rId118" w:history="1">
              <w:r w:rsidRPr="00F13140">
                <w:rPr>
                  <w:rStyle w:val="Hyperlink"/>
                </w:rPr>
                <w:t>Interview for Student Reasoning</w:t>
              </w:r>
            </w:hyperlink>
            <w:r w:rsidRPr="00F13140">
              <w:t xml:space="preserve"> (IfSR) tasks:</w:t>
            </w:r>
          </w:p>
          <w:p w14:paraId="57E86744" w14:textId="755F65BA" w:rsidR="002C7DB5" w:rsidRPr="00F13140" w:rsidRDefault="3249B31E" w:rsidP="002C7DB5">
            <w:pPr>
              <w:pStyle w:val="ListBullet"/>
            </w:pPr>
            <w:r w:rsidRPr="00F13140">
              <w:t xml:space="preserve">Stage 2 </w:t>
            </w:r>
            <w:r w:rsidRPr="001F5752">
              <w:t xml:space="preserve">– </w:t>
            </w:r>
            <w:r w:rsidR="00527EAC" w:rsidRPr="001F5752">
              <w:rPr>
                <w:rStyle w:val="Strong"/>
                <w:b w:val="0"/>
                <w:bCs w:val="0"/>
              </w:rPr>
              <w:t>IfSR-NP</w:t>
            </w:r>
            <w:r w:rsidR="00527EAC" w:rsidRPr="001F5752">
              <w:t>:</w:t>
            </w:r>
            <w:r w:rsidR="00527EAC" w:rsidRPr="00F13140">
              <w:t xml:space="preserve"> 4D.3, 4D.4, 4D.7, 4D.8.</w:t>
            </w:r>
          </w:p>
          <w:p w14:paraId="6A946E4B" w14:textId="4156D501" w:rsidR="00175694" w:rsidRDefault="3249B31E" w:rsidP="002C7DB5">
            <w:pPr>
              <w:pStyle w:val="ListBullet"/>
            </w:pPr>
            <w:r w:rsidRPr="00F13140">
              <w:t xml:space="preserve">Stage 3 – </w:t>
            </w:r>
            <w:r w:rsidR="00F13140" w:rsidRPr="001F5752">
              <w:rPr>
                <w:rStyle w:val="Strong"/>
                <w:b w:val="0"/>
                <w:bCs w:val="0"/>
              </w:rPr>
              <w:t>IfSR-MT</w:t>
            </w:r>
            <w:r w:rsidR="00F13140" w:rsidRPr="00F13140">
              <w:t>: 4B.1.</w:t>
            </w:r>
          </w:p>
        </w:tc>
      </w:tr>
    </w:tbl>
    <w:p w14:paraId="6142A3B8" w14:textId="7256FF00" w:rsidR="00175694" w:rsidRDefault="00175694" w:rsidP="00E26817">
      <w:r>
        <w:br w:type="page"/>
      </w:r>
    </w:p>
    <w:p w14:paraId="1B485721" w14:textId="762385E5" w:rsidR="00175694" w:rsidRDefault="00175694" w:rsidP="00D01B09">
      <w:pPr>
        <w:pStyle w:val="Heading1"/>
      </w:pPr>
      <w:bookmarkStart w:id="158" w:name="_Lesson_8"/>
      <w:bookmarkStart w:id="159" w:name="_Toc147500547"/>
      <w:bookmarkStart w:id="160" w:name="_Toc170312062"/>
      <w:bookmarkEnd w:id="158"/>
      <w:r>
        <w:lastRenderedPageBreak/>
        <w:t>Lesson 8</w:t>
      </w:r>
      <w:bookmarkEnd w:id="159"/>
      <w:bookmarkEnd w:id="160"/>
    </w:p>
    <w:p w14:paraId="414354C5" w14:textId="0AEB08A1" w:rsidR="00175694" w:rsidRDefault="00175694" w:rsidP="00CE5A42">
      <w:pPr>
        <w:pStyle w:val="FeatureBox3"/>
      </w:pPr>
      <w:r w:rsidRPr="00D74AB8">
        <w:rPr>
          <w:rStyle w:val="Strong"/>
        </w:rPr>
        <w:t>Core concept</w:t>
      </w:r>
      <w:r>
        <w:t xml:space="preserve">: </w:t>
      </w:r>
      <w:r w:rsidR="00E1082B">
        <w:rPr>
          <w:color w:val="000000"/>
          <w:bdr w:val="none" w:sz="0" w:space="0" w:color="auto" w:frame="1"/>
        </w:rPr>
        <w:t>mathematicians solve problems with fractions</w:t>
      </w:r>
      <w:r w:rsidR="00D017DC">
        <w:rPr>
          <w:color w:val="000000"/>
          <w:bdr w:val="none" w:sz="0" w:space="0" w:color="auto" w:frame="1"/>
        </w:rPr>
        <w:t>.</w:t>
      </w:r>
    </w:p>
    <w:p w14:paraId="4F17E3DB" w14:textId="65A0A0CA" w:rsidR="00175694" w:rsidRDefault="00175694" w:rsidP="00D01B09">
      <w:pPr>
        <w:pStyle w:val="Heading2"/>
      </w:pPr>
      <w:bookmarkStart w:id="161" w:name="_Toc147500548"/>
      <w:bookmarkStart w:id="162" w:name="_Toc170312063"/>
      <w:r>
        <w:t>Daily number sense</w:t>
      </w:r>
      <w:r w:rsidR="00F43A6C">
        <w:t xml:space="preserve"> </w:t>
      </w:r>
      <w:r>
        <w:t xml:space="preserve">– </w:t>
      </w:r>
      <w:r w:rsidR="00E56B31">
        <w:t xml:space="preserve">10 </w:t>
      </w:r>
      <w:r>
        <w:t>minutes</w:t>
      </w:r>
      <w:bookmarkEnd w:id="161"/>
      <w:bookmarkEnd w:id="162"/>
    </w:p>
    <w:p w14:paraId="628D1DAD" w14:textId="014A3733" w:rsidR="00175694" w:rsidRDefault="00175694" w:rsidP="00591D11">
      <w:pPr>
        <w:pStyle w:val="ListNumber"/>
        <w:numPr>
          <w:ilvl w:val="0"/>
          <w:numId w:val="15"/>
        </w:numPr>
      </w:pPr>
      <w:r>
        <w:t>From a class need surfaced through formative assessment data, identify a short, focused activity that targets students’ knowledge, understanding and skills. Example activities may be drawn from the following resources:</w:t>
      </w:r>
    </w:p>
    <w:p w14:paraId="5AB85CDF" w14:textId="7350B10F" w:rsidR="00175694" w:rsidRDefault="00000000" w:rsidP="00175694">
      <w:pPr>
        <w:pStyle w:val="ListBullet"/>
        <w:ind w:left="1134"/>
      </w:pPr>
      <w:hyperlink r:id="rId119">
        <w:r w:rsidR="00175694" w:rsidRPr="58C74AE5">
          <w:rPr>
            <w:rStyle w:val="Hyperlink"/>
          </w:rPr>
          <w:t>Mathematics K</w:t>
        </w:r>
        <w:r w:rsidR="004C083D" w:rsidRPr="58C74AE5">
          <w:rPr>
            <w:rStyle w:val="Hyperlink"/>
          </w:rPr>
          <w:t>–</w:t>
        </w:r>
        <w:r w:rsidR="00175694" w:rsidRPr="58C74AE5">
          <w:rPr>
            <w:rStyle w:val="Hyperlink"/>
          </w:rPr>
          <w:t>6 resources</w:t>
        </w:r>
      </w:hyperlink>
    </w:p>
    <w:p w14:paraId="6DCFCDD8" w14:textId="77777777" w:rsidR="00175694" w:rsidRPr="009E64DD" w:rsidRDefault="00000000" w:rsidP="00175694">
      <w:pPr>
        <w:pStyle w:val="ListBullet"/>
        <w:ind w:left="1134"/>
      </w:pPr>
      <w:hyperlink r:id="rId120">
        <w:r w:rsidR="00175694" w:rsidRPr="58C74AE5">
          <w:rPr>
            <w:rStyle w:val="Hyperlink"/>
          </w:rPr>
          <w:t>Universal Resources Hub</w:t>
        </w:r>
      </w:hyperlink>
      <w:r w:rsidR="00175694">
        <w:t>.</w:t>
      </w:r>
    </w:p>
    <w:p w14:paraId="5818DAD1" w14:textId="195FFC2D" w:rsidR="00175694" w:rsidRDefault="00175694" w:rsidP="00D01B09">
      <w:pPr>
        <w:pStyle w:val="Heading2"/>
      </w:pPr>
      <w:bookmarkStart w:id="163" w:name="_Toc147500549"/>
      <w:bookmarkStart w:id="164" w:name="_Toc170312064"/>
      <w:r>
        <w:t>Core lesson</w:t>
      </w:r>
      <w:r w:rsidR="00EF282B">
        <w:t xml:space="preserve"> </w:t>
      </w:r>
      <w:r>
        <w:t xml:space="preserve">– </w:t>
      </w:r>
      <w:r w:rsidR="00F8040D">
        <w:t>35</w:t>
      </w:r>
      <w:r>
        <w:t xml:space="preserve"> minutes</w:t>
      </w:r>
      <w:bookmarkEnd w:id="163"/>
      <w:bookmarkEnd w:id="164"/>
    </w:p>
    <w:p w14:paraId="1AEFC415" w14:textId="6FA66C5D" w:rsidR="00F9066B" w:rsidRDefault="00C43D67" w:rsidP="004D5C3A">
      <w:pPr>
        <w:pStyle w:val="Heading3"/>
      </w:pPr>
      <w:bookmarkStart w:id="165" w:name="_Toc170312065"/>
      <w:r w:rsidRPr="00A46304">
        <w:t xml:space="preserve">Stage 2 </w:t>
      </w:r>
      <w:r w:rsidR="004D5C3A">
        <w:t>t</w:t>
      </w:r>
      <w:r w:rsidRPr="00A46304">
        <w:t>ask</w:t>
      </w:r>
      <w:r w:rsidR="00711D5E">
        <w:t xml:space="preserve"> </w:t>
      </w:r>
      <w:r w:rsidR="00711D5E" w:rsidRPr="00184E6C">
        <w:t>–</w:t>
      </w:r>
      <w:r w:rsidRPr="00A46304">
        <w:t xml:space="preserve"> become the teacher</w:t>
      </w:r>
      <w:bookmarkEnd w:id="165"/>
    </w:p>
    <w:p w14:paraId="54D77724" w14:textId="77777777" w:rsidR="00F77AD5" w:rsidRDefault="00F77AD5" w:rsidP="00F77AD5">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F77AD5" w14:paraId="39F0776F" w14:textId="77777777" w:rsidTr="0026385E">
        <w:trPr>
          <w:cnfStyle w:val="100000000000" w:firstRow="1" w:lastRow="0" w:firstColumn="0" w:lastColumn="0" w:oddVBand="0" w:evenVBand="0" w:oddHBand="0" w:evenHBand="0" w:firstRowFirstColumn="0" w:firstRowLastColumn="0" w:lastRowFirstColumn="0" w:lastRowLastColumn="0"/>
        </w:trPr>
        <w:tc>
          <w:tcPr>
            <w:tcW w:w="7280" w:type="dxa"/>
          </w:tcPr>
          <w:p w14:paraId="69027725" w14:textId="77777777" w:rsidR="00F77AD5" w:rsidRDefault="00F77AD5" w:rsidP="0026385E">
            <w:r w:rsidRPr="00616971">
              <w:lastRenderedPageBreak/>
              <w:t>Core concept learning intentions</w:t>
            </w:r>
          </w:p>
        </w:tc>
        <w:tc>
          <w:tcPr>
            <w:tcW w:w="7280" w:type="dxa"/>
          </w:tcPr>
          <w:p w14:paraId="1EA1A2D5" w14:textId="77777777" w:rsidR="00F77AD5" w:rsidRDefault="00F77AD5" w:rsidP="0026385E">
            <w:r w:rsidRPr="00616971">
              <w:t>Core concept success criteria</w:t>
            </w:r>
          </w:p>
        </w:tc>
      </w:tr>
      <w:tr w:rsidR="00F77AD5" w14:paraId="09A6BA42" w14:textId="77777777" w:rsidTr="0026385E">
        <w:trPr>
          <w:cnfStyle w:val="000000100000" w:firstRow="0" w:lastRow="0" w:firstColumn="0" w:lastColumn="0" w:oddVBand="0" w:evenVBand="0" w:oddHBand="1" w:evenHBand="0" w:firstRowFirstColumn="0" w:firstRowLastColumn="0" w:lastRowFirstColumn="0" w:lastRowLastColumn="0"/>
        </w:trPr>
        <w:tc>
          <w:tcPr>
            <w:tcW w:w="7280" w:type="dxa"/>
          </w:tcPr>
          <w:p w14:paraId="59229DB0" w14:textId="02C49D28" w:rsidR="00F77AD5" w:rsidRPr="000108E7" w:rsidRDefault="00F77AD5" w:rsidP="0026385E">
            <w:r w:rsidRPr="000108E7">
              <w:t>Students are learning to:</w:t>
            </w:r>
          </w:p>
          <w:p w14:paraId="200843E7" w14:textId="77777777" w:rsidR="00F77AD5" w:rsidRPr="000108E7" w:rsidRDefault="00F77AD5" w:rsidP="0026385E">
            <w:pPr>
              <w:pStyle w:val="ListBullet"/>
              <w:rPr>
                <w:rFonts w:eastAsia="Arial"/>
              </w:rPr>
            </w:pPr>
            <w:r w:rsidRPr="000108E7">
              <w:t>make connections between fractions and decimal notation</w:t>
            </w:r>
          </w:p>
          <w:p w14:paraId="79FFB486" w14:textId="4AB2E833" w:rsidR="00F77AD5" w:rsidRDefault="00F77AD5" w:rsidP="00321EB6">
            <w:pPr>
              <w:pStyle w:val="ListBullet"/>
            </w:pPr>
            <w:r w:rsidRPr="000108E7">
              <w:t>represent fractional quantities equal to and greater than one.</w:t>
            </w:r>
          </w:p>
        </w:tc>
        <w:tc>
          <w:tcPr>
            <w:tcW w:w="7280" w:type="dxa"/>
          </w:tcPr>
          <w:p w14:paraId="61BD82B2" w14:textId="4727E792" w:rsidR="00F77AD5" w:rsidRPr="000108E7" w:rsidRDefault="00F77AD5" w:rsidP="0026385E">
            <w:r w:rsidRPr="000108E7">
              <w:t>Students can:</w:t>
            </w:r>
          </w:p>
          <w:p w14:paraId="3E4BD6FB" w14:textId="77777777" w:rsidR="00F77AD5" w:rsidRPr="000108E7" w:rsidRDefault="00F77AD5" w:rsidP="0026385E">
            <w:pPr>
              <w:pStyle w:val="ListBullet"/>
              <w:rPr>
                <w:rFonts w:eastAsia="Arial"/>
                <w:sz w:val="20"/>
                <w:szCs w:val="20"/>
              </w:rPr>
            </w:pPr>
            <w:r w:rsidRPr="000108E7">
              <w:t>compare and order decimals of up to 2 decimal places</w:t>
            </w:r>
          </w:p>
          <w:p w14:paraId="23BFA196" w14:textId="5C09CAD1" w:rsidR="00F77AD5" w:rsidRDefault="00F77AD5" w:rsidP="00F77AD5">
            <w:pPr>
              <w:pStyle w:val="ListBullet"/>
            </w:pPr>
            <w:r w:rsidRPr="000108E7">
              <w:t>represent totals of halves, thirds, quarters and fifths that extend beyond one.</w:t>
            </w:r>
          </w:p>
        </w:tc>
      </w:tr>
    </w:tbl>
    <w:p w14:paraId="48A7FAB1" w14:textId="24B192FC" w:rsidR="00802E58" w:rsidRPr="00E32552" w:rsidRDefault="00802E58" w:rsidP="007272F2">
      <w:pPr>
        <w:pStyle w:val="ListNumber"/>
      </w:pPr>
      <w:r w:rsidRPr="00E32552">
        <w:t xml:space="preserve">Display </w:t>
      </w:r>
      <w:hyperlink w:anchor="_Resource_39_–" w:history="1">
        <w:r w:rsidRPr="00C44C2D">
          <w:rPr>
            <w:rStyle w:val="Hyperlink"/>
          </w:rPr>
          <w:t xml:space="preserve">Resource </w:t>
        </w:r>
        <w:r w:rsidR="00AB22F0" w:rsidRPr="00C44C2D">
          <w:rPr>
            <w:rStyle w:val="Hyperlink"/>
          </w:rPr>
          <w:t xml:space="preserve">39 </w:t>
        </w:r>
        <w:r w:rsidRPr="00C44C2D">
          <w:rPr>
            <w:rStyle w:val="Hyperlink"/>
          </w:rPr>
          <w:t>– student misconceptions</w:t>
        </w:r>
      </w:hyperlink>
      <w:r w:rsidRPr="00C44C2D">
        <w:t xml:space="preserve">. </w:t>
      </w:r>
      <w:r w:rsidR="00846652" w:rsidRPr="00C44C2D">
        <w:t>Explain</w:t>
      </w:r>
      <w:r w:rsidR="00846652" w:rsidRPr="00846652">
        <w:t xml:space="preserve"> that 3 students from Oceanview Public School completed a task similar to the one in </w:t>
      </w:r>
      <w:hyperlink w:anchor="_Lesson_4_1" w:history="1">
        <w:r w:rsidR="00846652" w:rsidRPr="00D060A6">
          <w:rPr>
            <w:rStyle w:val="Hyperlink"/>
          </w:rPr>
          <w:t>Lesson 4</w:t>
        </w:r>
      </w:hyperlink>
      <w:r w:rsidR="00846652" w:rsidRPr="00846652">
        <w:t>, but they made some mistakes.</w:t>
      </w:r>
    </w:p>
    <w:p w14:paraId="6F493822" w14:textId="4AE363F4" w:rsidR="00802E58" w:rsidRPr="00B06BBA" w:rsidRDefault="00802E58" w:rsidP="007272F2">
      <w:pPr>
        <w:pStyle w:val="ListNumber"/>
      </w:pPr>
      <w:r w:rsidRPr="00B06BBA">
        <w:t xml:space="preserve">Students </w:t>
      </w:r>
      <w:hyperlink r:id="rId121">
        <w:r w:rsidR="006E6D7B">
          <w:rPr>
            <w:rStyle w:val="Hyperlink"/>
          </w:rPr>
          <w:t>Think-Pair-Share</w:t>
        </w:r>
      </w:hyperlink>
      <w:r w:rsidRPr="00B06BBA">
        <w:t xml:space="preserve"> to discuss what they notice.</w:t>
      </w:r>
    </w:p>
    <w:p w14:paraId="66FB5667" w14:textId="6B64695E" w:rsidR="00802E58" w:rsidRPr="00B06BBA" w:rsidRDefault="00802E58" w:rsidP="007272F2">
      <w:pPr>
        <w:pStyle w:val="ListNumber"/>
      </w:pPr>
      <w:r w:rsidRPr="00B06BBA">
        <w:t>In pairs, students select either Estelle, Jaxon or Samuel’s work sample.</w:t>
      </w:r>
    </w:p>
    <w:p w14:paraId="532E968B" w14:textId="77777777" w:rsidR="00802E58" w:rsidRPr="00B06BBA" w:rsidRDefault="00802E58" w:rsidP="007272F2">
      <w:pPr>
        <w:pStyle w:val="ListNumber"/>
      </w:pPr>
      <w:r w:rsidRPr="00B06BBA">
        <w:t>Ask pairs to consider:</w:t>
      </w:r>
    </w:p>
    <w:p w14:paraId="3D522644" w14:textId="035D47D1" w:rsidR="00802E58" w:rsidRPr="00B06BBA" w:rsidRDefault="00802E58" w:rsidP="00C237F5">
      <w:pPr>
        <w:pStyle w:val="ListBullet"/>
        <w:ind w:left="1134"/>
      </w:pPr>
      <w:r w:rsidRPr="00B06BBA">
        <w:t xml:space="preserve">What mistakes has the student made and why </w:t>
      </w:r>
      <w:r w:rsidR="00D060A6">
        <w:t xml:space="preserve">might </w:t>
      </w:r>
      <w:r w:rsidRPr="00B06BBA">
        <w:t>this have happened?</w:t>
      </w:r>
    </w:p>
    <w:p w14:paraId="1392DB64" w14:textId="77777777" w:rsidR="00802E58" w:rsidRPr="00B06BBA" w:rsidRDefault="00802E58" w:rsidP="00C237F5">
      <w:pPr>
        <w:pStyle w:val="ListBullet"/>
        <w:ind w:left="1134"/>
      </w:pPr>
      <w:r w:rsidRPr="00B06BBA">
        <w:t>If you were the teacher, how would you explain and support the student to correct their mistakes?</w:t>
      </w:r>
    </w:p>
    <w:p w14:paraId="03F75942" w14:textId="77777777" w:rsidR="00802E58" w:rsidRPr="00C231AE" w:rsidRDefault="00802E58" w:rsidP="007272F2">
      <w:pPr>
        <w:pStyle w:val="ListNumber"/>
      </w:pPr>
      <w:r w:rsidRPr="00C231AE">
        <w:t>Pairs use writing materials or digital devices to answer these questions. Encourage the use of mathematical vocabulary and detailed explanations.</w:t>
      </w:r>
    </w:p>
    <w:p w14:paraId="4327E8DB" w14:textId="2C98DF64" w:rsidR="00802E58" w:rsidRPr="00C231AE" w:rsidRDefault="00802E58" w:rsidP="007272F2">
      <w:pPr>
        <w:pStyle w:val="ListNumber"/>
      </w:pPr>
      <w:r w:rsidRPr="00C231AE">
        <w:t>If available, students create a recording to explain their diagrams and number lines, using digital devices with a voiceover function.</w:t>
      </w:r>
    </w:p>
    <w:p w14:paraId="6D1CF605" w14:textId="77777777" w:rsidR="00802E58" w:rsidRPr="00C231AE" w:rsidRDefault="00802E58" w:rsidP="00802E58">
      <w:pPr>
        <w:pStyle w:val="FeatureBox"/>
      </w:pPr>
      <w:r w:rsidRPr="00C231AE">
        <w:rPr>
          <w:b/>
          <w:bCs/>
        </w:rPr>
        <w:lastRenderedPageBreak/>
        <w:t>Note</w:t>
      </w:r>
      <w:r w:rsidRPr="00C231AE">
        <w:t>: this is an opportunity for formative assessment. It can provide information on student progress and inform future teaching.</w:t>
      </w:r>
    </w:p>
    <w:p w14:paraId="0B16FD34" w14:textId="77777777" w:rsidR="00802E58" w:rsidRPr="00C231AE" w:rsidRDefault="00802E58" w:rsidP="00802E58">
      <w:pPr>
        <w:pStyle w:val="ListNumber"/>
        <w:numPr>
          <w:ilvl w:val="0"/>
          <w:numId w:val="0"/>
        </w:numPr>
      </w:pPr>
      <w:r w:rsidRPr="00C231AE">
        <w:t>The table below identifies possible misconceptions to address for each student as well as ways to support their understanding.</w:t>
      </w:r>
    </w:p>
    <w:tbl>
      <w:tblPr>
        <w:tblStyle w:val="Tableheader"/>
        <w:tblW w:w="0" w:type="auto"/>
        <w:tblLook w:val="04A0" w:firstRow="1" w:lastRow="0" w:firstColumn="1" w:lastColumn="0" w:noHBand="0" w:noVBand="1"/>
        <w:tblDescription w:val="Table outlines possible misconceptions and ways to assist each students understanding."/>
      </w:tblPr>
      <w:tblGrid>
        <w:gridCol w:w="3114"/>
        <w:gridCol w:w="11446"/>
      </w:tblGrid>
      <w:tr w:rsidR="00802E58" w:rsidRPr="00802E58" w14:paraId="60E8EAC6" w14:textId="77777777" w:rsidTr="00C17EE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0BFC7036" w14:textId="77777777" w:rsidR="00802E58" w:rsidRPr="00C231AE" w:rsidRDefault="00802E58" w:rsidP="00082D17">
            <w:r w:rsidRPr="00C231AE">
              <w:t>Student</w:t>
            </w:r>
          </w:p>
        </w:tc>
        <w:tc>
          <w:tcPr>
            <w:tcW w:w="11446" w:type="dxa"/>
          </w:tcPr>
          <w:p w14:paraId="6E69838F" w14:textId="27C587AD" w:rsidR="00802E58" w:rsidRPr="00C231AE" w:rsidRDefault="00802E58" w:rsidP="00082D17">
            <w:pPr>
              <w:cnfStyle w:val="100000000000" w:firstRow="1" w:lastRow="0" w:firstColumn="0" w:lastColumn="0" w:oddVBand="0" w:evenVBand="0" w:oddHBand="0" w:evenHBand="0" w:firstRowFirstColumn="0" w:firstRowLastColumn="0" w:lastRowFirstColumn="0" w:lastRowLastColumn="0"/>
            </w:pPr>
            <w:r w:rsidRPr="00C231AE">
              <w:t xml:space="preserve">Possible misconceptions to address and ways to support </w:t>
            </w:r>
            <w:r w:rsidR="00D060A6">
              <w:t>student</w:t>
            </w:r>
            <w:r w:rsidRPr="00C231AE">
              <w:t xml:space="preserve"> understanding</w:t>
            </w:r>
          </w:p>
        </w:tc>
      </w:tr>
      <w:tr w:rsidR="00802E58" w:rsidRPr="00802E58" w14:paraId="462862EE" w14:textId="77777777" w:rsidTr="00C17E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6283A870" w14:textId="77777777" w:rsidR="00802E58" w:rsidRPr="00C17EE8" w:rsidRDefault="00802E58" w:rsidP="00C17EE8">
            <w:r w:rsidRPr="00C17EE8">
              <w:t>Estelle</w:t>
            </w:r>
          </w:p>
        </w:tc>
        <w:tc>
          <w:tcPr>
            <w:tcW w:w="11446" w:type="dxa"/>
          </w:tcPr>
          <w:p w14:paraId="6FE1A9D9" w14:textId="77777777" w:rsidR="00802E58" w:rsidRPr="00AB17DA" w:rsidRDefault="00802E58" w:rsidP="00AB17DA">
            <w:pPr>
              <w:pStyle w:val="ListBullet"/>
              <w:cnfStyle w:val="000000100000" w:firstRow="0" w:lastRow="0" w:firstColumn="0" w:lastColumn="0" w:oddVBand="0" w:evenVBand="0" w:oddHBand="1" w:evenHBand="0" w:firstRowFirstColumn="0" w:firstRowLastColumn="0" w:lastRowFirstColumn="0" w:lastRowLastColumn="0"/>
            </w:pPr>
            <w:r w:rsidRPr="00AB17DA">
              <w:t xml:space="preserve">Estelle understands that the fractional pieces increase by the same amount each time. She understands that beyond one, fractions are represented as one whole and a fractional part, for example </w:t>
            </w:r>
            <m:oMath>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3</m:t>
                  </m:r>
                </m:den>
              </m:f>
            </m:oMath>
            <w:r w:rsidRPr="00AB17DA">
              <w:t>. Estelle has misunderstood how many parts the line has been partitioned into (thirds instead of quarters). This may be because there are 3 lines marked in between each whole number.</w:t>
            </w:r>
          </w:p>
          <w:p w14:paraId="3F3DEFE1" w14:textId="77777777" w:rsidR="00802E58" w:rsidRPr="00C231AE" w:rsidRDefault="00802E58" w:rsidP="00AB17DA">
            <w:pPr>
              <w:pStyle w:val="ListBullet"/>
              <w:cnfStyle w:val="000000100000" w:firstRow="0" w:lastRow="0" w:firstColumn="0" w:lastColumn="0" w:oddVBand="0" w:evenVBand="0" w:oddHBand="1" w:evenHBand="0" w:firstRowFirstColumn="0" w:firstRowLastColumn="0" w:lastRowFirstColumn="0" w:lastRowLastColumn="0"/>
            </w:pPr>
            <w:r w:rsidRPr="00AB17DA">
              <w:t>Estelle may benefit from further support finding fractions of a line, segmenting a strip of paper and labelling each fractional part ‘one-quarter’, prior to finding fractions on a line. By looking at the number of segments, rather than the number of marks made, she may be supported to correctly identify the fractions. Pasting the strip on a piece of paper and drawing a number line directly below may support Estelle to see the relationship between 4 quarters and one whole.</w:t>
            </w:r>
          </w:p>
        </w:tc>
      </w:tr>
      <w:tr w:rsidR="00802E58" w:rsidRPr="00802E58" w14:paraId="52737568" w14:textId="77777777" w:rsidTr="00C17E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16681649" w14:textId="77777777" w:rsidR="00802E58" w:rsidRPr="00C17EE8" w:rsidRDefault="00802E58" w:rsidP="00C17EE8">
            <w:r w:rsidRPr="00C17EE8">
              <w:t>Jaxon</w:t>
            </w:r>
          </w:p>
        </w:tc>
        <w:tc>
          <w:tcPr>
            <w:tcW w:w="11446" w:type="dxa"/>
          </w:tcPr>
          <w:p w14:paraId="322BAF7C" w14:textId="77777777" w:rsidR="00802E58" w:rsidRPr="00AB17DA" w:rsidRDefault="00802E58" w:rsidP="00AB17DA">
            <w:pPr>
              <w:pStyle w:val="ListBullet"/>
              <w:cnfStyle w:val="000000010000" w:firstRow="0" w:lastRow="0" w:firstColumn="0" w:lastColumn="0" w:oddVBand="0" w:evenVBand="0" w:oddHBand="0" w:evenHBand="1" w:firstRowFirstColumn="0" w:firstRowLastColumn="0" w:lastRowFirstColumn="0" w:lastRowLastColumn="0"/>
            </w:pPr>
            <w:r w:rsidRPr="00AB17DA">
              <w:t>Jaxon has correctly labelled the number line from zero to one. He has misunderstood how to represent fractional quantities equal to and greater than one. Jaxon’s work sample indicates that he is unable to correctly label fractions on a number line that extends beyond one. He also needs support renaming 4 quarters as one whole.</w:t>
            </w:r>
          </w:p>
          <w:p w14:paraId="50F7EE07" w14:textId="77777777" w:rsidR="00802E58" w:rsidRPr="00C231AE" w:rsidRDefault="00802E58" w:rsidP="00AB17DA">
            <w:pPr>
              <w:pStyle w:val="ListBullet"/>
              <w:cnfStyle w:val="000000010000" w:firstRow="0" w:lastRow="0" w:firstColumn="0" w:lastColumn="0" w:oddVBand="0" w:evenVBand="0" w:oddHBand="0" w:evenHBand="1" w:firstRowFirstColumn="0" w:firstRowLastColumn="0" w:lastRowFirstColumn="0" w:lastRowLastColumn="0"/>
            </w:pPr>
            <w:r w:rsidRPr="00AB17DA">
              <w:t xml:space="preserve">Jaxon may benefit from being provided with 2 strips of paper, both folded into quarters. It may be useful for </w:t>
            </w:r>
            <w:r w:rsidRPr="00AB17DA">
              <w:lastRenderedPageBreak/>
              <w:t>him to label the fractional parts of the strip, then transfer this to a number line. Being able to physically see one whole, and then an additional whole, Jaxon can be supported to represent fractions on a number line that extends beyond one.</w:t>
            </w:r>
          </w:p>
        </w:tc>
      </w:tr>
      <w:tr w:rsidR="00802E58" w14:paraId="6DC72619" w14:textId="77777777" w:rsidTr="00C17E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326C0214" w14:textId="258A7C32" w:rsidR="00802E58" w:rsidRPr="00C17EE8" w:rsidRDefault="00802E58" w:rsidP="00C17EE8">
            <w:r w:rsidRPr="00C17EE8">
              <w:lastRenderedPageBreak/>
              <w:t>Samuel</w:t>
            </w:r>
          </w:p>
        </w:tc>
        <w:tc>
          <w:tcPr>
            <w:tcW w:w="11446" w:type="dxa"/>
          </w:tcPr>
          <w:p w14:paraId="7498974C" w14:textId="416F6545" w:rsidR="00802E58" w:rsidRPr="00AB17DA" w:rsidRDefault="00802E58" w:rsidP="00AB17DA">
            <w:pPr>
              <w:pStyle w:val="ListBullet"/>
              <w:cnfStyle w:val="000000100000" w:firstRow="0" w:lastRow="0" w:firstColumn="0" w:lastColumn="0" w:oddVBand="0" w:evenVBand="0" w:oddHBand="1" w:evenHBand="0" w:firstRowFirstColumn="0" w:firstRowLastColumn="0" w:lastRowFirstColumn="0" w:lastRowLastColumn="0"/>
            </w:pPr>
            <w:r w:rsidRPr="00AB17DA">
              <w:t>Samuel has misunderstood how many parts the line has been partitioned into (thirds instead of quarters). He also has a misunderstanding around tenths and hundredths, as he has labelled the number line from 1</w:t>
            </w:r>
            <w:r w:rsidR="00141B54">
              <w:t>–</w:t>
            </w:r>
            <w:r w:rsidRPr="00AB17DA">
              <w:t>2 in hundredths.</w:t>
            </w:r>
          </w:p>
          <w:p w14:paraId="1CF13D3E" w14:textId="2FE561C3" w:rsidR="00802E58" w:rsidRPr="00C231AE" w:rsidRDefault="00802E58" w:rsidP="00AB17DA">
            <w:pPr>
              <w:pStyle w:val="ListBullet"/>
              <w:cnfStyle w:val="000000100000" w:firstRow="0" w:lastRow="0" w:firstColumn="0" w:lastColumn="0" w:oddVBand="0" w:evenVBand="0" w:oddHBand="1" w:evenHBand="0" w:firstRowFirstColumn="0" w:firstRowLastColumn="0" w:lastRowFirstColumn="0" w:lastRowLastColumn="0"/>
            </w:pPr>
            <w:r w:rsidRPr="00AB17DA">
              <w:t xml:space="preserve">Samuel may benefit from seeing 2 number lines that illustrate </w:t>
            </w:r>
            <m:oMath>
              <m:f>
                <m:fPr>
                  <m:ctrlPr>
                    <w:rPr>
                      <w:rFonts w:ascii="Cambria Math" w:hAnsi="Cambria Math"/>
                    </w:rPr>
                  </m:ctrlPr>
                </m:fPr>
                <m:num>
                  <m:r>
                    <w:rPr>
                      <w:rFonts w:ascii="Cambria Math" w:hAnsi="Cambria Math"/>
                    </w:rPr>
                    <m:t>1</m:t>
                  </m:r>
                </m:num>
                <m:den>
                  <m:r>
                    <w:rPr>
                      <w:rFonts w:ascii="Cambria Math" w:hAnsi="Cambria Math"/>
                    </w:rPr>
                    <m:t>2</m:t>
                  </m:r>
                </m:den>
              </m:f>
            </m:oMath>
            <w:r w:rsidRPr="00AB17DA">
              <w:t xml:space="preserve"> is the same as 0.5, </w:t>
            </w:r>
            <m:oMath>
              <m:f>
                <m:fPr>
                  <m:ctrlPr>
                    <w:rPr>
                      <w:rFonts w:ascii="Cambria Math" w:hAnsi="Cambria Math"/>
                    </w:rPr>
                  </m:ctrlPr>
                </m:fPr>
                <m:num>
                  <m:r>
                    <w:rPr>
                      <w:rFonts w:ascii="Cambria Math" w:hAnsi="Cambria Math"/>
                    </w:rPr>
                    <m:t>1</m:t>
                  </m:r>
                </m:num>
                <m:den>
                  <m:r>
                    <w:rPr>
                      <w:rFonts w:ascii="Cambria Math" w:hAnsi="Cambria Math"/>
                    </w:rPr>
                    <m:t>4</m:t>
                  </m:r>
                </m:den>
              </m:f>
            </m:oMath>
            <w:r w:rsidRPr="00AB17DA">
              <w:t xml:space="preserve"> is the same as 0.25 and </w:t>
            </w:r>
            <m:oMath>
              <m:f>
                <m:fPr>
                  <m:ctrlPr>
                    <w:rPr>
                      <w:rFonts w:ascii="Cambria Math" w:hAnsi="Cambria Math"/>
                    </w:rPr>
                  </m:ctrlPr>
                </m:fPr>
                <m:num>
                  <m:r>
                    <w:rPr>
                      <w:rFonts w:ascii="Cambria Math" w:hAnsi="Cambria Math"/>
                    </w:rPr>
                    <m:t>3</m:t>
                  </m:r>
                </m:num>
                <m:den>
                  <m:r>
                    <w:rPr>
                      <w:rFonts w:ascii="Cambria Math" w:hAnsi="Cambria Math"/>
                    </w:rPr>
                    <m:t>4</m:t>
                  </m:r>
                </m:den>
              </m:f>
            </m:oMath>
            <w:r w:rsidRPr="00AB17DA">
              <w:t xml:space="preserve"> is the same as 0.75. Connecting fraction strips showing tenths to a number line marked in hundredths, may further support him to understand tenths and hundredths.</w:t>
            </w:r>
          </w:p>
        </w:tc>
      </w:tr>
    </w:tbl>
    <w:p w14:paraId="58F3D350" w14:textId="77777777" w:rsidR="00566C73" w:rsidRPr="00400A3D" w:rsidRDefault="00566C73" w:rsidP="007272F2">
      <w:pPr>
        <w:pStyle w:val="ListNumber"/>
      </w:pPr>
      <w:r w:rsidRPr="005670ED">
        <w:t xml:space="preserve">Students participate in a </w:t>
      </w:r>
      <w:hyperlink r:id="rId122">
        <w:r w:rsidRPr="005670ED">
          <w:rPr>
            <w:rStyle w:val="Hyperlink"/>
          </w:rPr>
          <w:t>gallery walk</w:t>
        </w:r>
      </w:hyperlink>
      <w:r w:rsidRPr="005670ED">
        <w:t xml:space="preserve"> to view the tutorials or explanations.</w:t>
      </w:r>
    </w:p>
    <w:p w14:paraId="1CFE8A0B" w14:textId="77777777" w:rsidR="00566C73" w:rsidRPr="005670ED" w:rsidRDefault="00566C73" w:rsidP="007272F2">
      <w:pPr>
        <w:pStyle w:val="ListNumber"/>
      </w:pPr>
      <w:r w:rsidRPr="005670ED">
        <w:t>Regroup and ask:</w:t>
      </w:r>
    </w:p>
    <w:p w14:paraId="6C0283A3" w14:textId="77777777" w:rsidR="00566C73" w:rsidRPr="005670ED" w:rsidRDefault="00566C73" w:rsidP="00C237F5">
      <w:pPr>
        <w:pStyle w:val="ListBullet"/>
        <w:ind w:left="1134"/>
      </w:pPr>
      <w:r w:rsidRPr="005670ED">
        <w:t>What did you find challenging about explaining how to correct the misconceptions to the student?</w:t>
      </w:r>
    </w:p>
    <w:p w14:paraId="3780F488" w14:textId="73F34E36" w:rsidR="00566C73" w:rsidRPr="005670ED" w:rsidRDefault="00566C73" w:rsidP="00C237F5">
      <w:pPr>
        <w:pStyle w:val="ListBullet"/>
        <w:ind w:left="1134"/>
      </w:pPr>
      <w:r w:rsidRPr="005670ED">
        <w:t>What is something another group did well in their explanation that could help Estelle, Jaxon or Samuel?</w:t>
      </w:r>
    </w:p>
    <w:p w14:paraId="6931EA08" w14:textId="77777777" w:rsidR="00566C73" w:rsidRPr="005670ED" w:rsidRDefault="00566C73" w:rsidP="00C237F5">
      <w:pPr>
        <w:pStyle w:val="ListBullet"/>
        <w:ind w:left="1134"/>
      </w:pPr>
      <w:r w:rsidRPr="005670ED">
        <w:t>What advice would you give someone who is learning about fractions for the first time?</w:t>
      </w:r>
    </w:p>
    <w:p w14:paraId="3CA58845" w14:textId="0C165A87" w:rsidR="00F77AD5" w:rsidRDefault="00972640" w:rsidP="004D5C3A">
      <w:pPr>
        <w:pStyle w:val="Heading3"/>
      </w:pPr>
      <w:bookmarkStart w:id="166" w:name="_Toc170312066"/>
      <w:r w:rsidRPr="00700BE0">
        <w:lastRenderedPageBreak/>
        <w:t xml:space="preserve">Stage 3 </w:t>
      </w:r>
      <w:r w:rsidR="004D5C3A">
        <w:t>t</w:t>
      </w:r>
      <w:r w:rsidRPr="00700BE0">
        <w:t>ask</w:t>
      </w:r>
      <w:r w:rsidR="007B3277">
        <w:t xml:space="preserve"> </w:t>
      </w:r>
      <w:r w:rsidR="007B3277" w:rsidRPr="00700BE0">
        <w:t>–</w:t>
      </w:r>
      <w:r w:rsidRPr="00700BE0">
        <w:t xml:space="preserve"> </w:t>
      </w:r>
      <w:r w:rsidR="0098440D">
        <w:t>equal or unequal chance</w:t>
      </w:r>
      <w:bookmarkEnd w:id="166"/>
    </w:p>
    <w:p w14:paraId="428AF81A" w14:textId="77777777" w:rsidR="00F77AD5" w:rsidRDefault="00F77AD5" w:rsidP="00F77AD5">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F77AD5" w14:paraId="73E712A3" w14:textId="77777777" w:rsidTr="0026385E">
        <w:trPr>
          <w:cnfStyle w:val="100000000000" w:firstRow="1" w:lastRow="0" w:firstColumn="0" w:lastColumn="0" w:oddVBand="0" w:evenVBand="0" w:oddHBand="0" w:evenHBand="0" w:firstRowFirstColumn="0" w:firstRowLastColumn="0" w:lastRowFirstColumn="0" w:lastRowLastColumn="0"/>
        </w:trPr>
        <w:tc>
          <w:tcPr>
            <w:tcW w:w="7280" w:type="dxa"/>
          </w:tcPr>
          <w:p w14:paraId="685CD2DD" w14:textId="77777777" w:rsidR="00F77AD5" w:rsidRDefault="00F77AD5" w:rsidP="0026385E">
            <w:r w:rsidRPr="00616971">
              <w:t>Core concept learning intentions</w:t>
            </w:r>
          </w:p>
        </w:tc>
        <w:tc>
          <w:tcPr>
            <w:tcW w:w="7280" w:type="dxa"/>
          </w:tcPr>
          <w:p w14:paraId="4C1244D2" w14:textId="77777777" w:rsidR="00F77AD5" w:rsidRDefault="00F77AD5" w:rsidP="0026385E">
            <w:r w:rsidRPr="00616971">
              <w:t>Core concept success criteria</w:t>
            </w:r>
          </w:p>
        </w:tc>
      </w:tr>
      <w:tr w:rsidR="00F77AD5" w14:paraId="260777DB" w14:textId="77777777" w:rsidTr="0026385E">
        <w:trPr>
          <w:cnfStyle w:val="000000100000" w:firstRow="0" w:lastRow="0" w:firstColumn="0" w:lastColumn="0" w:oddVBand="0" w:evenVBand="0" w:oddHBand="1" w:evenHBand="0" w:firstRowFirstColumn="0" w:firstRowLastColumn="0" w:lastRowFirstColumn="0" w:lastRowLastColumn="0"/>
        </w:trPr>
        <w:tc>
          <w:tcPr>
            <w:tcW w:w="7280" w:type="dxa"/>
          </w:tcPr>
          <w:p w14:paraId="613A9625" w14:textId="7477B272" w:rsidR="00F77AD5" w:rsidRPr="000108E7" w:rsidRDefault="00F77AD5" w:rsidP="0026385E">
            <w:r w:rsidRPr="000108E7">
              <w:t>Students are learning to:</w:t>
            </w:r>
          </w:p>
          <w:p w14:paraId="1F9EEF6C" w14:textId="77777777" w:rsidR="00F77AD5" w:rsidRDefault="00F77AD5" w:rsidP="0026385E">
            <w:pPr>
              <w:pStyle w:val="ListBullet"/>
            </w:pPr>
            <w:r w:rsidRPr="000108E7">
              <w:t xml:space="preserve">create random generators and describe probabilities using fractions. </w:t>
            </w:r>
          </w:p>
        </w:tc>
        <w:tc>
          <w:tcPr>
            <w:tcW w:w="7280" w:type="dxa"/>
          </w:tcPr>
          <w:p w14:paraId="5D461E41" w14:textId="37519493" w:rsidR="00F77AD5" w:rsidRPr="000108E7" w:rsidRDefault="00F77AD5" w:rsidP="0026385E">
            <w:r w:rsidRPr="000108E7">
              <w:t>Students can:</w:t>
            </w:r>
          </w:p>
          <w:p w14:paraId="66039581" w14:textId="77777777" w:rsidR="00F77AD5" w:rsidRPr="000108E7" w:rsidRDefault="00F77AD5" w:rsidP="0026385E">
            <w:pPr>
              <w:pStyle w:val="ListBullet"/>
            </w:pPr>
            <w:r w:rsidRPr="000108E7">
              <w:t>record the outcomes for chance experiments where the outcomes are not equally likely to occur and assign probabilities to the outcomes using fractions</w:t>
            </w:r>
          </w:p>
          <w:p w14:paraId="328B534D" w14:textId="77777777" w:rsidR="00F77AD5" w:rsidRDefault="00F77AD5" w:rsidP="0026385E">
            <w:pPr>
              <w:pStyle w:val="ListBullet"/>
            </w:pPr>
            <w:r w:rsidRPr="000108E7">
              <w:t>use knowledge of benchmark fractions, decimals and percentages to assign probabilities to the likelihood of outcomes.</w:t>
            </w:r>
          </w:p>
        </w:tc>
      </w:tr>
    </w:tbl>
    <w:p w14:paraId="4F44DAC2" w14:textId="060FBFBF" w:rsidR="0047684C" w:rsidRPr="00700BE0" w:rsidRDefault="0047684C" w:rsidP="007272F2">
      <w:pPr>
        <w:pStyle w:val="ListNumber"/>
      </w:pPr>
      <w:r w:rsidRPr="00700BE0">
        <w:t>Revise students' knowledge of chance and equal chance by asking what activities have an equal chance outcome</w:t>
      </w:r>
      <w:r w:rsidR="008517B1">
        <w:t>.</w:t>
      </w:r>
      <w:r w:rsidRPr="00700BE0">
        <w:t xml:space="preserve"> Remind students that the total of the probabilities of the outcomes in a chance experiment equals one.</w:t>
      </w:r>
    </w:p>
    <w:p w14:paraId="1F8916D3" w14:textId="17920352" w:rsidR="0047684C" w:rsidRPr="00700BE0" w:rsidRDefault="0047684C" w:rsidP="007272F2">
      <w:pPr>
        <w:pStyle w:val="ListNumber"/>
      </w:pPr>
      <w:r w:rsidRPr="00700BE0">
        <w:t xml:space="preserve">Students </w:t>
      </w:r>
      <w:hyperlink r:id="rId123">
        <w:r w:rsidRPr="00700BE0">
          <w:rPr>
            <w:rStyle w:val="Hyperlink"/>
          </w:rPr>
          <w:t>turn and talk</w:t>
        </w:r>
      </w:hyperlink>
      <w:r w:rsidR="00191C80">
        <w:rPr>
          <w:rStyle w:val="Hyperlink"/>
        </w:rPr>
        <w:t>,</w:t>
      </w:r>
      <w:r w:rsidRPr="00700BE0">
        <w:t xml:space="preserve"> discussing activities that have equal chance outcomes. Select students to share and explain their answers. If not discussed, highlight that flipping a heads or tails has an equal chance and rolling a die has equal chance outcomes. Ask:</w:t>
      </w:r>
    </w:p>
    <w:p w14:paraId="693D6807" w14:textId="1FB40ADA" w:rsidR="0047684C" w:rsidRPr="00700BE0" w:rsidRDefault="0047684C" w:rsidP="00C237F5">
      <w:pPr>
        <w:pStyle w:val="ListBullet"/>
        <w:ind w:left="1134"/>
      </w:pPr>
      <w:r w:rsidRPr="00700BE0">
        <w:t>How do I record the fraction of flipping a heads or tails? (</w:t>
      </w:r>
      <w:r w:rsidR="008F009E">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8F009E">
        <w:rPr>
          <w:rFonts w:eastAsiaTheme="minorEastAsia"/>
        </w:rPr>
        <w:t xml:space="preserve"> </w:t>
      </w:r>
      <w:r w:rsidRPr="00700BE0">
        <w:t>)</w:t>
      </w:r>
    </w:p>
    <w:p w14:paraId="73CCCA67" w14:textId="77777777" w:rsidR="0047684C" w:rsidRPr="00700BE0" w:rsidRDefault="0047684C" w:rsidP="00C237F5">
      <w:pPr>
        <w:pStyle w:val="ListBullet"/>
        <w:ind w:left="1134"/>
      </w:pPr>
      <w:r w:rsidRPr="00700BE0">
        <w:t>How is the chance of flipping a coin recorded with decimals and percentages? (0.5 and 50%)</w:t>
      </w:r>
    </w:p>
    <w:p w14:paraId="0E68384F" w14:textId="00306BAC" w:rsidR="0047684C" w:rsidRPr="00700BE0" w:rsidRDefault="0047684C" w:rsidP="00C237F5">
      <w:pPr>
        <w:pStyle w:val="ListBullet"/>
        <w:ind w:left="1134"/>
      </w:pPr>
      <w:r w:rsidRPr="00700BE0">
        <w:t>How is the chance of rolling a 6 on a die recorded with fractions? (</w:t>
      </w:r>
      <m:oMath>
        <m: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oMath>
      <w:r w:rsidR="008F009E">
        <w:rPr>
          <w:rFonts w:eastAsiaTheme="minorEastAsia"/>
        </w:rPr>
        <w:t xml:space="preserve"> </w:t>
      </w:r>
      <w:r w:rsidRPr="00700BE0">
        <w:t>)</w:t>
      </w:r>
    </w:p>
    <w:p w14:paraId="5B3F10D2" w14:textId="0E3F2502" w:rsidR="009D74B7" w:rsidRPr="00700BE0" w:rsidRDefault="009D74B7" w:rsidP="007272F2">
      <w:pPr>
        <w:pStyle w:val="ListNumber"/>
      </w:pPr>
      <w:r w:rsidRPr="00700BE0">
        <w:lastRenderedPageBreak/>
        <w:t>Place 24 interlocking cubes in an opaque bag; 12 red, 8 green and 4 blue. Tell students the total number of cubes and how many of each colour there are.</w:t>
      </w:r>
    </w:p>
    <w:p w14:paraId="1D752E92" w14:textId="5C9F5A4F" w:rsidR="009D74B7" w:rsidRPr="00700BE0" w:rsidRDefault="009D74B7" w:rsidP="00591D11">
      <w:pPr>
        <w:pStyle w:val="ListNumber"/>
      </w:pPr>
      <w:r w:rsidRPr="00700BE0">
        <w:t xml:space="preserve">Students </w:t>
      </w:r>
      <w:hyperlink r:id="rId124" w:history="1">
        <w:r w:rsidRPr="00A2260B">
          <w:rPr>
            <w:rStyle w:val="Hyperlink"/>
          </w:rPr>
          <w:t>turn and talk</w:t>
        </w:r>
      </w:hyperlink>
      <w:r w:rsidRPr="00700BE0">
        <w:t xml:space="preserve"> discussing the fraction, decimals and percentages of each colour in the bag. Select students to share and explain their thinking, recording the answers on the board. For example, </w:t>
      </w:r>
      <w:r w:rsidR="00F235D5">
        <w:t>r</w:t>
      </w:r>
      <w:r w:rsidRPr="00700BE0">
        <w:t xml:space="preserve">ed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700BE0">
        <w:t>, 0.50 and 50%.</w:t>
      </w:r>
    </w:p>
    <w:p w14:paraId="0E465FA3" w14:textId="08F8E6AE" w:rsidR="009D74B7" w:rsidRPr="00A437C7" w:rsidRDefault="009D74B7" w:rsidP="00591D11">
      <w:pPr>
        <w:pStyle w:val="ListNumber"/>
      </w:pPr>
      <w:r w:rsidRPr="00700BE0">
        <w:t xml:space="preserve">Students draw </w:t>
      </w:r>
      <w:r w:rsidR="008F009E">
        <w:rPr>
          <w:highlight w:val="yellow"/>
        </w:rPr>
        <w:fldChar w:fldCharType="begin"/>
      </w:r>
      <w:r w:rsidR="008F009E">
        <w:instrText xml:space="preserve"> REF _Ref167357745 \h </w:instrText>
      </w:r>
      <w:r w:rsidR="008F009E">
        <w:rPr>
          <w:highlight w:val="yellow"/>
        </w:rPr>
      </w:r>
      <w:r w:rsidR="008F009E">
        <w:rPr>
          <w:highlight w:val="yellow"/>
        </w:rPr>
        <w:fldChar w:fldCharType="separate"/>
      </w:r>
      <w:r w:rsidR="008F009E">
        <w:t xml:space="preserve">Table </w:t>
      </w:r>
      <w:r w:rsidR="008F009E">
        <w:rPr>
          <w:noProof/>
        </w:rPr>
        <w:t>6</w:t>
      </w:r>
      <w:r w:rsidR="008F009E">
        <w:rPr>
          <w:highlight w:val="yellow"/>
        </w:rPr>
        <w:fldChar w:fldCharType="end"/>
      </w:r>
      <w:r w:rsidR="00F637C3">
        <w:t xml:space="preserve"> </w:t>
      </w:r>
      <w:r w:rsidRPr="00700BE0">
        <w:t>in the workbook and discuss the predicted outcome. For example, red should be selected more often than green and blue. It is more likely that red will occur than green and blue.</w:t>
      </w:r>
    </w:p>
    <w:p w14:paraId="7525E5B3" w14:textId="21C46650" w:rsidR="00D35909" w:rsidRDefault="00D35909" w:rsidP="00D35909">
      <w:pPr>
        <w:pStyle w:val="Caption"/>
      </w:pPr>
      <w:bookmarkStart w:id="167" w:name="_Ref167357745"/>
      <w:r>
        <w:t xml:space="preserve">Table </w:t>
      </w:r>
      <w:r>
        <w:fldChar w:fldCharType="begin"/>
      </w:r>
      <w:r>
        <w:instrText xml:space="preserve"> SEQ Table \* ARABIC </w:instrText>
      </w:r>
      <w:r>
        <w:fldChar w:fldCharType="separate"/>
      </w:r>
      <w:r>
        <w:rPr>
          <w:noProof/>
        </w:rPr>
        <w:t>6</w:t>
      </w:r>
      <w:r>
        <w:fldChar w:fldCharType="end"/>
      </w:r>
      <w:bookmarkEnd w:id="167"/>
      <w:r>
        <w:t xml:space="preserve"> </w:t>
      </w:r>
      <w:r w:rsidRPr="00896F66">
        <w:t>– colour of cubes</w:t>
      </w:r>
    </w:p>
    <w:tbl>
      <w:tblPr>
        <w:tblStyle w:val="Tableheader"/>
        <w:tblW w:w="0" w:type="auto"/>
        <w:tblLook w:val="04A0" w:firstRow="1" w:lastRow="0" w:firstColumn="1" w:lastColumn="0" w:noHBand="0" w:noVBand="1"/>
        <w:tblDescription w:val="Table displays colours selected and the number of cubes of that colour. The number of cubes has been left blank for students to complete."/>
      </w:tblPr>
      <w:tblGrid>
        <w:gridCol w:w="2475"/>
        <w:gridCol w:w="2655"/>
      </w:tblGrid>
      <w:tr w:rsidR="009D74B7" w:rsidRPr="00700BE0" w14:paraId="2D9A2C07" w14:textId="77777777" w:rsidTr="00B655D6">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475" w:type="dxa"/>
          </w:tcPr>
          <w:p w14:paraId="3CCFAFE8" w14:textId="77777777" w:rsidR="009D74B7" w:rsidRPr="00B655D6" w:rsidRDefault="009D74B7" w:rsidP="00B655D6">
            <w:r w:rsidRPr="00B655D6">
              <w:t>Colour selected</w:t>
            </w:r>
          </w:p>
        </w:tc>
        <w:tc>
          <w:tcPr>
            <w:tcW w:w="2655" w:type="dxa"/>
          </w:tcPr>
          <w:p w14:paraId="069C19E5" w14:textId="77777777" w:rsidR="009D74B7" w:rsidRPr="00B655D6" w:rsidRDefault="009D74B7" w:rsidP="00B655D6">
            <w:pPr>
              <w:cnfStyle w:val="100000000000" w:firstRow="1" w:lastRow="0" w:firstColumn="0" w:lastColumn="0" w:oddVBand="0" w:evenVBand="0" w:oddHBand="0" w:evenHBand="0" w:firstRowFirstColumn="0" w:firstRowLastColumn="0" w:lastRowFirstColumn="0" w:lastRowLastColumn="0"/>
            </w:pPr>
            <w:r w:rsidRPr="00B655D6">
              <w:t>Number of cubes</w:t>
            </w:r>
          </w:p>
        </w:tc>
      </w:tr>
      <w:tr w:rsidR="009D74B7" w:rsidRPr="00700BE0" w14:paraId="7237159D" w14:textId="77777777" w:rsidTr="00B655D6">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475" w:type="dxa"/>
          </w:tcPr>
          <w:p w14:paraId="0E97C71D" w14:textId="77777777" w:rsidR="009D74B7" w:rsidRPr="00700BE0" w:rsidRDefault="009D74B7" w:rsidP="00082D17">
            <w:pPr>
              <w:jc w:val="center"/>
            </w:pPr>
            <w:r w:rsidRPr="00700BE0">
              <w:rPr>
                <w:rFonts w:eastAsia="Arial"/>
                <w:color w:val="000000" w:themeColor="text1"/>
                <w:szCs w:val="22"/>
              </w:rPr>
              <w:t>Red</w:t>
            </w:r>
          </w:p>
        </w:tc>
        <w:tc>
          <w:tcPr>
            <w:tcW w:w="2655" w:type="dxa"/>
          </w:tcPr>
          <w:p w14:paraId="6FBE4A58" w14:textId="77777777" w:rsidR="009D74B7" w:rsidRPr="00700BE0" w:rsidRDefault="009D74B7" w:rsidP="00082D1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p>
        </w:tc>
      </w:tr>
      <w:tr w:rsidR="009D74B7" w:rsidRPr="00700BE0" w14:paraId="27B6A98D" w14:textId="77777777" w:rsidTr="00B655D6">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475" w:type="dxa"/>
          </w:tcPr>
          <w:p w14:paraId="46452DC8" w14:textId="77777777" w:rsidR="009D74B7" w:rsidRPr="00700BE0" w:rsidRDefault="009D74B7" w:rsidP="00082D17">
            <w:pPr>
              <w:jc w:val="center"/>
              <w:rPr>
                <w:rFonts w:eastAsia="Arial"/>
                <w:color w:val="000000" w:themeColor="text1"/>
                <w:szCs w:val="22"/>
              </w:rPr>
            </w:pPr>
            <w:r w:rsidRPr="00700BE0">
              <w:rPr>
                <w:rFonts w:eastAsia="Arial"/>
                <w:color w:val="000000" w:themeColor="text1"/>
                <w:szCs w:val="22"/>
              </w:rPr>
              <w:t>Green</w:t>
            </w:r>
          </w:p>
        </w:tc>
        <w:tc>
          <w:tcPr>
            <w:tcW w:w="2655" w:type="dxa"/>
          </w:tcPr>
          <w:p w14:paraId="66FA3456" w14:textId="77777777" w:rsidR="009D74B7" w:rsidRPr="00700BE0" w:rsidRDefault="009D74B7" w:rsidP="00082D1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p>
        </w:tc>
      </w:tr>
      <w:tr w:rsidR="009D74B7" w:rsidRPr="00700BE0" w14:paraId="7F952FEB" w14:textId="77777777" w:rsidTr="00B655D6">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475" w:type="dxa"/>
          </w:tcPr>
          <w:p w14:paraId="259345B0" w14:textId="77777777" w:rsidR="009D74B7" w:rsidRPr="00700BE0" w:rsidRDefault="009D74B7" w:rsidP="00082D17">
            <w:pPr>
              <w:jc w:val="center"/>
              <w:rPr>
                <w:rFonts w:eastAsia="Arial"/>
                <w:color w:val="000000" w:themeColor="text1"/>
                <w:szCs w:val="22"/>
              </w:rPr>
            </w:pPr>
            <w:r w:rsidRPr="00700BE0">
              <w:rPr>
                <w:rFonts w:eastAsia="Arial"/>
                <w:color w:val="000000" w:themeColor="text1"/>
                <w:szCs w:val="22"/>
              </w:rPr>
              <w:t>Blue</w:t>
            </w:r>
          </w:p>
        </w:tc>
        <w:tc>
          <w:tcPr>
            <w:tcW w:w="2655" w:type="dxa"/>
          </w:tcPr>
          <w:p w14:paraId="1DE54502" w14:textId="77777777" w:rsidR="009D74B7" w:rsidRPr="00700BE0" w:rsidRDefault="009D74B7" w:rsidP="00082D1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p>
        </w:tc>
      </w:tr>
    </w:tbl>
    <w:p w14:paraId="195C548B" w14:textId="635C4B96" w:rsidR="009D74B7" w:rsidRPr="00700BE0" w:rsidRDefault="009D74B7" w:rsidP="007272F2">
      <w:pPr>
        <w:pStyle w:val="ListNumber"/>
      </w:pPr>
      <w:r w:rsidRPr="00700BE0">
        <w:t>Choose several students to select a cube from the bag and record the colour selected using tally marks.</w:t>
      </w:r>
    </w:p>
    <w:p w14:paraId="062409E1" w14:textId="65452B5B" w:rsidR="009D74B7" w:rsidRPr="00700BE0" w:rsidRDefault="009D74B7" w:rsidP="007272F2">
      <w:pPr>
        <w:pStyle w:val="ListNumber"/>
      </w:pPr>
      <w:r w:rsidRPr="00700BE0">
        <w:t xml:space="preserve">Discuss </w:t>
      </w:r>
      <w:r w:rsidR="00425B6E">
        <w:t>the</w:t>
      </w:r>
      <w:r w:rsidRPr="00700BE0">
        <w:t xml:space="preserve"> results and see if it matches predictions.</w:t>
      </w:r>
    </w:p>
    <w:p w14:paraId="2F9BA4C0" w14:textId="66EDB422" w:rsidR="009D74B7" w:rsidRPr="00700BE0" w:rsidRDefault="009D74B7" w:rsidP="007272F2">
      <w:pPr>
        <w:pStyle w:val="ListNumber"/>
      </w:pPr>
      <w:r w:rsidRPr="00700BE0">
        <w:t xml:space="preserve">Display and provide students </w:t>
      </w:r>
      <w:r w:rsidRPr="0086109D">
        <w:t xml:space="preserve">with </w:t>
      </w:r>
      <w:hyperlink w:anchor="_Resource_40_–" w:history="1">
        <w:r w:rsidRPr="0086109D">
          <w:rPr>
            <w:rStyle w:val="Hyperlink"/>
          </w:rPr>
          <w:t xml:space="preserve">Resource </w:t>
        </w:r>
        <w:r w:rsidR="00831BB9" w:rsidRPr="0086109D">
          <w:rPr>
            <w:rStyle w:val="Hyperlink"/>
          </w:rPr>
          <w:t xml:space="preserve">40 </w:t>
        </w:r>
        <w:r w:rsidRPr="0086109D">
          <w:rPr>
            <w:rStyle w:val="Hyperlink"/>
          </w:rPr>
          <w:t xml:space="preserve">– </w:t>
        </w:r>
        <w:r w:rsidR="00700BE0" w:rsidRPr="0086109D">
          <w:rPr>
            <w:rStyle w:val="Hyperlink"/>
          </w:rPr>
          <w:t xml:space="preserve">equal and unequal </w:t>
        </w:r>
        <w:r w:rsidRPr="0086109D">
          <w:rPr>
            <w:rStyle w:val="Hyperlink"/>
          </w:rPr>
          <w:t>spinners</w:t>
        </w:r>
      </w:hyperlink>
      <w:r w:rsidRPr="0086109D">
        <w:t>.</w:t>
      </w:r>
      <w:r w:rsidRPr="00700BE0">
        <w:t xml:space="preserve"> Explain that they will create both an equal and unequal chance spinner and each spinner must have purple, red, green, blue and orange sections. For the unequal chance spinner</w:t>
      </w:r>
      <w:r w:rsidR="008F009E">
        <w:t>,</w:t>
      </w:r>
      <w:r w:rsidRPr="00700BE0">
        <w:t xml:space="preserve"> students can choose the fractional part for each colour.</w:t>
      </w:r>
    </w:p>
    <w:p w14:paraId="576E1862" w14:textId="4C2D7B2F" w:rsidR="0047684C" w:rsidRPr="00700BE0" w:rsidRDefault="009D74B7" w:rsidP="007272F2">
      <w:pPr>
        <w:pStyle w:val="ListNumber"/>
      </w:pPr>
      <w:r w:rsidRPr="00700BE0">
        <w:lastRenderedPageBreak/>
        <w:t>Once students have created their spinners</w:t>
      </w:r>
      <w:r w:rsidR="008F009E">
        <w:t>,</w:t>
      </w:r>
      <w:r w:rsidRPr="00700BE0">
        <w:t xml:space="preserve"> </w:t>
      </w:r>
      <w:r w:rsidR="008F009E">
        <w:t>t</w:t>
      </w:r>
      <w:r w:rsidRPr="00700BE0">
        <w:t xml:space="preserve">hey record the fraction, decimals and percentages of each colour and predict </w:t>
      </w:r>
      <w:r w:rsidR="001C6284">
        <w:t xml:space="preserve">the </w:t>
      </w:r>
      <w:r w:rsidRPr="00700BE0">
        <w:t xml:space="preserve">outcome of using spinners in a game. For example, purple =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700BE0">
        <w:t>, 20% and 0.2.</w:t>
      </w:r>
    </w:p>
    <w:p w14:paraId="4FCDF1DF" w14:textId="77777777" w:rsidR="00175694" w:rsidRDefault="00175694" w:rsidP="0017569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582659BF" w14:textId="77777777" w:rsidTr="58C74AE5">
        <w:trPr>
          <w:cnfStyle w:val="100000000000" w:firstRow="1" w:lastRow="0" w:firstColumn="0" w:lastColumn="0" w:oddVBand="0" w:evenVBand="0" w:oddHBand="0" w:evenHBand="0" w:firstRowFirstColumn="0" w:firstRowLastColumn="0" w:lastRowFirstColumn="0" w:lastRowLastColumn="0"/>
        </w:trPr>
        <w:tc>
          <w:tcPr>
            <w:tcW w:w="7280" w:type="dxa"/>
          </w:tcPr>
          <w:p w14:paraId="2474024E" w14:textId="77777777" w:rsidR="002F740D" w:rsidRDefault="002F740D" w:rsidP="00DC18B4">
            <w:r w:rsidRPr="004127B5">
              <w:t>Too hard?</w:t>
            </w:r>
          </w:p>
        </w:tc>
        <w:tc>
          <w:tcPr>
            <w:tcW w:w="7280" w:type="dxa"/>
          </w:tcPr>
          <w:p w14:paraId="11893797" w14:textId="77777777" w:rsidR="002F740D" w:rsidRDefault="002F740D" w:rsidP="00DC18B4">
            <w:r w:rsidRPr="004127B5">
              <w:t>Too easy?</w:t>
            </w:r>
          </w:p>
        </w:tc>
      </w:tr>
      <w:tr w:rsidR="002F740D" w14:paraId="46F69F40" w14:textId="77777777" w:rsidTr="58C74AE5">
        <w:trPr>
          <w:cnfStyle w:val="000000100000" w:firstRow="0" w:lastRow="0" w:firstColumn="0" w:lastColumn="0" w:oddVBand="0" w:evenVBand="0" w:oddHBand="1" w:evenHBand="0" w:firstRowFirstColumn="0" w:firstRowLastColumn="0" w:lastRowFirstColumn="0" w:lastRowLastColumn="0"/>
        </w:trPr>
        <w:tc>
          <w:tcPr>
            <w:tcW w:w="7280" w:type="dxa"/>
          </w:tcPr>
          <w:p w14:paraId="1986C5E7" w14:textId="77777777" w:rsidR="00856567" w:rsidRPr="00700BE0" w:rsidRDefault="002F740D" w:rsidP="00856567">
            <w:pPr>
              <w:rPr>
                <w:rFonts w:eastAsia="Arial"/>
                <w:sz w:val="20"/>
                <w:szCs w:val="20"/>
              </w:rPr>
            </w:pPr>
            <w:r w:rsidRPr="00700BE0">
              <w:t xml:space="preserve">Stage 2 students cannot </w:t>
            </w:r>
            <w:r w:rsidR="00856567" w:rsidRPr="00700BE0">
              <w:t>compare and order decimals of up to 2 decimal places.</w:t>
            </w:r>
          </w:p>
          <w:p w14:paraId="10B9A884" w14:textId="77777777" w:rsidR="00031EA9" w:rsidRDefault="00856567" w:rsidP="00031EA9">
            <w:pPr>
              <w:pStyle w:val="ListBullet"/>
            </w:pPr>
            <w:r w:rsidRPr="00700BE0">
              <w:t xml:space="preserve">In small groups, present a jumbled sequence of decimals using sticky notes, such as 0.15, 0.35, 0.45, 0.25. Support students to use </w:t>
            </w:r>
            <w:hyperlink r:id="rId125" w:anchor="number-tiles">
              <w:r w:rsidRPr="00700BE0">
                <w:rPr>
                  <w:rStyle w:val="Hyperlink"/>
                </w:rPr>
                <w:t>Polypad – number tiles and cubes</w:t>
              </w:r>
            </w:hyperlink>
            <w:r w:rsidRPr="00700BE0">
              <w:t xml:space="preserve"> to create visual representations for each decimal amount, then correctly sequence these in ascending order.</w:t>
            </w:r>
          </w:p>
          <w:p w14:paraId="07AAE1D3" w14:textId="4AF0BE19" w:rsidR="00856567" w:rsidRPr="00031EA9" w:rsidRDefault="00856567" w:rsidP="00591D11">
            <w:r w:rsidRPr="00031EA9">
              <w:t>S</w:t>
            </w:r>
            <w:r w:rsidR="00D43A11" w:rsidRPr="00031EA9">
              <w:t>tage 2 s</w:t>
            </w:r>
            <w:r w:rsidRPr="00031EA9">
              <w:t>tudents cannot represent totals of halves, thirds, quarters and fifths that extend beyond one.</w:t>
            </w:r>
          </w:p>
          <w:p w14:paraId="5D67451B" w14:textId="083B36A2" w:rsidR="00756B5D" w:rsidRPr="00700BE0" w:rsidRDefault="00756B5D" w:rsidP="007272F2">
            <w:pPr>
              <w:pStyle w:val="ListBullet"/>
              <w:rPr>
                <w:rFonts w:ascii="Calibri" w:eastAsia="Calibri" w:hAnsi="Calibri" w:cs="Calibri"/>
                <w:color w:val="000000" w:themeColor="text1"/>
                <w:sz w:val="20"/>
                <w:szCs w:val="20"/>
              </w:rPr>
            </w:pPr>
            <w:r w:rsidRPr="00700BE0">
              <w:t xml:space="preserve">Place sticky notes with fractions, </w:t>
            </w:r>
            <m:oMath>
              <m:f>
                <m:fPr>
                  <m:ctrlPr>
                    <w:rPr>
                      <w:rFonts w:ascii="Cambria Math" w:hAnsi="Cambria Math"/>
                    </w:rPr>
                  </m:ctrlPr>
                </m:fPr>
                <m:num>
                  <m:r>
                    <w:rPr>
                      <w:rFonts w:ascii="Cambria Math" w:hAnsi="Cambria Math"/>
                    </w:rPr>
                    <m:t>1</m:t>
                  </m:r>
                </m:num>
                <m:den>
                  <m:r>
                    <w:rPr>
                      <w:rFonts w:ascii="Cambria Math" w:hAnsi="Cambria Math"/>
                    </w:rPr>
                    <m:t>4</m:t>
                  </m:r>
                </m:den>
              </m:f>
            </m:oMath>
            <w:r w:rsidRPr="00700BE0">
              <w:t xml:space="preserve">, </w:t>
            </w:r>
            <m:oMath>
              <m:f>
                <m:fPr>
                  <m:ctrlPr>
                    <w:rPr>
                      <w:rFonts w:ascii="Cambria Math" w:hAnsi="Cambria Math"/>
                    </w:rPr>
                  </m:ctrlPr>
                </m:fPr>
                <m:num>
                  <m:r>
                    <w:rPr>
                      <w:rFonts w:ascii="Cambria Math" w:hAnsi="Cambria Math"/>
                    </w:rPr>
                    <m:t>2</m:t>
                  </m:r>
                </m:num>
                <m:den>
                  <m:r>
                    <w:rPr>
                      <w:rFonts w:ascii="Cambria Math" w:hAnsi="Cambria Math"/>
                    </w:rPr>
                    <m:t>4</m:t>
                  </m:r>
                </m:den>
              </m:f>
            </m:oMath>
            <w:r w:rsidRPr="00700BE0">
              <w:t xml:space="preserve">, </w:t>
            </w:r>
            <m:oMath>
              <m:f>
                <m:fPr>
                  <m:ctrlPr>
                    <w:rPr>
                      <w:rFonts w:ascii="Cambria Math" w:hAnsi="Cambria Math"/>
                    </w:rPr>
                  </m:ctrlPr>
                </m:fPr>
                <m:num>
                  <m:r>
                    <w:rPr>
                      <w:rFonts w:ascii="Cambria Math" w:hAnsi="Cambria Math"/>
                    </w:rPr>
                    <m:t>3</m:t>
                  </m:r>
                </m:num>
                <m:den>
                  <m:r>
                    <w:rPr>
                      <w:rFonts w:ascii="Cambria Math" w:hAnsi="Cambria Math"/>
                    </w:rPr>
                    <m:t>4</m:t>
                  </m:r>
                </m:den>
              </m:f>
            </m:oMath>
            <w:r w:rsidRPr="00700BE0">
              <w:t xml:space="preserve"> on a masking tape line that is labelled 0</w:t>
            </w:r>
            <w:r w:rsidR="00E54964">
              <w:t>–</w:t>
            </w:r>
            <w:r w:rsidRPr="00700BE0">
              <w:t xml:space="preserve">1. Display sticky notes with </w:t>
            </w:r>
            <m:oMath>
              <m:f>
                <m:fPr>
                  <m:ctrlPr>
                    <w:rPr>
                      <w:rFonts w:ascii="Cambria Math" w:hAnsi="Cambria Math"/>
                    </w:rPr>
                  </m:ctrlPr>
                </m:fPr>
                <m:num>
                  <m:r>
                    <w:rPr>
                      <w:rFonts w:ascii="Cambria Math" w:hAnsi="Cambria Math"/>
                    </w:rPr>
                    <m:t>5</m:t>
                  </m:r>
                </m:num>
                <m:den>
                  <m:r>
                    <w:rPr>
                      <w:rFonts w:ascii="Cambria Math" w:hAnsi="Cambria Math"/>
                    </w:rPr>
                    <m:t>4</m:t>
                  </m:r>
                </m:den>
              </m:f>
            </m:oMath>
            <w:r w:rsidRPr="00700BE0">
              <w:t xml:space="preserve">, </w:t>
            </w:r>
            <m:oMath>
              <m:f>
                <m:fPr>
                  <m:ctrlPr>
                    <w:rPr>
                      <w:rFonts w:ascii="Cambria Math" w:hAnsi="Cambria Math"/>
                    </w:rPr>
                  </m:ctrlPr>
                </m:fPr>
                <m:num>
                  <m:r>
                    <w:rPr>
                      <w:rFonts w:ascii="Cambria Math" w:hAnsi="Cambria Math"/>
                    </w:rPr>
                    <m:t>6</m:t>
                  </m:r>
                </m:num>
                <m:den>
                  <m:r>
                    <w:rPr>
                      <w:rFonts w:ascii="Cambria Math" w:hAnsi="Cambria Math"/>
                    </w:rPr>
                    <m:t>4</m:t>
                  </m:r>
                </m:den>
              </m:f>
            </m:oMath>
            <w:r w:rsidRPr="00700BE0">
              <w:t xml:space="preserve">, </w:t>
            </w:r>
            <m:oMath>
              <m:f>
                <m:fPr>
                  <m:ctrlPr>
                    <w:rPr>
                      <w:rFonts w:ascii="Cambria Math" w:hAnsi="Cambria Math"/>
                    </w:rPr>
                  </m:ctrlPr>
                </m:fPr>
                <m:num>
                  <m:r>
                    <w:rPr>
                      <w:rFonts w:ascii="Cambria Math" w:hAnsi="Cambria Math"/>
                    </w:rPr>
                    <m:t>7</m:t>
                  </m:r>
                </m:num>
                <m:den>
                  <m:r>
                    <w:rPr>
                      <w:rFonts w:ascii="Cambria Math" w:hAnsi="Cambria Math"/>
                    </w:rPr>
                    <m:t>4</m:t>
                  </m:r>
                </m:den>
              </m:f>
            </m:oMath>
            <w:r w:rsidRPr="00700BE0">
              <w:t xml:space="preserve"> and </w:t>
            </w:r>
            <m:oMath>
              <m:f>
                <m:fPr>
                  <m:ctrlPr>
                    <w:rPr>
                      <w:rFonts w:ascii="Cambria Math" w:hAnsi="Cambria Math"/>
                    </w:rPr>
                  </m:ctrlPr>
                </m:fPr>
                <m:num>
                  <m:r>
                    <w:rPr>
                      <w:rFonts w:ascii="Cambria Math" w:hAnsi="Cambria Math"/>
                    </w:rPr>
                    <m:t>8</m:t>
                  </m:r>
                </m:num>
                <m:den>
                  <m:r>
                    <w:rPr>
                      <w:rFonts w:ascii="Cambria Math" w:hAnsi="Cambria Math"/>
                    </w:rPr>
                    <m:t>4</m:t>
                  </m:r>
                </m:den>
              </m:f>
            </m:oMath>
            <w:r w:rsidRPr="00700BE0">
              <w:t>. Students problem solve what needs to be done to the masking tape number line to include all the additional fractions.</w:t>
            </w:r>
          </w:p>
          <w:p w14:paraId="771EF548" w14:textId="0B74B6B5" w:rsidR="00FA6E9F" w:rsidRPr="00700BE0" w:rsidRDefault="002F740D" w:rsidP="00FA6E9F">
            <w:pPr>
              <w:pStyle w:val="ListBullet"/>
              <w:numPr>
                <w:ilvl w:val="0"/>
                <w:numId w:val="0"/>
              </w:numPr>
            </w:pPr>
            <w:r w:rsidRPr="00700BE0">
              <w:t xml:space="preserve">Stage 3 students </w:t>
            </w:r>
            <w:r w:rsidR="00FA6E9F" w:rsidRPr="00700BE0">
              <w:t xml:space="preserve">cannot create random generators and describe </w:t>
            </w:r>
            <w:r w:rsidR="00FA6E9F" w:rsidRPr="00700BE0">
              <w:lastRenderedPageBreak/>
              <w:t>probabilities using fractions, decimals and percentages.</w:t>
            </w:r>
          </w:p>
          <w:p w14:paraId="79B4C06A" w14:textId="77777777" w:rsidR="00FA6E9F" w:rsidRPr="00700BE0" w:rsidRDefault="00FA6E9F" w:rsidP="007272F2">
            <w:pPr>
              <w:pStyle w:val="ListBullet"/>
            </w:pPr>
            <w:r w:rsidRPr="00700BE0">
              <w:t>Support students to create a random generator spinner with only 3 colours with one colour being more than the half.</w:t>
            </w:r>
          </w:p>
          <w:p w14:paraId="2F732D04" w14:textId="2646AD0D" w:rsidR="002F740D" w:rsidRPr="00700BE0" w:rsidRDefault="00FA6E9F" w:rsidP="00FA6E9F">
            <w:pPr>
              <w:pStyle w:val="ListBullet"/>
            </w:pPr>
            <w:r w:rsidRPr="00700BE0">
              <w:t xml:space="preserve">Students describe the probabilities of only half. Support students to recognise that half is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700BE0">
              <w:t xml:space="preserve"> in fractions, 0.5 in decimals and 50%.</w:t>
            </w:r>
          </w:p>
        </w:tc>
        <w:tc>
          <w:tcPr>
            <w:tcW w:w="7280" w:type="dxa"/>
          </w:tcPr>
          <w:p w14:paraId="6E4FFC47" w14:textId="20AEF223" w:rsidR="00FE0476" w:rsidRPr="00700BE0" w:rsidRDefault="002F740D" w:rsidP="00FE0476">
            <w:pPr>
              <w:rPr>
                <w:rFonts w:eastAsia="Arial"/>
                <w:sz w:val="20"/>
                <w:szCs w:val="20"/>
              </w:rPr>
            </w:pPr>
            <w:r w:rsidRPr="00700BE0">
              <w:lastRenderedPageBreak/>
              <w:t xml:space="preserve">Stage 2 students </w:t>
            </w:r>
            <w:r w:rsidR="009B4B94">
              <w:t xml:space="preserve">can </w:t>
            </w:r>
            <w:r w:rsidR="00FE0476" w:rsidRPr="00700BE0">
              <w:t>compare and order decimals of up to 2 decimal places.</w:t>
            </w:r>
          </w:p>
          <w:p w14:paraId="0D8E2D14" w14:textId="2D17C5DC" w:rsidR="00FE0476" w:rsidRPr="00700BE0" w:rsidRDefault="00FE0476" w:rsidP="007272F2">
            <w:pPr>
              <w:pStyle w:val="ListBullet"/>
            </w:pPr>
            <w:r w:rsidRPr="00700BE0">
              <w:t xml:space="preserve">Students play </w:t>
            </w:r>
            <w:hyperlink r:id="rId126">
              <w:r w:rsidRPr="00700BE0">
                <w:rPr>
                  <w:rStyle w:val="Hyperlink"/>
                </w:rPr>
                <w:t>Spiralling decimals</w:t>
              </w:r>
            </w:hyperlink>
            <w:r w:rsidRPr="00700BE0">
              <w:t xml:space="preserve"> from </w:t>
            </w:r>
            <w:r w:rsidR="00B3773A" w:rsidRPr="00700BE0">
              <w:t>NRICH</w:t>
            </w:r>
            <w:r w:rsidRPr="00700BE0">
              <w:t>.</w:t>
            </w:r>
          </w:p>
          <w:p w14:paraId="2264005B" w14:textId="5B24B495" w:rsidR="00FE0476" w:rsidRPr="00700BE0" w:rsidRDefault="00FE0476" w:rsidP="00FE0476">
            <w:pPr>
              <w:pStyle w:val="ListBullet"/>
              <w:numPr>
                <w:ilvl w:val="0"/>
                <w:numId w:val="0"/>
              </w:numPr>
            </w:pPr>
            <w:r w:rsidRPr="00700BE0">
              <w:t>S</w:t>
            </w:r>
            <w:r w:rsidR="00D43A11" w:rsidRPr="00700BE0">
              <w:t>tage 2 s</w:t>
            </w:r>
            <w:r w:rsidRPr="00700BE0">
              <w:t>tudents can represent totals of halves, thirds, quarters and fifths that extend beyond one.</w:t>
            </w:r>
          </w:p>
          <w:p w14:paraId="7FE70484" w14:textId="285C756F" w:rsidR="002F740D" w:rsidRPr="00700BE0" w:rsidRDefault="005E1F69" w:rsidP="00FE0476">
            <w:pPr>
              <w:pStyle w:val="ListBullet"/>
            </w:pPr>
            <w:r>
              <w:t>S</w:t>
            </w:r>
            <w:r w:rsidR="00FE0476" w:rsidRPr="00700BE0">
              <w:t>tudents represent totals of sixths, eighths and tenths on a number line 0</w:t>
            </w:r>
            <w:r w:rsidR="00B3773A">
              <w:t>–</w:t>
            </w:r>
            <w:r w:rsidR="00FE0476" w:rsidRPr="00700BE0">
              <w:t xml:space="preserve">3. </w:t>
            </w:r>
            <w:r w:rsidR="00B3773A">
              <w:t>T</w:t>
            </w:r>
            <w:r w:rsidR="00FE0476" w:rsidRPr="00700BE0">
              <w:t xml:space="preserve">hey </w:t>
            </w:r>
            <w:r w:rsidR="00B3773A">
              <w:t>t</w:t>
            </w:r>
            <w:r w:rsidR="00B3773A" w:rsidRPr="00700BE0">
              <w:t xml:space="preserve">hen </w:t>
            </w:r>
            <w:r w:rsidR="00FE0476" w:rsidRPr="00700BE0">
              <w:t xml:space="preserve">rename the fractional amount beyond one in multiple ways. For example, </w:t>
            </w:r>
            <m:oMath>
              <m:f>
                <m:fPr>
                  <m:ctrlPr>
                    <w:rPr>
                      <w:rFonts w:ascii="Cambria Math" w:hAnsi="Cambria Math"/>
                    </w:rPr>
                  </m:ctrlPr>
                </m:fPr>
                <m:num>
                  <m:r>
                    <w:rPr>
                      <w:rFonts w:ascii="Cambria Math" w:hAnsi="Cambria Math"/>
                    </w:rPr>
                    <m:t>8</m:t>
                  </m:r>
                </m:num>
                <m:den>
                  <m:r>
                    <w:rPr>
                      <w:rFonts w:ascii="Cambria Math" w:hAnsi="Cambria Math"/>
                    </w:rPr>
                    <m:t>6</m:t>
                  </m:r>
                </m:den>
              </m:f>
            </m:oMath>
            <w:r w:rsidR="00FE0476" w:rsidRPr="00700BE0">
              <w:t xml:space="preserve"> and </w:t>
            </w:r>
            <m:oMath>
              <m:r>
                <w:rPr>
                  <w:rFonts w:ascii="Cambria Math" w:hAnsi="Cambria Math"/>
                </w:rPr>
                <m:t>1</m:t>
              </m:r>
              <m:f>
                <m:fPr>
                  <m:ctrlPr>
                    <w:rPr>
                      <w:rFonts w:ascii="Cambria Math" w:hAnsi="Cambria Math"/>
                    </w:rPr>
                  </m:ctrlPr>
                </m:fPr>
                <m:num>
                  <m:r>
                    <w:rPr>
                      <w:rFonts w:ascii="Cambria Math" w:hAnsi="Cambria Math"/>
                    </w:rPr>
                    <m:t>2</m:t>
                  </m:r>
                </m:num>
                <m:den>
                  <m:r>
                    <w:rPr>
                      <w:rFonts w:ascii="Cambria Math" w:hAnsi="Cambria Math"/>
                    </w:rPr>
                    <m:t>6</m:t>
                  </m:r>
                </m:den>
              </m:f>
            </m:oMath>
            <w:r w:rsidR="00FE0476" w:rsidRPr="00700BE0">
              <w:t>.</w:t>
            </w:r>
          </w:p>
          <w:p w14:paraId="0346CBE3" w14:textId="2E744BC8" w:rsidR="009D1BF4" w:rsidRPr="00700BE0" w:rsidRDefault="009D1BF4" w:rsidP="009D1BF4">
            <w:pPr>
              <w:pStyle w:val="ListBullet"/>
              <w:numPr>
                <w:ilvl w:val="0"/>
                <w:numId w:val="0"/>
              </w:numPr>
            </w:pPr>
            <w:r w:rsidRPr="00700BE0">
              <w:t>Stage 3 students can create random generators and describe probabilities using fractions, decimals and percentages.</w:t>
            </w:r>
          </w:p>
          <w:p w14:paraId="4E086422" w14:textId="77777777" w:rsidR="009D1BF4" w:rsidRPr="00700BE0" w:rsidRDefault="009D1BF4" w:rsidP="007272F2">
            <w:pPr>
              <w:pStyle w:val="ListBullet"/>
            </w:pPr>
            <w:r w:rsidRPr="00700BE0">
              <w:t xml:space="preserve">Play </w:t>
            </w:r>
            <w:hyperlink r:id="rId127">
              <w:r w:rsidRPr="00700BE0">
                <w:rPr>
                  <w:rStyle w:val="Hyperlink"/>
                </w:rPr>
                <w:t>Mystery Spinner Challenge</w:t>
              </w:r>
            </w:hyperlink>
            <w:r w:rsidRPr="00700BE0">
              <w:t xml:space="preserve"> from ABC Education. Students recreate a mystery spinner to try and match the results on the graph.</w:t>
            </w:r>
          </w:p>
          <w:p w14:paraId="5CA527D9" w14:textId="32F64DB0" w:rsidR="002F740D" w:rsidRDefault="009D1BF4" w:rsidP="009D1BF4">
            <w:pPr>
              <w:pStyle w:val="ListBullet"/>
            </w:pPr>
            <w:r w:rsidRPr="00700BE0">
              <w:lastRenderedPageBreak/>
              <w:t xml:space="preserve">Conduct an experiment: </w:t>
            </w:r>
            <w:hyperlink r:id="rId128">
              <w:r w:rsidRPr="00700BE0">
                <w:rPr>
                  <w:rStyle w:val="Hyperlink"/>
                </w:rPr>
                <w:t>Cup toss</w:t>
              </w:r>
            </w:hyperlink>
            <w:r w:rsidRPr="00700BE0">
              <w:t>. Predict out of 20 tosses what fraction, decimal and percentage of tosses will be upside down, right-side up and on its side. Record the results of the experiment and compare to initial predictions.</w:t>
            </w:r>
          </w:p>
        </w:tc>
      </w:tr>
    </w:tbl>
    <w:p w14:paraId="38090F67" w14:textId="2187C5A6" w:rsidR="00175694" w:rsidRDefault="00175694" w:rsidP="00D01B09">
      <w:pPr>
        <w:pStyle w:val="Heading2"/>
      </w:pPr>
      <w:bookmarkStart w:id="168" w:name="_Toc147500551"/>
      <w:bookmarkStart w:id="169" w:name="_Toc170312067"/>
      <w:r>
        <w:lastRenderedPageBreak/>
        <w:t xml:space="preserve">Consolidation and meaningful practice – </w:t>
      </w:r>
      <w:r w:rsidR="00A3589A">
        <w:t>15</w:t>
      </w:r>
      <w:r>
        <w:t xml:space="preserve"> minutes</w:t>
      </w:r>
      <w:bookmarkEnd w:id="168"/>
      <w:bookmarkEnd w:id="169"/>
    </w:p>
    <w:p w14:paraId="5B9768E5" w14:textId="7523B91F" w:rsidR="005D79FD" w:rsidRPr="00700BE0" w:rsidRDefault="000F16D2" w:rsidP="007272F2">
      <w:pPr>
        <w:pStyle w:val="ListNumber"/>
      </w:pPr>
      <w:r w:rsidRPr="00700BE0">
        <w:t xml:space="preserve">Provide </w:t>
      </w:r>
      <w:r w:rsidR="0049147C">
        <w:t xml:space="preserve">stage-based </w:t>
      </w:r>
      <w:r w:rsidR="00F64C38">
        <w:t>pairs</w:t>
      </w:r>
      <w:r w:rsidRPr="00700BE0">
        <w:t xml:space="preserve"> </w:t>
      </w:r>
      <w:r w:rsidR="0049147C">
        <w:t xml:space="preserve">of students </w:t>
      </w:r>
      <w:r w:rsidRPr="00700BE0">
        <w:t xml:space="preserve">with </w:t>
      </w:r>
      <w:hyperlink w:anchor="_Resource_41_–" w:history="1">
        <w:r w:rsidRPr="002257E9">
          <w:rPr>
            <w:rStyle w:val="Hyperlink"/>
          </w:rPr>
          <w:t xml:space="preserve">Resource </w:t>
        </w:r>
        <w:r w:rsidR="006B5FFF" w:rsidRPr="002257E9">
          <w:rPr>
            <w:rStyle w:val="Hyperlink"/>
          </w:rPr>
          <w:t>4</w:t>
        </w:r>
        <w:r w:rsidR="00202914">
          <w:rPr>
            <w:rStyle w:val="Hyperlink"/>
          </w:rPr>
          <w:t>1</w:t>
        </w:r>
        <w:r w:rsidR="006B5FFF" w:rsidRPr="002257E9">
          <w:rPr>
            <w:rStyle w:val="Hyperlink"/>
          </w:rPr>
          <w:t xml:space="preserve"> </w:t>
        </w:r>
        <w:r w:rsidRPr="002257E9">
          <w:rPr>
            <w:rStyle w:val="Hyperlink"/>
          </w:rPr>
          <w:t>– gameboard</w:t>
        </w:r>
      </w:hyperlink>
      <w:r w:rsidRPr="002257E9">
        <w:t xml:space="preserve"> and counters</w:t>
      </w:r>
      <w:r w:rsidRPr="00700BE0">
        <w:t xml:space="preserve">. </w:t>
      </w:r>
    </w:p>
    <w:p w14:paraId="4295D126" w14:textId="6EA5B8FB" w:rsidR="000F16D2" w:rsidRPr="00700BE0" w:rsidRDefault="000F16D2" w:rsidP="007272F2">
      <w:pPr>
        <w:pStyle w:val="ListNumber"/>
      </w:pPr>
      <w:r w:rsidRPr="00700BE0">
        <w:t xml:space="preserve">Tell </w:t>
      </w:r>
      <w:r w:rsidR="005D79FD" w:rsidRPr="00700BE0">
        <w:t xml:space="preserve">Stage 3 </w:t>
      </w:r>
      <w:r w:rsidRPr="00700BE0">
        <w:t>that they will use their created spinners to play the game. One student will use the equal chance spinner and the partner will use the unequal chance spinner.</w:t>
      </w:r>
    </w:p>
    <w:p w14:paraId="08856996" w14:textId="7E215DD0" w:rsidR="000F16D2" w:rsidRPr="00700BE0" w:rsidRDefault="00CC5006" w:rsidP="007272F2">
      <w:pPr>
        <w:pStyle w:val="ListNumber"/>
      </w:pPr>
      <w:r w:rsidRPr="00700BE0">
        <w:t>Stage 3 p</w:t>
      </w:r>
      <w:r w:rsidR="000F16D2" w:rsidRPr="00700BE0">
        <w:t>layers take turns spinning for the colour that they will move to next. For example, if player one spins red, they will move to the next red box along the gameboard. The winner is the first player to spin green to land on the finish box.</w:t>
      </w:r>
    </w:p>
    <w:p w14:paraId="5999B24D" w14:textId="5B0FA9AA" w:rsidR="002E5B3F" w:rsidRDefault="00692306" w:rsidP="00FA0876">
      <w:pPr>
        <w:pStyle w:val="ListNumber"/>
      </w:pPr>
      <w:r w:rsidRPr="00700BE0">
        <w:t xml:space="preserve">Provide </w:t>
      </w:r>
      <w:r w:rsidRPr="00241A56">
        <w:t xml:space="preserve">Stage 2 </w:t>
      </w:r>
      <w:r w:rsidR="00BB365D">
        <w:t xml:space="preserve">students </w:t>
      </w:r>
      <w:r w:rsidRPr="00241A56">
        <w:t xml:space="preserve">with </w:t>
      </w:r>
      <w:hyperlink w:anchor="_Resource_42_–" w:history="1">
        <w:r w:rsidR="00700BE0" w:rsidRPr="00241A56">
          <w:rPr>
            <w:rStyle w:val="Hyperlink"/>
          </w:rPr>
          <w:t xml:space="preserve">Resource </w:t>
        </w:r>
        <w:r w:rsidR="006B5FFF" w:rsidRPr="00241A56">
          <w:rPr>
            <w:rStyle w:val="Hyperlink"/>
          </w:rPr>
          <w:t>4</w:t>
        </w:r>
        <w:r w:rsidR="00202914" w:rsidRPr="00241A56">
          <w:rPr>
            <w:rStyle w:val="Hyperlink"/>
          </w:rPr>
          <w:t>2</w:t>
        </w:r>
        <w:r w:rsidR="00BB365D">
          <w:rPr>
            <w:rStyle w:val="Hyperlink"/>
          </w:rPr>
          <w:t xml:space="preserve"> </w:t>
        </w:r>
        <w:r w:rsidR="006B5FFF" w:rsidRPr="00241A56">
          <w:rPr>
            <w:rStyle w:val="Hyperlink"/>
          </w:rPr>
          <w:t>–</w:t>
        </w:r>
        <w:r w:rsidR="00700BE0" w:rsidRPr="00241A56">
          <w:rPr>
            <w:rStyle w:val="Hyperlink"/>
          </w:rPr>
          <w:t xml:space="preserve"> </w:t>
        </w:r>
        <w:r w:rsidR="00202914" w:rsidRPr="00241A56">
          <w:rPr>
            <w:rStyle w:val="Hyperlink"/>
          </w:rPr>
          <w:t>fractions</w:t>
        </w:r>
        <w:r w:rsidR="00700BE0" w:rsidRPr="00241A56">
          <w:rPr>
            <w:rStyle w:val="Hyperlink"/>
          </w:rPr>
          <w:t xml:space="preserve"> spinners</w:t>
        </w:r>
      </w:hyperlink>
      <w:r w:rsidR="00FA0876">
        <w:t xml:space="preserve">. </w:t>
      </w:r>
    </w:p>
    <w:p w14:paraId="326F1DC3" w14:textId="3314A48A" w:rsidR="001715A0" w:rsidRDefault="001715A0" w:rsidP="007272F2">
      <w:pPr>
        <w:pStyle w:val="ListNumber"/>
      </w:pPr>
      <w:r w:rsidRPr="00700BE0">
        <w:t xml:space="preserve">Tell Stage </w:t>
      </w:r>
      <w:r>
        <w:t>2</w:t>
      </w:r>
      <w:r w:rsidRPr="00700BE0">
        <w:t xml:space="preserve"> that they will use their spinners to play the game</w:t>
      </w:r>
      <w:r>
        <w:t>.</w:t>
      </w:r>
      <w:r w:rsidR="0006272A">
        <w:t xml:space="preserve"> Pairs </w:t>
      </w:r>
      <w:r w:rsidR="007679E3">
        <w:t>use</w:t>
      </w:r>
      <w:r w:rsidR="0006272A">
        <w:t xml:space="preserve"> </w:t>
      </w:r>
      <w:r w:rsidR="002B7B45">
        <w:t xml:space="preserve">the halves spinner to begin. </w:t>
      </w:r>
      <w:r w:rsidR="00904FCE">
        <w:t xml:space="preserve">Players take turns to </w:t>
      </w:r>
      <w:r w:rsidR="002B7B45">
        <w:t xml:space="preserve">spin and </w:t>
      </w:r>
      <w:r w:rsidR="00D43B3E">
        <w:t xml:space="preserve">move their counter </w:t>
      </w:r>
      <w:r w:rsidR="00825B33">
        <w:t xml:space="preserve">on the gameboard, moving </w:t>
      </w:r>
      <w:r w:rsidR="00F74C78">
        <w:t xml:space="preserve">one space </w:t>
      </w:r>
      <w:r w:rsidR="00FD00DB">
        <w:t>for</w:t>
      </w:r>
      <w:r w:rsidR="00F74C78">
        <w:t xml:space="preserve"> every half</w:t>
      </w:r>
      <w:r w:rsidR="00C325DE">
        <w:t xml:space="preserve"> </w:t>
      </w:r>
      <w:r w:rsidR="00117F30">
        <w:t>(</w:t>
      </w:r>
      <w:r w:rsidR="00117F30" w:rsidRPr="00700BE0">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F74C78">
        <w:t xml:space="preserve"> </w:t>
      </w:r>
      <w:r w:rsidR="00117F30">
        <w:t xml:space="preserve">) </w:t>
      </w:r>
      <w:r w:rsidR="00825B33">
        <w:t xml:space="preserve">represented by the fraction or decimal shown. For example, if </w:t>
      </w:r>
      <w:r w:rsidR="00061C53">
        <w:t xml:space="preserve">a player spins </w:t>
      </w:r>
      <w:r w:rsidR="001427A7">
        <w:t>1.5</w:t>
      </w:r>
      <w:r w:rsidR="00061C53">
        <w:t xml:space="preserve">, the player would move ahead 3 spaces. </w:t>
      </w:r>
      <w:r w:rsidR="0048544B" w:rsidRPr="00700BE0">
        <w:t>The winner is the first player to land on</w:t>
      </w:r>
      <w:r w:rsidR="00AA167F">
        <w:t xml:space="preserve"> or go past</w:t>
      </w:r>
      <w:r w:rsidR="0048544B" w:rsidRPr="00700BE0">
        <w:t xml:space="preserve"> the finish box</w:t>
      </w:r>
      <w:r w:rsidR="0048544B">
        <w:t xml:space="preserve">. </w:t>
      </w:r>
    </w:p>
    <w:p w14:paraId="2FFB8F3C" w14:textId="492CD138" w:rsidR="00966F57" w:rsidRDefault="00966F57" w:rsidP="007272F2">
      <w:pPr>
        <w:pStyle w:val="ListNumber"/>
      </w:pPr>
      <w:r>
        <w:lastRenderedPageBreak/>
        <w:t xml:space="preserve">When </w:t>
      </w:r>
      <w:r w:rsidR="008A5D62">
        <w:t xml:space="preserve">the first </w:t>
      </w:r>
      <w:r w:rsidR="009E3016">
        <w:t>game is finished, pairs repeat the game using the quarters spinner</w:t>
      </w:r>
      <w:r w:rsidR="008A5D62">
        <w:t>.</w:t>
      </w:r>
      <w:r w:rsidR="00AA167F">
        <w:t xml:space="preserve"> </w:t>
      </w:r>
      <w:r w:rsidR="008A5D62">
        <w:t>P</w:t>
      </w:r>
      <w:r w:rsidR="00ED7274">
        <w:t>layers mov</w:t>
      </w:r>
      <w:r w:rsidR="008A5D62">
        <w:t>e</w:t>
      </w:r>
      <w:r w:rsidR="00ED7274">
        <w:t xml:space="preserve"> one space </w:t>
      </w:r>
      <w:r w:rsidR="00A94CEE">
        <w:t>for</w:t>
      </w:r>
      <w:r w:rsidR="00ED7274">
        <w:t xml:space="preserve"> every </w:t>
      </w:r>
      <w:r w:rsidR="00A94CEE">
        <w:t>quarter</w:t>
      </w:r>
      <w:r w:rsidR="00ED7274">
        <w:t xml:space="preserve"> (</w:t>
      </w:r>
      <w:r w:rsidR="00ED7274" w:rsidRPr="00700BE0">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ED7274">
        <w:t xml:space="preserve"> ) represented by the fraction or decimal shown. For example, if a player spins</w:t>
      </w:r>
      <w:r w:rsidR="00BB365D">
        <w:rPr>
          <w:rFonts w:eastAsiaTheme="minorEastAsia"/>
        </w:rPr>
        <w:t xml:space="preserve"> three-quarters</w:t>
      </w:r>
      <m:oMath>
        <m:r>
          <w:rPr>
            <w:rFonts w:ascii="Cambria Math" w:eastAsiaTheme="minorEastAsia" w:hAnsi="Cambria Math"/>
          </w:rPr>
          <m:t xml:space="preserve"> (</m:t>
        </m:r>
        <m: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00BB365D">
        <w:rPr>
          <w:rFonts w:eastAsiaTheme="minorEastAsia"/>
        </w:rPr>
        <w:t xml:space="preserve"> )</w:t>
      </w:r>
      <w:r w:rsidR="00ED7274">
        <w:t>, the player would move ahead 3 spaces</w:t>
      </w:r>
      <w:r w:rsidR="002D2A4D">
        <w:t>.</w:t>
      </w:r>
    </w:p>
    <w:p w14:paraId="01305D9D" w14:textId="7A4B364D" w:rsidR="000F16D2" w:rsidRPr="00700BE0" w:rsidRDefault="000F16D2" w:rsidP="007272F2">
      <w:pPr>
        <w:pStyle w:val="ListNumber"/>
      </w:pPr>
      <w:r w:rsidRPr="00700BE0">
        <w:t xml:space="preserve">Once </w:t>
      </w:r>
      <w:r w:rsidR="00CC5006" w:rsidRPr="00700BE0">
        <w:t xml:space="preserve">Stage 3 </w:t>
      </w:r>
      <w:r w:rsidRPr="00700BE0">
        <w:t>have played the game, ask:</w:t>
      </w:r>
    </w:p>
    <w:p w14:paraId="3783F367" w14:textId="77777777" w:rsidR="000F16D2" w:rsidRPr="0013249D" w:rsidRDefault="000F16D2" w:rsidP="00C237F5">
      <w:pPr>
        <w:pStyle w:val="ListBullet"/>
        <w:ind w:left="1134"/>
      </w:pPr>
      <w:r w:rsidRPr="0013249D">
        <w:t>Did the equal or unequal spinner player win?</w:t>
      </w:r>
    </w:p>
    <w:p w14:paraId="5C1D8611" w14:textId="77777777" w:rsidR="000F16D2" w:rsidRPr="0013249D" w:rsidRDefault="000F16D2" w:rsidP="00C237F5">
      <w:pPr>
        <w:pStyle w:val="ListBullet"/>
        <w:ind w:left="1134"/>
      </w:pPr>
      <w:r w:rsidRPr="0013249D">
        <w:t>Was the outcome the same as you predicted?</w:t>
      </w:r>
    </w:p>
    <w:p w14:paraId="73AD22B3" w14:textId="2834B964" w:rsidR="000F16D2" w:rsidRPr="0013249D" w:rsidRDefault="000F16D2" w:rsidP="00C237F5">
      <w:pPr>
        <w:pStyle w:val="ListBullet"/>
        <w:ind w:left="1134"/>
      </w:pPr>
      <w:r w:rsidRPr="0013249D">
        <w:t>Did having different spinners make a difference to the game? Why</w:t>
      </w:r>
      <w:r w:rsidR="00BB365D">
        <w:t xml:space="preserve"> or </w:t>
      </w:r>
      <w:r w:rsidRPr="0013249D">
        <w:t>why not?</w:t>
      </w:r>
    </w:p>
    <w:p w14:paraId="42CF4E35" w14:textId="77777777" w:rsidR="00227431" w:rsidRDefault="000F16D2" w:rsidP="00C237F5">
      <w:pPr>
        <w:pStyle w:val="ListBullet"/>
        <w:ind w:left="1134"/>
      </w:pPr>
      <w:r w:rsidRPr="0013249D">
        <w:t>Would the outcome of the game always be the same? Explain</w:t>
      </w:r>
      <w:r w:rsidRPr="00700BE0">
        <w:t>.</w:t>
      </w:r>
    </w:p>
    <w:p w14:paraId="72FDD639" w14:textId="03ADE9E9" w:rsidR="00986A48" w:rsidRPr="00B90EE9" w:rsidRDefault="00986A48" w:rsidP="00B90EE9">
      <w:pPr>
        <w:pStyle w:val="ListNumber"/>
      </w:pPr>
      <w:r w:rsidRPr="00B90EE9">
        <w:t xml:space="preserve">Once Stage 2 have played </w:t>
      </w:r>
      <w:r w:rsidR="00FD294A" w:rsidRPr="00B90EE9">
        <w:t>both</w:t>
      </w:r>
      <w:r w:rsidRPr="00B90EE9">
        <w:t xml:space="preserve"> game</w:t>
      </w:r>
      <w:r w:rsidR="00FD294A" w:rsidRPr="00B90EE9">
        <w:t>s</w:t>
      </w:r>
      <w:r w:rsidRPr="00B90EE9">
        <w:t>, ask:</w:t>
      </w:r>
    </w:p>
    <w:p w14:paraId="4AF8D999" w14:textId="1E6849E3" w:rsidR="00986A48" w:rsidRDefault="00FD294A" w:rsidP="00C237F5">
      <w:pPr>
        <w:pStyle w:val="ListBullet"/>
        <w:ind w:left="1134"/>
      </w:pPr>
      <w:r>
        <w:t>What did you need to understand about fractions and decimals to play this game?</w:t>
      </w:r>
    </w:p>
    <w:p w14:paraId="484A5423" w14:textId="34B3BAFF" w:rsidR="00A73C38" w:rsidRPr="00700BE0" w:rsidRDefault="00A73C38" w:rsidP="00C237F5">
      <w:pPr>
        <w:pStyle w:val="ListBullet"/>
        <w:ind w:left="1134"/>
      </w:pPr>
      <w:r>
        <w:t xml:space="preserve">Can you explain </w:t>
      </w:r>
      <w:r w:rsidR="00E51134">
        <w:t>your thinking when playing this game?</w:t>
      </w:r>
    </w:p>
    <w:p w14:paraId="01AEDFCF" w14:textId="77777777" w:rsidR="00175694" w:rsidRDefault="00175694" w:rsidP="00175694">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29A9FB2F" w14:textId="77777777" w:rsidTr="58C74AE5">
        <w:trPr>
          <w:cnfStyle w:val="100000000000" w:firstRow="1" w:lastRow="0" w:firstColumn="0" w:lastColumn="0" w:oddVBand="0" w:evenVBand="0" w:oddHBand="0" w:evenHBand="0" w:firstRowFirstColumn="0" w:firstRowLastColumn="0" w:lastRowFirstColumn="0" w:lastRowLastColumn="0"/>
        </w:trPr>
        <w:tc>
          <w:tcPr>
            <w:tcW w:w="7280" w:type="dxa"/>
          </w:tcPr>
          <w:p w14:paraId="2CCCC185" w14:textId="77777777" w:rsidR="00175694" w:rsidRDefault="00175694" w:rsidP="00DC18B4">
            <w:r w:rsidRPr="00F8552A">
              <w:t>Assessment opportunities</w:t>
            </w:r>
          </w:p>
        </w:tc>
        <w:tc>
          <w:tcPr>
            <w:tcW w:w="7280" w:type="dxa"/>
          </w:tcPr>
          <w:p w14:paraId="4628E36F" w14:textId="77777777" w:rsidR="00175694" w:rsidRDefault="00175694" w:rsidP="00DC18B4">
            <w:r w:rsidRPr="00F8552A">
              <w:t>Links</w:t>
            </w:r>
          </w:p>
        </w:tc>
      </w:tr>
      <w:tr w:rsidR="00175694" w14:paraId="0E8F18B9" w14:textId="77777777" w:rsidTr="58C74AE5">
        <w:trPr>
          <w:cnfStyle w:val="000000100000" w:firstRow="0" w:lastRow="0" w:firstColumn="0" w:lastColumn="0" w:oddVBand="0" w:evenVBand="0" w:oddHBand="1" w:evenHBand="0" w:firstRowFirstColumn="0" w:firstRowLastColumn="0" w:lastRowFirstColumn="0" w:lastRowLastColumn="0"/>
        </w:trPr>
        <w:tc>
          <w:tcPr>
            <w:tcW w:w="7280" w:type="dxa"/>
          </w:tcPr>
          <w:p w14:paraId="7915F617" w14:textId="77777777" w:rsidR="00175694" w:rsidRDefault="00175694" w:rsidP="00DC18B4">
            <w:r>
              <w:t>What to look for:</w:t>
            </w:r>
          </w:p>
          <w:p w14:paraId="6C3B335F" w14:textId="5DDE8D33" w:rsidR="008D4624" w:rsidRPr="00F70BF4" w:rsidRDefault="00175694" w:rsidP="00FE7BB7">
            <w:pPr>
              <w:pStyle w:val="ListBullet"/>
              <w:rPr>
                <w:rFonts w:eastAsia="Arial"/>
                <w:sz w:val="20"/>
                <w:szCs w:val="20"/>
              </w:rPr>
            </w:pPr>
            <w:r w:rsidRPr="00F70BF4">
              <w:t>Can Stage 2 students</w:t>
            </w:r>
            <w:r w:rsidR="008D4624" w:rsidRPr="00F70BF4">
              <w:t xml:space="preserve"> compare and order decimals of up to 2 </w:t>
            </w:r>
            <w:r w:rsidR="008D4624" w:rsidRPr="00F70BF4">
              <w:lastRenderedPageBreak/>
              <w:t xml:space="preserve">decimal places? </w:t>
            </w:r>
            <w:r w:rsidR="008D4624" w:rsidRPr="00F70BF4">
              <w:rPr>
                <w:rStyle w:val="Strong"/>
              </w:rPr>
              <w:t>[MAO-WM-01, MA2-RN-02]</w:t>
            </w:r>
          </w:p>
          <w:p w14:paraId="1E68B12F" w14:textId="036CF234" w:rsidR="008D4624" w:rsidRPr="00F70BF4" w:rsidRDefault="008D4624" w:rsidP="00FE7BB7">
            <w:pPr>
              <w:pStyle w:val="ListBullet"/>
              <w:rPr>
                <w:rStyle w:val="Strong"/>
                <w:b w:val="0"/>
                <w:bCs w:val="0"/>
              </w:rPr>
            </w:pPr>
            <w:r w:rsidRPr="00F70BF4">
              <w:t xml:space="preserve">Can Stage 2 students represent totals of halves, thirds, quarters and fifths that extend beyond one? </w:t>
            </w:r>
            <w:r w:rsidRPr="00F70BF4">
              <w:rPr>
                <w:rStyle w:val="Strong"/>
              </w:rPr>
              <w:t>[MAO-WM-01, MA2-PF-01]</w:t>
            </w:r>
          </w:p>
          <w:p w14:paraId="289C1E89" w14:textId="5209F566" w:rsidR="000B1E84" w:rsidRPr="00F70BF4" w:rsidRDefault="00175694" w:rsidP="00FE7BB7">
            <w:pPr>
              <w:pStyle w:val="ListBullet"/>
            </w:pPr>
            <w:r w:rsidRPr="00F70BF4">
              <w:t xml:space="preserve">Can Stage 3 students </w:t>
            </w:r>
            <w:r w:rsidR="000B1E84" w:rsidRPr="00F70BF4">
              <w:t xml:space="preserve">record the outcomes for chance experiments where the outcomes are not equally likely to occur and assign probabilities to the outcomes using fractions? </w:t>
            </w:r>
            <w:r w:rsidR="006E6D7B">
              <w:br/>
            </w:r>
            <w:r w:rsidR="000B1E84" w:rsidRPr="00F70BF4">
              <w:rPr>
                <w:b/>
                <w:bCs/>
              </w:rPr>
              <w:t>[MAO-WM-01, MA3-CHAN-01]</w:t>
            </w:r>
          </w:p>
          <w:p w14:paraId="30FB511E" w14:textId="3AB9AEA2" w:rsidR="00175694" w:rsidRDefault="000B1E84" w:rsidP="00FE7BB7">
            <w:pPr>
              <w:pStyle w:val="ListBullet"/>
            </w:pPr>
            <w:r w:rsidRPr="00F70BF4">
              <w:t xml:space="preserve">Can </w:t>
            </w:r>
            <w:r w:rsidR="00BF7363">
              <w:t xml:space="preserve">Stage 3 </w:t>
            </w:r>
            <w:r w:rsidRPr="00F70BF4">
              <w:t xml:space="preserve">students use knowledge of benchmark fractions, decimals and percentages to assign probabilities to the likelihood of outcomes? </w:t>
            </w:r>
            <w:r w:rsidRPr="00F70BF4">
              <w:rPr>
                <w:b/>
                <w:bCs/>
              </w:rPr>
              <w:t>[MAO-WM-01, MA3-CHAN-01]</w:t>
            </w:r>
          </w:p>
        </w:tc>
        <w:tc>
          <w:tcPr>
            <w:tcW w:w="7280" w:type="dxa"/>
          </w:tcPr>
          <w:p w14:paraId="3463BE78" w14:textId="77777777" w:rsidR="00175694" w:rsidRDefault="00175694" w:rsidP="00DC18B4">
            <w:r>
              <w:lastRenderedPageBreak/>
              <w:t xml:space="preserve">Links to </w:t>
            </w:r>
            <w:hyperlink r:id="rId129" w:history="1">
              <w:r w:rsidRPr="0013142C">
                <w:rPr>
                  <w:rStyle w:val="Hyperlink"/>
                </w:rPr>
                <w:t>National Numeracy Learning Progressions</w:t>
              </w:r>
            </w:hyperlink>
            <w:r>
              <w:t xml:space="preserve"> (NNLP):</w:t>
            </w:r>
          </w:p>
          <w:p w14:paraId="718EE1E0" w14:textId="0061D2B0" w:rsidR="00175694" w:rsidRDefault="00175694" w:rsidP="00FE7BB7">
            <w:pPr>
              <w:pStyle w:val="ListBullet"/>
            </w:pPr>
            <w:r>
              <w:t xml:space="preserve">Stage 2 – </w:t>
            </w:r>
            <w:r w:rsidR="001339C5" w:rsidRPr="00DA11D0">
              <w:t>NPV6, NPV7</w:t>
            </w:r>
            <w:r w:rsidR="0068359F" w:rsidRPr="00DA11D0">
              <w:t>, InF5</w:t>
            </w:r>
          </w:p>
          <w:p w14:paraId="117C37E1" w14:textId="3B97B126" w:rsidR="00175694" w:rsidRPr="00591D11" w:rsidRDefault="00175694" w:rsidP="00FE7BB7">
            <w:pPr>
              <w:pStyle w:val="ListBullet"/>
            </w:pPr>
            <w:r>
              <w:lastRenderedPageBreak/>
              <w:t xml:space="preserve">Stage 3 – </w:t>
            </w:r>
            <w:r w:rsidR="00B1136C" w:rsidRPr="00591D11">
              <w:t>UnC4, InF6, PrT3.</w:t>
            </w:r>
          </w:p>
          <w:p w14:paraId="65785C9F" w14:textId="1DC82BD1" w:rsidR="00175694" w:rsidRDefault="00175694" w:rsidP="00DC18B4">
            <w:r>
              <w:t xml:space="preserve">Links to suggested </w:t>
            </w:r>
            <w:hyperlink r:id="rId130" w:history="1">
              <w:r w:rsidRPr="0013142C">
                <w:rPr>
                  <w:rStyle w:val="Hyperlink"/>
                </w:rPr>
                <w:t>Interview for Student Reasoning</w:t>
              </w:r>
            </w:hyperlink>
            <w:r>
              <w:t xml:space="preserve"> (IfSR) tasks:</w:t>
            </w:r>
          </w:p>
          <w:p w14:paraId="17A7770E" w14:textId="604862FA" w:rsidR="00175694" w:rsidRDefault="3249B31E" w:rsidP="00FE7BB7">
            <w:pPr>
              <w:pStyle w:val="ListBullet"/>
            </w:pPr>
            <w:r>
              <w:t xml:space="preserve">Stage 2 </w:t>
            </w:r>
            <w:r w:rsidRPr="00A94CEE">
              <w:t xml:space="preserve">– </w:t>
            </w:r>
            <w:r w:rsidR="009332A2" w:rsidRPr="00A94CEE">
              <w:rPr>
                <w:rStyle w:val="Strong"/>
                <w:b w:val="0"/>
                <w:bCs w:val="0"/>
              </w:rPr>
              <w:t>IfSR-NP</w:t>
            </w:r>
            <w:r w:rsidR="009332A2" w:rsidRPr="00A94CEE">
              <w:t>: 4</w:t>
            </w:r>
            <w:r w:rsidR="009332A2" w:rsidRPr="00B66CB6">
              <w:t>D.3, 4D.4, 4D.8.</w:t>
            </w:r>
          </w:p>
        </w:tc>
      </w:tr>
    </w:tbl>
    <w:p w14:paraId="0E818E9A" w14:textId="1337A2B8" w:rsidR="008E546D" w:rsidRDefault="008E546D" w:rsidP="00E26817">
      <w:r>
        <w:lastRenderedPageBreak/>
        <w:br w:type="page"/>
      </w:r>
    </w:p>
    <w:p w14:paraId="2074AFA3" w14:textId="5103A3D0" w:rsidR="00B207F1" w:rsidRDefault="00B207F1" w:rsidP="00B207F1">
      <w:pPr>
        <w:pStyle w:val="Heading1"/>
      </w:pPr>
      <w:bookmarkStart w:id="170" w:name="_Resource_1_–"/>
      <w:bookmarkStart w:id="171" w:name="_Toc162337544"/>
      <w:bookmarkStart w:id="172" w:name="_Toc147500552"/>
      <w:bookmarkStart w:id="173" w:name="_Toc170312068"/>
      <w:bookmarkEnd w:id="170"/>
      <w:r>
        <w:lastRenderedPageBreak/>
        <w:t>Resource 1 –</w:t>
      </w:r>
      <w:r w:rsidR="000A1074">
        <w:t xml:space="preserve"> </w:t>
      </w:r>
      <w:r>
        <w:t>Zainab’s work sample</w:t>
      </w:r>
      <w:bookmarkEnd w:id="171"/>
      <w:bookmarkEnd w:id="173"/>
    </w:p>
    <w:p w14:paraId="2EC35392" w14:textId="0EABF58E" w:rsidR="00B207F1" w:rsidRDefault="0086394D" w:rsidP="0086394D">
      <w:r w:rsidRPr="00B77FE7">
        <w:rPr>
          <w:noProof/>
        </w:rPr>
        <w:drawing>
          <wp:inline distT="0" distB="0" distL="0" distR="0" wp14:anchorId="1612DE22" wp14:editId="6CE07CC4">
            <wp:extent cx="7915275" cy="3537888"/>
            <wp:effectExtent l="0" t="0" r="0" b="5715"/>
            <wp:docPr id="618944532" name="Picture 1" descr="A bar model with 4 equal parts and the first part is shaded blue. The second bar model has 2 equal parts and the first part is shaded red. The blue and red rectangular shaded bars are the same length, resulting in 2 different sized w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90141" name="Picture 1" descr="A bar model with 4 equal parts and the first part is shaded blue. The second bar model has 2 equal parts and the first part is shaded red. The blue and red rectangular shaded bars are the same length, resulting in 2 different sized wholes."/>
                    <pic:cNvPicPr/>
                  </pic:nvPicPr>
                  <pic:blipFill>
                    <a:blip r:embed="rId131"/>
                    <a:stretch>
                      <a:fillRect/>
                    </a:stretch>
                  </pic:blipFill>
                  <pic:spPr>
                    <a:xfrm>
                      <a:off x="0" y="0"/>
                      <a:ext cx="7921007" cy="3540450"/>
                    </a:xfrm>
                    <a:prstGeom prst="rect">
                      <a:avLst/>
                    </a:prstGeom>
                  </pic:spPr>
                </pic:pic>
              </a:graphicData>
            </a:graphic>
          </wp:inline>
        </w:drawing>
      </w:r>
    </w:p>
    <w:p w14:paraId="749E6257" w14:textId="77777777" w:rsidR="00546120" w:rsidRDefault="00B207F1">
      <w:pPr>
        <w:suppressAutoHyphens w:val="0"/>
        <w:spacing w:before="0" w:after="160" w:line="259" w:lineRule="auto"/>
      </w:pPr>
      <w:r>
        <w:br w:type="page"/>
      </w:r>
    </w:p>
    <w:p w14:paraId="5164BB5D" w14:textId="5F322459" w:rsidR="00B207F1" w:rsidRDefault="005D3D6C" w:rsidP="005D3D6C">
      <w:pPr>
        <w:pStyle w:val="Heading1"/>
      </w:pPr>
      <w:bookmarkStart w:id="174" w:name="_Resource_2_–"/>
      <w:bookmarkStart w:id="175" w:name="_Toc162337545"/>
      <w:bookmarkStart w:id="176" w:name="_Toc170312069"/>
      <w:bookmarkEnd w:id="174"/>
      <w:r>
        <w:lastRenderedPageBreak/>
        <w:t>Resource 2 –</w:t>
      </w:r>
      <w:r w:rsidR="00564D8C">
        <w:t xml:space="preserve"> </w:t>
      </w:r>
      <w:r>
        <w:t>fraction comparisons</w:t>
      </w:r>
      <w:bookmarkEnd w:id="175"/>
      <w:bookmarkEnd w:id="176"/>
    </w:p>
    <w:p w14:paraId="280C13E3" w14:textId="61290EF8" w:rsidR="00FA59F5" w:rsidRDefault="0086394D" w:rsidP="0086394D">
      <w:r w:rsidRPr="00B77FE7">
        <w:rPr>
          <w:noProof/>
        </w:rPr>
        <w:drawing>
          <wp:inline distT="0" distB="0" distL="0" distR="0" wp14:anchorId="414502B1" wp14:editId="0F8507DC">
            <wp:extent cx="6391275" cy="4845237"/>
            <wp:effectExtent l="0" t="0" r="0" b="0"/>
            <wp:docPr id="267993947" name="Picture 1" descr="A colourful fraction wall shows 2 halves in blue, 3 thirds in purple, 4 quarters in pink, 5 fifths in red, 6 sixths in green, 8 eighths in yellow, and 10 tenths in orange. Next to the fraction wall is a grey rectangular text box that shows the greater than symbol with the text ‘represents greater than’, the less than symbol with the text ‘represents less than’ and the equals sign that with text that says ‘represents equal to’. Under the fraction wall and grey text box, there is a sentence instruction: 'Use the greater than less than or equal to symbols to make these sentences true.’ 1/3 is followed by a box to indicate a missing symbol and then 2 quarters. 3/8 is followed by the box to indicate a missing symbol followed by 2/6. 5/8 is followed by a box to indicate a missing symbol followed by 5/6. 4/5 is followed by the box to indicate a missing symbol followed by 7/10. 3/5 is followed by the box to indicate a missing symbol followed by 6/10. 4/6 is followed by a box to indicate a missing symbol followed by 2/3. Another instruction: ‘create your own fraction comparison sentences’ precedes 3 empty symbol boxes with fraction lines on eithe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83522" name="Picture 1" descr="A colourful fraction wall shows 2 halves in blue, 3 thirds in purple, 4 quarters in pink, 5 fifths in red, 6 sixths in green, 8 eighths in yellow, and 10 tenths in orange. Next to the fraction wall is a grey rectangular text box that shows the greater than symbol with the text ‘represents greater than’, the less than symbol with the text ‘represents less than’ and the equals sign that with text that says ‘represents equal to’. Under the fraction wall and grey text box, there is a sentence instruction: 'Use the greater than less than or equal to symbols to make these sentences true.’ 1/3 is followed by a box to indicate a missing symbol and then 2 quarters. 3/8 is followed by the box to indicate a missing symbol followed by 2/6. 5/8 is followed by a box to indicate a missing symbol followed by 5/6. 4/5 is followed by the box to indicate a missing symbol followed by 7/10. 3/5 is followed by the box to indicate a missing symbol followed by 6/10. 4/6 is followed by a box to indicate a missing symbol followed by 2/3. Another instruction: ‘create your own fraction comparison sentences’ precedes 3 empty symbol boxes with fraction lines on either side."/>
                    <pic:cNvPicPr/>
                  </pic:nvPicPr>
                  <pic:blipFill>
                    <a:blip r:embed="rId132"/>
                    <a:stretch>
                      <a:fillRect/>
                    </a:stretch>
                  </pic:blipFill>
                  <pic:spPr>
                    <a:xfrm>
                      <a:off x="0" y="0"/>
                      <a:ext cx="6394242" cy="4847486"/>
                    </a:xfrm>
                    <a:prstGeom prst="rect">
                      <a:avLst/>
                    </a:prstGeom>
                  </pic:spPr>
                </pic:pic>
              </a:graphicData>
            </a:graphic>
          </wp:inline>
        </w:drawing>
      </w:r>
    </w:p>
    <w:p w14:paraId="3D018B6E" w14:textId="77777777" w:rsidR="00546120" w:rsidRDefault="00546120">
      <w:pPr>
        <w:suppressAutoHyphens w:val="0"/>
        <w:spacing w:before="0" w:after="160" w:line="259" w:lineRule="auto"/>
      </w:pPr>
      <w:r>
        <w:br w:type="page"/>
      </w:r>
    </w:p>
    <w:p w14:paraId="7263AF46" w14:textId="3DA8F4E9" w:rsidR="00FA59F5" w:rsidRDefault="00FA59F5" w:rsidP="00FA59F5">
      <w:pPr>
        <w:pStyle w:val="Heading1"/>
      </w:pPr>
      <w:bookmarkStart w:id="177" w:name="_Resource_3_–"/>
      <w:bookmarkStart w:id="178" w:name="_Toc160779791"/>
      <w:bookmarkStart w:id="179" w:name="_Toc170312070"/>
      <w:bookmarkEnd w:id="177"/>
      <w:r>
        <w:lastRenderedPageBreak/>
        <w:t>Resource 3 –</w:t>
      </w:r>
      <w:r w:rsidR="00564D8C">
        <w:t xml:space="preserve"> </w:t>
      </w:r>
      <w:r>
        <w:t>mathematical reasoning prompts</w:t>
      </w:r>
      <w:bookmarkEnd w:id="178"/>
      <w:bookmarkEnd w:id="179"/>
    </w:p>
    <w:tbl>
      <w:tblPr>
        <w:tblStyle w:val="Tableheader"/>
        <w:tblW w:w="15018" w:type="dxa"/>
        <w:tblLayout w:type="fixed"/>
        <w:tblLook w:val="0620" w:firstRow="1" w:lastRow="0" w:firstColumn="0" w:lastColumn="0" w:noHBand="1" w:noVBand="1"/>
        <w:tblDescription w:val="Table outlines questions for prompting mathematical and collaborative reasoning, and making connections with and reflecting on mathematical reasoning. "/>
      </w:tblPr>
      <w:tblGrid>
        <w:gridCol w:w="3754"/>
        <w:gridCol w:w="3755"/>
        <w:gridCol w:w="3754"/>
        <w:gridCol w:w="3755"/>
      </w:tblGrid>
      <w:tr w:rsidR="00213C6A" w14:paraId="5DBC0444" w14:textId="77777777" w:rsidTr="003535A2">
        <w:trPr>
          <w:cnfStyle w:val="100000000000" w:firstRow="1" w:lastRow="0" w:firstColumn="0" w:lastColumn="0" w:oddVBand="0" w:evenVBand="0" w:oddHBand="0" w:evenHBand="0" w:firstRowFirstColumn="0" w:firstRowLastColumn="0" w:lastRowFirstColumn="0" w:lastRowLastColumn="0"/>
          <w:trHeight w:val="300"/>
        </w:trPr>
        <w:tc>
          <w:tcPr>
            <w:tcW w:w="3754" w:type="dxa"/>
          </w:tcPr>
          <w:p w14:paraId="12E9A005" w14:textId="77777777" w:rsidR="00213C6A" w:rsidRPr="00C8228D" w:rsidRDefault="00213C6A" w:rsidP="00C8228D">
            <w:r w:rsidRPr="00C8228D">
              <w:t>Questions to prompt mathematical reasoning</w:t>
            </w:r>
          </w:p>
        </w:tc>
        <w:tc>
          <w:tcPr>
            <w:tcW w:w="3755" w:type="dxa"/>
          </w:tcPr>
          <w:p w14:paraId="27AC935E" w14:textId="77777777" w:rsidR="00213C6A" w:rsidRPr="00C8228D" w:rsidRDefault="00213C6A" w:rsidP="00C8228D">
            <w:r w:rsidRPr="00C8228D">
              <w:t>Questions for collaborative reasoning</w:t>
            </w:r>
          </w:p>
        </w:tc>
        <w:tc>
          <w:tcPr>
            <w:tcW w:w="3754" w:type="dxa"/>
          </w:tcPr>
          <w:p w14:paraId="229E55CA" w14:textId="77777777" w:rsidR="00213C6A" w:rsidRPr="00C8228D" w:rsidRDefault="00213C6A" w:rsidP="00C8228D">
            <w:r w:rsidRPr="00C8228D">
              <w:t>Questions to make connections with mathematical reasoning</w:t>
            </w:r>
          </w:p>
        </w:tc>
        <w:tc>
          <w:tcPr>
            <w:tcW w:w="3755" w:type="dxa"/>
          </w:tcPr>
          <w:p w14:paraId="2F4DFBA7" w14:textId="77777777" w:rsidR="00213C6A" w:rsidRPr="00C8228D" w:rsidRDefault="00213C6A" w:rsidP="00C8228D">
            <w:r w:rsidRPr="00C8228D">
              <w:t>Questions to reflect on mathematical reasoning</w:t>
            </w:r>
          </w:p>
        </w:tc>
      </w:tr>
      <w:tr w:rsidR="00213C6A" w14:paraId="4B871A7C" w14:textId="77777777" w:rsidTr="003535A2">
        <w:trPr>
          <w:trHeight w:val="5925"/>
        </w:trPr>
        <w:tc>
          <w:tcPr>
            <w:tcW w:w="3754" w:type="dxa"/>
          </w:tcPr>
          <w:p w14:paraId="10FC934D" w14:textId="77777777" w:rsidR="00213C6A" w:rsidRDefault="00213C6A" w:rsidP="00CC2254">
            <w:pPr>
              <w:pStyle w:val="ListBullet"/>
              <w:spacing w:line="276" w:lineRule="auto"/>
            </w:pPr>
            <w:r w:rsidRPr="6D95A065">
              <w:t>What is this problem about?</w:t>
            </w:r>
          </w:p>
          <w:p w14:paraId="44ABA858" w14:textId="77777777" w:rsidR="00213C6A" w:rsidRDefault="00213C6A" w:rsidP="00CC2254">
            <w:pPr>
              <w:pStyle w:val="ListBullet"/>
              <w:spacing w:line="276" w:lineRule="auto"/>
            </w:pPr>
            <w:r w:rsidRPr="6D95A065">
              <w:t xml:space="preserve">Could you reword that in a simpler way? </w:t>
            </w:r>
          </w:p>
          <w:p w14:paraId="08661ABA" w14:textId="77777777" w:rsidR="00213C6A" w:rsidRDefault="00213C6A" w:rsidP="00CC2254">
            <w:pPr>
              <w:pStyle w:val="ListBullet"/>
              <w:spacing w:line="276" w:lineRule="auto"/>
            </w:pPr>
            <w:r w:rsidRPr="6D95A065">
              <w:t>How did you begin to think about this problem?</w:t>
            </w:r>
          </w:p>
          <w:p w14:paraId="501C147B" w14:textId="77777777" w:rsidR="00213C6A" w:rsidRDefault="00213C6A" w:rsidP="00CC2254">
            <w:pPr>
              <w:pStyle w:val="ListBullet"/>
              <w:spacing w:line="276" w:lineRule="auto"/>
            </w:pPr>
            <w:r w:rsidRPr="6D95A065">
              <w:t>What is another way you could solve this problem?</w:t>
            </w:r>
          </w:p>
          <w:p w14:paraId="604A9463" w14:textId="77777777" w:rsidR="00213C6A" w:rsidRDefault="00213C6A" w:rsidP="00CC2254">
            <w:pPr>
              <w:pStyle w:val="ListBullet"/>
              <w:spacing w:line="276" w:lineRule="auto"/>
            </w:pPr>
            <w:r w:rsidRPr="6D95A065">
              <w:t>How could you prove ______?</w:t>
            </w:r>
          </w:p>
          <w:p w14:paraId="282B94C6" w14:textId="77777777" w:rsidR="00213C6A" w:rsidRDefault="00213C6A" w:rsidP="00CC2254">
            <w:pPr>
              <w:pStyle w:val="ListBullet"/>
              <w:spacing w:line="276" w:lineRule="auto"/>
            </w:pPr>
            <w:r w:rsidRPr="6D95A065">
              <w:t>Can you break the problem into parts? What would the parts be?</w:t>
            </w:r>
          </w:p>
          <w:p w14:paraId="2AF73E9B" w14:textId="77777777" w:rsidR="00213C6A" w:rsidRDefault="00213C6A" w:rsidP="00CC2254">
            <w:pPr>
              <w:pStyle w:val="ListBullet"/>
              <w:spacing w:line="276" w:lineRule="auto"/>
            </w:pPr>
            <w:r w:rsidRPr="6D95A065">
              <w:t>How could you organise your thinking?</w:t>
            </w:r>
          </w:p>
        </w:tc>
        <w:tc>
          <w:tcPr>
            <w:tcW w:w="3755" w:type="dxa"/>
          </w:tcPr>
          <w:p w14:paraId="6A298F81" w14:textId="77777777" w:rsidR="00213C6A" w:rsidRDefault="00213C6A" w:rsidP="00CC2254">
            <w:pPr>
              <w:pStyle w:val="ListBullet"/>
              <w:spacing w:line="276" w:lineRule="auto"/>
            </w:pPr>
            <w:r w:rsidRPr="6D95A065">
              <w:t>What strategy did you use? Can you convince us why it makes sense?</w:t>
            </w:r>
          </w:p>
          <w:p w14:paraId="577347D7" w14:textId="77777777" w:rsidR="00213C6A" w:rsidRDefault="00213C6A" w:rsidP="00CC2254">
            <w:pPr>
              <w:pStyle w:val="ListBullet"/>
              <w:spacing w:line="276" w:lineRule="auto"/>
            </w:pPr>
            <w:r w:rsidRPr="6D95A065">
              <w:t>What do others think about this?</w:t>
            </w:r>
          </w:p>
          <w:p w14:paraId="7C97E63B" w14:textId="77777777" w:rsidR="00213C6A" w:rsidRDefault="00213C6A" w:rsidP="00CC2254">
            <w:pPr>
              <w:pStyle w:val="ListBullet"/>
              <w:spacing w:line="276" w:lineRule="auto"/>
            </w:pPr>
            <w:r w:rsidRPr="6D95A065">
              <w:t>Did anyone get a different answer?</w:t>
            </w:r>
          </w:p>
          <w:p w14:paraId="6A68718C" w14:textId="77777777" w:rsidR="00213C6A" w:rsidRDefault="00213C6A" w:rsidP="00CC2254">
            <w:pPr>
              <w:pStyle w:val="ListBullet"/>
              <w:spacing w:line="276" w:lineRule="auto"/>
            </w:pPr>
            <w:r w:rsidRPr="6D95A065">
              <w:t>How would you explain this to someone who was away today?</w:t>
            </w:r>
          </w:p>
        </w:tc>
        <w:tc>
          <w:tcPr>
            <w:tcW w:w="3754" w:type="dxa"/>
          </w:tcPr>
          <w:p w14:paraId="43D8FB79" w14:textId="77777777" w:rsidR="00213C6A" w:rsidRDefault="00213C6A" w:rsidP="00CC2254">
            <w:pPr>
              <w:pStyle w:val="ListBullet"/>
              <w:spacing w:line="276" w:lineRule="auto"/>
            </w:pPr>
            <w:r w:rsidRPr="6D95A065">
              <w:t>Did you see any mathematical connections or relationships?</w:t>
            </w:r>
          </w:p>
          <w:p w14:paraId="76343535" w14:textId="77777777" w:rsidR="00213C6A" w:rsidRDefault="00213C6A" w:rsidP="00CC2254">
            <w:pPr>
              <w:pStyle w:val="ListBullet"/>
              <w:spacing w:line="276" w:lineRule="auto"/>
            </w:pPr>
            <w:r w:rsidRPr="6D95A065">
              <w:t>What ideas have we explored before that were useful in solving this problem?</w:t>
            </w:r>
          </w:p>
          <w:p w14:paraId="4BEA33CE" w14:textId="77777777" w:rsidR="00213C6A" w:rsidRDefault="00213C6A" w:rsidP="00CC2254">
            <w:pPr>
              <w:pStyle w:val="ListBullet"/>
              <w:spacing w:line="276" w:lineRule="auto"/>
            </w:pPr>
            <w:r w:rsidRPr="6D95A065">
              <w:t>Is there a pattern? Is there a general rule?</w:t>
            </w:r>
          </w:p>
          <w:p w14:paraId="72D241EC" w14:textId="77777777" w:rsidR="00213C6A" w:rsidRDefault="00213C6A" w:rsidP="00CC2254">
            <w:pPr>
              <w:pStyle w:val="ListBullet"/>
              <w:spacing w:line="276" w:lineRule="auto"/>
            </w:pPr>
            <w:r w:rsidRPr="6D95A065">
              <w:t>What was one thing you learned (or two, or more)?</w:t>
            </w:r>
          </w:p>
          <w:p w14:paraId="0737DDA5" w14:textId="77777777" w:rsidR="00213C6A" w:rsidRDefault="00213C6A" w:rsidP="00CC2254">
            <w:pPr>
              <w:pStyle w:val="ListBullet"/>
              <w:spacing w:line="276" w:lineRule="auto"/>
            </w:pPr>
            <w:r w:rsidRPr="6D95A065">
              <w:t>What were the mathematical ideas in this problem?</w:t>
            </w:r>
          </w:p>
          <w:p w14:paraId="053EAD6E" w14:textId="77777777" w:rsidR="00213C6A" w:rsidRDefault="00213C6A" w:rsidP="00CC2254">
            <w:pPr>
              <w:pStyle w:val="ListBullet"/>
              <w:spacing w:line="276" w:lineRule="auto"/>
            </w:pPr>
            <w:r w:rsidRPr="6D95A065">
              <w:t>What are the variables in this problem? What stays constant?</w:t>
            </w:r>
          </w:p>
        </w:tc>
        <w:tc>
          <w:tcPr>
            <w:tcW w:w="3755" w:type="dxa"/>
          </w:tcPr>
          <w:p w14:paraId="50900810" w14:textId="77777777" w:rsidR="00213C6A" w:rsidRDefault="00213C6A" w:rsidP="00CC2254">
            <w:pPr>
              <w:pStyle w:val="ListBullet"/>
              <w:spacing w:line="276" w:lineRule="auto"/>
            </w:pPr>
            <w:r w:rsidRPr="6D95A065">
              <w:t>Is this a reasonable answer? Does it make sense?</w:t>
            </w:r>
          </w:p>
          <w:p w14:paraId="40922302" w14:textId="77777777" w:rsidR="00213C6A" w:rsidRDefault="00213C6A" w:rsidP="00CC2254">
            <w:pPr>
              <w:pStyle w:val="ListBullet"/>
              <w:spacing w:line="276" w:lineRule="auto"/>
            </w:pPr>
            <w:r w:rsidRPr="6D95A065">
              <w:t>Why do you think that? Why is that true?</w:t>
            </w:r>
          </w:p>
          <w:p w14:paraId="4155CB5C" w14:textId="77777777" w:rsidR="00213C6A" w:rsidRDefault="00213C6A" w:rsidP="00CC2254">
            <w:pPr>
              <w:pStyle w:val="ListBullet"/>
              <w:spacing w:line="276" w:lineRule="auto"/>
            </w:pPr>
            <w:r w:rsidRPr="6D95A065">
              <w:t>Will that strategy always work?</w:t>
            </w:r>
          </w:p>
          <w:p w14:paraId="136754C7" w14:textId="77777777" w:rsidR="00213C6A" w:rsidRDefault="00213C6A" w:rsidP="00CC2254">
            <w:pPr>
              <w:pStyle w:val="ListBullet"/>
              <w:spacing w:line="276" w:lineRule="auto"/>
            </w:pPr>
            <w:r w:rsidRPr="6D95A065">
              <w:t>Can you draw a picture or make a model to show that?</w:t>
            </w:r>
          </w:p>
          <w:p w14:paraId="7E2C0D49" w14:textId="77777777" w:rsidR="00213C6A" w:rsidRDefault="00213C6A" w:rsidP="00CC2254">
            <w:pPr>
              <w:pStyle w:val="ListBullet"/>
              <w:spacing w:line="276" w:lineRule="auto"/>
            </w:pPr>
            <w:r w:rsidRPr="6D95A065">
              <w:t>Does anyone want to revise his or her answer?</w:t>
            </w:r>
          </w:p>
          <w:p w14:paraId="7B06B628" w14:textId="77777777" w:rsidR="00213C6A" w:rsidRDefault="00213C6A" w:rsidP="00CC2254">
            <w:pPr>
              <w:pStyle w:val="ListBullet"/>
              <w:spacing w:line="276" w:lineRule="auto"/>
            </w:pPr>
            <w:r w:rsidRPr="6D95A065">
              <w:t>How were you sure your answer was right?</w:t>
            </w:r>
          </w:p>
        </w:tc>
      </w:tr>
    </w:tbl>
    <w:p w14:paraId="4BD9EBCD" w14:textId="3D3598C0" w:rsidR="008276CA" w:rsidRPr="00320838" w:rsidRDefault="00320838" w:rsidP="00320838">
      <w:pPr>
        <w:pStyle w:val="Imageattributioncaption"/>
      </w:pPr>
      <w:r>
        <w:rPr>
          <w:rFonts w:eastAsia="Arial"/>
          <w:color w:val="000000" w:themeColor="text1"/>
        </w:rPr>
        <w:t xml:space="preserve">Adapted from </w:t>
      </w:r>
      <w:r w:rsidRPr="000D7C84">
        <w:t>Kersaint (2017)</w:t>
      </w:r>
      <w:r w:rsidRPr="1D13228A">
        <w:rPr>
          <w:rFonts w:eastAsia="Arial"/>
          <w:color w:val="000000" w:themeColor="text1"/>
        </w:rPr>
        <w:t>.</w:t>
      </w:r>
      <w:r w:rsidR="00FA59F5">
        <w:br w:type="page"/>
      </w:r>
    </w:p>
    <w:p w14:paraId="586A1827" w14:textId="1A72FB21" w:rsidR="00E26817" w:rsidRDefault="008E546D" w:rsidP="00D01B09">
      <w:pPr>
        <w:pStyle w:val="Heading1"/>
      </w:pPr>
      <w:bookmarkStart w:id="180" w:name="_Resource_4_–"/>
      <w:bookmarkStart w:id="181" w:name="_Toc170312071"/>
      <w:bookmarkEnd w:id="180"/>
      <w:r w:rsidRPr="008E546D">
        <w:lastRenderedPageBreak/>
        <w:t xml:space="preserve">Resource </w:t>
      </w:r>
      <w:r w:rsidR="00D06E7F">
        <w:t>4</w:t>
      </w:r>
      <w:r w:rsidR="00DB044B">
        <w:t xml:space="preserve"> – </w:t>
      </w:r>
      <w:bookmarkEnd w:id="172"/>
      <w:r w:rsidR="00C43AA9">
        <w:t>the whole strip</w:t>
      </w:r>
      <w:bookmarkEnd w:id="181"/>
    </w:p>
    <w:p w14:paraId="1D490E13" w14:textId="4C715D86" w:rsidR="00394FBE" w:rsidRDefault="00327939">
      <w:pPr>
        <w:spacing w:before="0" w:after="160" w:line="259" w:lineRule="auto"/>
      </w:pPr>
      <w:r w:rsidRPr="00327939">
        <w:rPr>
          <w:noProof/>
        </w:rPr>
        <w:t xml:space="preserve"> </w:t>
      </w:r>
      <w:r w:rsidR="00B75C91" w:rsidRPr="00B75C91">
        <w:rPr>
          <w:noProof/>
        </w:rPr>
        <w:drawing>
          <wp:inline distT="0" distB="0" distL="0" distR="0" wp14:anchorId="3C118BD7" wp14:editId="213A78EE">
            <wp:extent cx="3655493" cy="4819650"/>
            <wp:effectExtent l="0" t="0" r="2540" b="0"/>
            <wp:docPr id="2013676741" name="Picture 1" descr="Three rectangular strips. The strips below represent the whole.&#10;The first instruction is to draw a strip that represents 6 quarters of the whole length. The second is to draw a strip that represents 5 thirds of the whole length and the last instruction is to draw a strip that represents 7 sixths of the whole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76741" name="Picture 1" descr="Three rectangular strips. The strips below represent the whole.&#10;The first instruction is to draw a strip that represents 6 quarters of the whole length. The second is to draw a strip that represents 5 thirds of the whole length and the last instruction is to draw a strip that represents 7 sixths of the whole length."/>
                    <pic:cNvPicPr/>
                  </pic:nvPicPr>
                  <pic:blipFill>
                    <a:blip r:embed="rId133"/>
                    <a:stretch>
                      <a:fillRect/>
                    </a:stretch>
                  </pic:blipFill>
                  <pic:spPr>
                    <a:xfrm>
                      <a:off x="0" y="0"/>
                      <a:ext cx="3664016" cy="4830887"/>
                    </a:xfrm>
                    <a:prstGeom prst="rect">
                      <a:avLst/>
                    </a:prstGeom>
                  </pic:spPr>
                </pic:pic>
              </a:graphicData>
            </a:graphic>
          </wp:inline>
        </w:drawing>
      </w:r>
    </w:p>
    <w:p w14:paraId="5863CDB0" w14:textId="77777777" w:rsidR="00230892" w:rsidRDefault="008E546D">
      <w:pPr>
        <w:suppressAutoHyphens w:val="0"/>
        <w:spacing w:before="0" w:after="160" w:line="259" w:lineRule="auto"/>
      </w:pPr>
      <w:r>
        <w:br w:type="page"/>
      </w:r>
    </w:p>
    <w:p w14:paraId="42C0DBA4" w14:textId="17E39937" w:rsidR="00356001" w:rsidRDefault="00356001" w:rsidP="00356001">
      <w:pPr>
        <w:pStyle w:val="Heading1"/>
      </w:pPr>
      <w:bookmarkStart w:id="182" w:name="_Resource_5_–"/>
      <w:bookmarkStart w:id="183" w:name="_Toc160779794"/>
      <w:bookmarkStart w:id="184" w:name="_Toc170312072"/>
      <w:bookmarkEnd w:id="182"/>
      <w:r>
        <w:lastRenderedPageBreak/>
        <w:t xml:space="preserve">Resource </w:t>
      </w:r>
      <w:r w:rsidR="00D06E7F">
        <w:t>5</w:t>
      </w:r>
      <w:r>
        <w:t xml:space="preserve"> – student non-example</w:t>
      </w:r>
      <w:bookmarkEnd w:id="183"/>
      <w:bookmarkEnd w:id="184"/>
    </w:p>
    <w:p w14:paraId="7BB6FCF0" w14:textId="7247BEB5" w:rsidR="00356001" w:rsidRDefault="00607DF2" w:rsidP="00356001">
      <w:r>
        <w:rPr>
          <w:noProof/>
        </w:rPr>
        <w:drawing>
          <wp:inline distT="0" distB="0" distL="0" distR="0" wp14:anchorId="49F6BA30" wp14:editId="1951A48C">
            <wp:extent cx="6702902" cy="4733925"/>
            <wp:effectExtent l="0" t="0" r="0" b="0"/>
            <wp:docPr id="432963980" name="Picture 432963980" descr="Example completed Resource 6. In response to the question:&#10;Why did you record the fractions, decimals and percentages this way? The sample answer states: I guessed where I thought half was and coloured in to there.&#10;I put 1/2 first because the bottom number was the smallest.&#10;I put 0.5 first because it has only one number after the decimal point and the others have 2, so they are big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69528" name="Picture 1872869528" descr="Example completed Resource 6. In response to the question:&#10;Why did you record the fractions, decimals and percentages this way? The sample answer states: I guessed where I thought half was and coloured in to there.&#10;I put 1/2 first because the bottom number was the smallest.&#10;I put 0.5 first because it has only one number after the decimal point and the others have 2, so they are bigger. "/>
                    <pic:cNvPicPr/>
                  </pic:nvPicPr>
                  <pic:blipFill>
                    <a:blip r:embed="rId134">
                      <a:extLst>
                        <a:ext uri="{28A0092B-C50C-407E-A947-70E740481C1C}">
                          <a14:useLocalDpi xmlns:a14="http://schemas.microsoft.com/office/drawing/2010/main" val="0"/>
                        </a:ext>
                      </a:extLst>
                    </a:blip>
                    <a:stretch>
                      <a:fillRect/>
                    </a:stretch>
                  </pic:blipFill>
                  <pic:spPr>
                    <a:xfrm>
                      <a:off x="0" y="0"/>
                      <a:ext cx="6702902" cy="4733925"/>
                    </a:xfrm>
                    <a:prstGeom prst="rect">
                      <a:avLst/>
                    </a:prstGeom>
                  </pic:spPr>
                </pic:pic>
              </a:graphicData>
            </a:graphic>
          </wp:inline>
        </w:drawing>
      </w:r>
    </w:p>
    <w:p w14:paraId="7B0A8203" w14:textId="361285A3" w:rsidR="002775F8" w:rsidRDefault="002775F8">
      <w:pPr>
        <w:suppressAutoHyphens w:val="0"/>
        <w:spacing w:before="0" w:after="160" w:line="259" w:lineRule="auto"/>
      </w:pPr>
      <w:r>
        <w:br w:type="page"/>
      </w:r>
    </w:p>
    <w:p w14:paraId="2030A138" w14:textId="5FD4DA09" w:rsidR="00034D75" w:rsidRDefault="00034D75" w:rsidP="00034D75">
      <w:pPr>
        <w:pStyle w:val="Heading1"/>
      </w:pPr>
      <w:bookmarkStart w:id="185" w:name="_Resource_6_–_1"/>
      <w:bookmarkStart w:id="186" w:name="_Toc162337547"/>
      <w:bookmarkStart w:id="187" w:name="_Toc170312073"/>
      <w:bookmarkEnd w:id="185"/>
      <w:r>
        <w:lastRenderedPageBreak/>
        <w:t xml:space="preserve">Resource </w:t>
      </w:r>
      <w:r w:rsidR="00D06E7F">
        <w:t>6</w:t>
      </w:r>
      <w:r>
        <w:t xml:space="preserve"> – equivalent fractions</w:t>
      </w:r>
      <w:bookmarkEnd w:id="186"/>
      <w:bookmarkEnd w:id="187"/>
    </w:p>
    <w:p w14:paraId="0030ED33" w14:textId="22357592" w:rsidR="00230892" w:rsidRDefault="00E124C9" w:rsidP="00F34985">
      <w:r w:rsidRPr="00B77FE7">
        <w:rPr>
          <w:noProof/>
        </w:rPr>
        <w:drawing>
          <wp:inline distT="0" distB="0" distL="0" distR="0" wp14:anchorId="00200191" wp14:editId="66E8C9BA">
            <wp:extent cx="2492771" cy="4504703"/>
            <wp:effectExtent l="0" t="0" r="0" b="0"/>
            <wp:docPr id="394704395" name="Picture 394704395" descr="Equivalent fraction problems. &#10;A: 1/3 = a blank box, fraction bar and underneath 6 (whole). &#10;B: 3/4 = blank box, fraction bar and underneath 8 (whole). &#10;C: 1/5 = blank box, fraction bar and underneath 10 (whole). &#10;D: 6/12 = the number 1, fraction bar and underneath a blank box. &#10;E: the number 6 a fraction bar and a blank box underneath =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24718" name="Picture 995424718" descr="Equivalent fraction problems. &#10;A: 1/3 = a blank box, fraction bar and underneath 6 (whole). &#10;B: 3/4 = blank box, fraction bar and underneath 8 (whole). &#10;C: 1/5 = blank box, fraction bar and underneath 10 (whole). &#10;D: 6/12 = the number 1, fraction bar and underneath a blank box. &#10;E: the number 6 a fraction bar and a blank box underneath = 3/5."/>
                    <pic:cNvPicPr/>
                  </pic:nvPicPr>
                  <pic:blipFill>
                    <a:blip r:embed="rId135">
                      <a:extLst>
                        <a:ext uri="{28A0092B-C50C-407E-A947-70E740481C1C}">
                          <a14:useLocalDpi xmlns:a14="http://schemas.microsoft.com/office/drawing/2010/main" val="0"/>
                        </a:ext>
                      </a:extLst>
                    </a:blip>
                    <a:stretch>
                      <a:fillRect/>
                    </a:stretch>
                  </pic:blipFill>
                  <pic:spPr>
                    <a:xfrm>
                      <a:off x="0" y="0"/>
                      <a:ext cx="2492771" cy="4504703"/>
                    </a:xfrm>
                    <a:prstGeom prst="rect">
                      <a:avLst/>
                    </a:prstGeom>
                  </pic:spPr>
                </pic:pic>
              </a:graphicData>
            </a:graphic>
          </wp:inline>
        </w:drawing>
      </w:r>
    </w:p>
    <w:p w14:paraId="6899A8AF" w14:textId="29BAD959" w:rsidR="00F34985" w:rsidRDefault="00F34985" w:rsidP="00F34985">
      <w:r>
        <w:br w:type="page"/>
      </w:r>
    </w:p>
    <w:p w14:paraId="27BF4A4C" w14:textId="15A5C049" w:rsidR="00F4640A" w:rsidRDefault="00F4640A" w:rsidP="00F4640A">
      <w:pPr>
        <w:pStyle w:val="Heading1"/>
      </w:pPr>
      <w:bookmarkStart w:id="188" w:name="_Resource_7_–_1"/>
      <w:bookmarkStart w:id="189" w:name="_Toc160779795"/>
      <w:bookmarkStart w:id="190" w:name="_Toc170312074"/>
      <w:bookmarkEnd w:id="188"/>
      <w:r>
        <w:lastRenderedPageBreak/>
        <w:t xml:space="preserve">Resource </w:t>
      </w:r>
      <w:r w:rsidR="00D06E7F">
        <w:t>7</w:t>
      </w:r>
      <w:r>
        <w:t xml:space="preserve"> – tape diagrams</w:t>
      </w:r>
      <w:bookmarkEnd w:id="189"/>
      <w:bookmarkEnd w:id="190"/>
    </w:p>
    <w:p w14:paraId="7091FBA1" w14:textId="10AE5A5D" w:rsidR="00F4640A" w:rsidRDefault="006B1FBB" w:rsidP="00F4640A">
      <w:r>
        <w:rPr>
          <w:noProof/>
        </w:rPr>
        <w:drawing>
          <wp:inline distT="0" distB="0" distL="0" distR="0" wp14:anchorId="3CA5043A" wp14:editId="219FF0C0">
            <wp:extent cx="3687648" cy="4509895"/>
            <wp:effectExtent l="0" t="0" r="0" b="5715"/>
            <wp:docPr id="1896602877" name="Picture 1896602877" descr="Three tape diagrams with 0 to 100% labelled above. The top diagram is 0–180, middle is 0–240 and bottom is 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51246" name="Picture 534951246" descr="Three tape diagrams with 0 to 100% labelled above. The top diagram is 0–180, middle is 0–240 and bottom is 0–360."/>
                    <pic:cNvPicPr/>
                  </pic:nvPicPr>
                  <pic:blipFill>
                    <a:blip r:embed="rId136">
                      <a:extLst>
                        <a:ext uri="{28A0092B-C50C-407E-A947-70E740481C1C}">
                          <a14:useLocalDpi xmlns:a14="http://schemas.microsoft.com/office/drawing/2010/main" val="0"/>
                        </a:ext>
                      </a:extLst>
                    </a:blip>
                    <a:stretch>
                      <a:fillRect/>
                    </a:stretch>
                  </pic:blipFill>
                  <pic:spPr>
                    <a:xfrm>
                      <a:off x="0" y="0"/>
                      <a:ext cx="3687648" cy="4509895"/>
                    </a:xfrm>
                    <a:prstGeom prst="rect">
                      <a:avLst/>
                    </a:prstGeom>
                  </pic:spPr>
                </pic:pic>
              </a:graphicData>
            </a:graphic>
          </wp:inline>
        </w:drawing>
      </w:r>
    </w:p>
    <w:p w14:paraId="2A46ABB0" w14:textId="77777777" w:rsidR="00737114" w:rsidRDefault="00737114">
      <w:pPr>
        <w:suppressAutoHyphens w:val="0"/>
        <w:spacing w:before="0" w:after="160" w:line="259" w:lineRule="auto"/>
      </w:pPr>
      <w:r>
        <w:br w:type="page"/>
      </w:r>
    </w:p>
    <w:p w14:paraId="6F56FF51" w14:textId="3E72BCFA" w:rsidR="00892339" w:rsidRDefault="00AD03D5" w:rsidP="00892339">
      <w:pPr>
        <w:pStyle w:val="Heading1"/>
      </w:pPr>
      <w:bookmarkStart w:id="191" w:name="_Resource_8_–"/>
      <w:bookmarkStart w:id="192" w:name="_Toc162337548"/>
      <w:bookmarkStart w:id="193" w:name="_Toc162337549"/>
      <w:bookmarkStart w:id="194" w:name="_Toc170312075"/>
      <w:bookmarkEnd w:id="191"/>
      <w:r>
        <w:lastRenderedPageBreak/>
        <w:t xml:space="preserve">Resource </w:t>
      </w:r>
      <w:r w:rsidR="00892339">
        <w:t>8 – water jugs 1</w:t>
      </w:r>
      <w:bookmarkEnd w:id="192"/>
      <w:bookmarkEnd w:id="194"/>
    </w:p>
    <w:p w14:paraId="6BE6E0F1" w14:textId="0E6C61BF" w:rsidR="00892339" w:rsidRDefault="00333E4C" w:rsidP="00333E4C">
      <w:r w:rsidRPr="00B77FE7">
        <w:rPr>
          <w:noProof/>
        </w:rPr>
        <w:drawing>
          <wp:inline distT="0" distB="0" distL="0" distR="0" wp14:anchorId="148122BE" wp14:editId="391E87C6">
            <wp:extent cx="8982075" cy="4528463"/>
            <wp:effectExtent l="0" t="0" r="0" b="0"/>
            <wp:docPr id="1028981190" name="Picture 1028981190" descr="The first diagram represents one quarter. It shows a jug as a vertical rectangle that is marked with blue shading showing that it is 1/4 full of water. On the right is a blank rectangle representing the jug. To the right is a rectangle labelled 0 at the bottom and 1 at the top. To the right is a vertical number line labelled 0 to 1. Next to this is a horizontal number line labelled 0 to 1. On the right is a box stating 'The complement of 1/4 is: with a blank space for a student answer.'&#10;The second diagram is a duplicate of the first diagram, but for the fraction one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81190" name="Picture 1028981190" descr="The first diagram represents one quarter. It shows a jug as a vertical rectangle that is marked with blue shading showing that it is 1/4 full of water. On the right is a blank rectangle representing the jug. To the right is a rectangle labelled 0 at the bottom and 1 at the top. To the right is a vertical number line labelled 0 to 1. Next to this is a horizontal number line labelled 0 to 1. On the right is a box stating 'The complement of 1/4 is: with a blank space for a student answer.'&#10;The second diagram is a duplicate of the first diagram, but for the fraction one half."/>
                    <pic:cNvPicPr/>
                  </pic:nvPicPr>
                  <pic:blipFill>
                    <a:blip r:embed="rId137">
                      <a:extLst>
                        <a:ext uri="{28A0092B-C50C-407E-A947-70E740481C1C}">
                          <a14:useLocalDpi xmlns:a14="http://schemas.microsoft.com/office/drawing/2010/main" val="0"/>
                        </a:ext>
                      </a:extLst>
                    </a:blip>
                    <a:stretch>
                      <a:fillRect/>
                    </a:stretch>
                  </pic:blipFill>
                  <pic:spPr>
                    <a:xfrm>
                      <a:off x="0" y="0"/>
                      <a:ext cx="8982075" cy="4528463"/>
                    </a:xfrm>
                    <a:prstGeom prst="rect">
                      <a:avLst/>
                    </a:prstGeom>
                  </pic:spPr>
                </pic:pic>
              </a:graphicData>
            </a:graphic>
          </wp:inline>
        </w:drawing>
      </w:r>
    </w:p>
    <w:p w14:paraId="0EFB6936" w14:textId="77777777" w:rsidR="00892339" w:rsidRDefault="00892339">
      <w:pPr>
        <w:suppressAutoHyphens w:val="0"/>
        <w:spacing w:before="0" w:after="160" w:line="259" w:lineRule="auto"/>
      </w:pPr>
      <w:r>
        <w:br w:type="page"/>
      </w:r>
    </w:p>
    <w:p w14:paraId="2C271E2D" w14:textId="72D8EBF7" w:rsidR="00AD03D5" w:rsidRDefault="00AD03D5" w:rsidP="00AD03D5">
      <w:pPr>
        <w:pStyle w:val="Heading1"/>
      </w:pPr>
      <w:bookmarkStart w:id="195" w:name="_Resource_9_–"/>
      <w:bookmarkStart w:id="196" w:name="_Toc170312076"/>
      <w:bookmarkEnd w:id="195"/>
      <w:r>
        <w:lastRenderedPageBreak/>
        <w:t xml:space="preserve">Resource </w:t>
      </w:r>
      <w:r w:rsidR="00892339">
        <w:t>9</w:t>
      </w:r>
      <w:r>
        <w:t xml:space="preserve"> – water jugs 2</w:t>
      </w:r>
      <w:bookmarkEnd w:id="193"/>
      <w:bookmarkEnd w:id="196"/>
    </w:p>
    <w:p w14:paraId="48344262" w14:textId="781BB500" w:rsidR="00AD03D5" w:rsidRDefault="00333E4C" w:rsidP="00333E4C">
      <w:r w:rsidRPr="00B77FE7">
        <w:rPr>
          <w:noProof/>
        </w:rPr>
        <w:drawing>
          <wp:inline distT="0" distB="0" distL="0" distR="0" wp14:anchorId="585745E5" wp14:editId="27214852">
            <wp:extent cx="7110919" cy="5051716"/>
            <wp:effectExtent l="0" t="0" r="0" b="0"/>
            <wp:docPr id="1609429050" name="Picture 1609429050" descr="The first diagram represents two-fifths and shows a jug as a vertical rectangle that is marked with blue shading showing that it is 2/5 full of water. On the right is a blank rectangle representing the jug. To the right is a rectangle labelled 0 at the bottom and 1 at the top. To the right is a vertical number line labelled 0 to 1. Next to this is a horizontal number line labelled 0 to 1. On the right is a box stating 'The complement of  2/5 is:' with a blank space for a student answer.&#10;&#10;The second diagram is a duplicate of the first diagram, but for the fraction two-thirds.&#10;&#10;Underneath is a rectangular space with instructions to recreate the whole jug from a fraction part 1/8 full and for students to explain the steps they took to create the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1515" name="Picture 29061515" descr="The first diagram represents two-fifths and shows a jug as a vertical rectangle that is marked with blue shading showing that it is 2/5 full of water. On the right is a blank rectangle representing the jug. To the right is a rectangle labelled 0 at the bottom and 1 at the top. To the right is a vertical number line labelled 0 to 1. Next to this is a horizontal number line labelled 0 to 1. On the right is a box stating 'The complement of  2/5 is:' with a blank space for a student answer.&#10;&#10;The second diagram is a duplicate of the first diagram, but for the fraction two-thirds.&#10;&#10;Underneath is a rectangular space with instructions to recreate the whole jug from a fraction part 1/8 full and for students to explain the steps they took to create the whole."/>
                    <pic:cNvPicPr/>
                  </pic:nvPicPr>
                  <pic:blipFill>
                    <a:blip r:embed="rId138">
                      <a:extLst>
                        <a:ext uri="{28A0092B-C50C-407E-A947-70E740481C1C}">
                          <a14:useLocalDpi xmlns:a14="http://schemas.microsoft.com/office/drawing/2010/main" val="0"/>
                        </a:ext>
                      </a:extLst>
                    </a:blip>
                    <a:stretch>
                      <a:fillRect/>
                    </a:stretch>
                  </pic:blipFill>
                  <pic:spPr>
                    <a:xfrm>
                      <a:off x="0" y="0"/>
                      <a:ext cx="7127296" cy="5063351"/>
                    </a:xfrm>
                    <a:prstGeom prst="rect">
                      <a:avLst/>
                    </a:prstGeom>
                  </pic:spPr>
                </pic:pic>
              </a:graphicData>
            </a:graphic>
          </wp:inline>
        </w:drawing>
      </w:r>
      <w:r w:rsidR="00AD03D5">
        <w:br w:type="page"/>
      </w:r>
    </w:p>
    <w:p w14:paraId="3267CE69" w14:textId="5882B9AE" w:rsidR="00AD03D5" w:rsidRDefault="00AD03D5" w:rsidP="00AD03D5">
      <w:pPr>
        <w:pStyle w:val="Heading1"/>
      </w:pPr>
      <w:bookmarkStart w:id="197" w:name="_Resource_6_–"/>
      <w:bookmarkStart w:id="198" w:name="_Resource_10_–"/>
      <w:bookmarkStart w:id="199" w:name="_Toc170312077"/>
      <w:bookmarkEnd w:id="197"/>
      <w:bookmarkEnd w:id="198"/>
      <w:r>
        <w:lastRenderedPageBreak/>
        <w:t xml:space="preserve">Resource </w:t>
      </w:r>
      <w:r w:rsidR="006755FC">
        <w:t>1</w:t>
      </w:r>
      <w:r w:rsidR="009B6260">
        <w:t>0</w:t>
      </w:r>
      <w:bookmarkStart w:id="200" w:name="_Toc160779797"/>
      <w:r>
        <w:t xml:space="preserve"> – representing tenths</w:t>
      </w:r>
      <w:bookmarkEnd w:id="199"/>
      <w:bookmarkEnd w:id="200"/>
    </w:p>
    <w:p w14:paraId="536654AE" w14:textId="59DE2949" w:rsidR="00AD03D5" w:rsidRDefault="00B5291F" w:rsidP="00AD03D5">
      <w:r>
        <w:rPr>
          <w:noProof/>
        </w:rPr>
        <w:drawing>
          <wp:inline distT="0" distB="0" distL="0" distR="0" wp14:anchorId="5DFFA6E0" wp14:editId="33B1D64A">
            <wp:extent cx="2224186" cy="4825688"/>
            <wp:effectExtent l="0" t="0" r="0" b="0"/>
            <wp:docPr id="1337686054" name="Picture 1337686054" descr="A square labelled 'one whole' with a square below that is partitioned into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78744" name="Picture 733378744" descr="A square labelled 'one whole' with a square below that is partitioned into tenths."/>
                    <pic:cNvPicPr/>
                  </pic:nvPicPr>
                  <pic:blipFill>
                    <a:blip r:embed="rId139">
                      <a:extLst>
                        <a:ext uri="{28A0092B-C50C-407E-A947-70E740481C1C}">
                          <a14:useLocalDpi xmlns:a14="http://schemas.microsoft.com/office/drawing/2010/main" val="0"/>
                        </a:ext>
                      </a:extLst>
                    </a:blip>
                    <a:stretch>
                      <a:fillRect/>
                    </a:stretch>
                  </pic:blipFill>
                  <pic:spPr>
                    <a:xfrm>
                      <a:off x="0" y="0"/>
                      <a:ext cx="2224186" cy="4825688"/>
                    </a:xfrm>
                    <a:prstGeom prst="rect">
                      <a:avLst/>
                    </a:prstGeom>
                  </pic:spPr>
                </pic:pic>
              </a:graphicData>
            </a:graphic>
          </wp:inline>
        </w:drawing>
      </w:r>
    </w:p>
    <w:p w14:paraId="17CB7C71" w14:textId="77777777" w:rsidR="00AD03D5" w:rsidRDefault="00AD03D5" w:rsidP="00AD03D5">
      <w:pPr>
        <w:suppressAutoHyphens w:val="0"/>
        <w:spacing w:before="0" w:after="160" w:line="259" w:lineRule="auto"/>
      </w:pPr>
      <w:r>
        <w:br w:type="page"/>
      </w:r>
    </w:p>
    <w:p w14:paraId="7471BDBC" w14:textId="49428B41" w:rsidR="00AD03D5" w:rsidRDefault="00AD03D5" w:rsidP="00AD03D5">
      <w:pPr>
        <w:pStyle w:val="Heading1"/>
      </w:pPr>
      <w:bookmarkStart w:id="201" w:name="_Resource_11_–"/>
      <w:bookmarkStart w:id="202" w:name="_Toc160779798"/>
      <w:bookmarkStart w:id="203" w:name="_Toc170312078"/>
      <w:bookmarkEnd w:id="201"/>
      <w:r>
        <w:lastRenderedPageBreak/>
        <w:t xml:space="preserve">Resource </w:t>
      </w:r>
      <w:r w:rsidR="006755FC">
        <w:t>1</w:t>
      </w:r>
      <w:r w:rsidR="009B6260">
        <w:t>1</w:t>
      </w:r>
      <w:r>
        <w:t xml:space="preserve"> – 100 grid</w:t>
      </w:r>
      <w:bookmarkEnd w:id="202"/>
      <w:bookmarkEnd w:id="203"/>
    </w:p>
    <w:p w14:paraId="4A88C876" w14:textId="77777777" w:rsidR="00AD03D5" w:rsidRDefault="00AD03D5" w:rsidP="00AD03D5">
      <w:r>
        <w:rPr>
          <w:noProof/>
        </w:rPr>
        <w:drawing>
          <wp:inline distT="0" distB="0" distL="0" distR="0" wp14:anchorId="7F277422" wp14:editId="059BFFD4">
            <wp:extent cx="4540766" cy="4540766"/>
            <wp:effectExtent l="0" t="0" r="3175" b="3175"/>
            <wp:docPr id="1043023526" name="Picture 1043023526" descr="100 grid with one-tenth shaded in blue and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23526" name="Picture 1043023526" descr="100 grid with one-tenth shaded in blue and labelled."/>
                    <pic:cNvPicPr/>
                  </pic:nvPicPr>
                  <pic:blipFill>
                    <a:blip r:embed="rId140">
                      <a:extLst>
                        <a:ext uri="{28A0092B-C50C-407E-A947-70E740481C1C}">
                          <a14:useLocalDpi xmlns:a14="http://schemas.microsoft.com/office/drawing/2010/main" val="0"/>
                        </a:ext>
                      </a:extLst>
                    </a:blip>
                    <a:stretch>
                      <a:fillRect/>
                    </a:stretch>
                  </pic:blipFill>
                  <pic:spPr>
                    <a:xfrm>
                      <a:off x="0" y="0"/>
                      <a:ext cx="4540766" cy="4540766"/>
                    </a:xfrm>
                    <a:prstGeom prst="rect">
                      <a:avLst/>
                    </a:prstGeom>
                  </pic:spPr>
                </pic:pic>
              </a:graphicData>
            </a:graphic>
          </wp:inline>
        </w:drawing>
      </w:r>
    </w:p>
    <w:p w14:paraId="7C7F37BF" w14:textId="77777777" w:rsidR="00AD03D5" w:rsidRDefault="00AD03D5" w:rsidP="00AD03D5">
      <w:r>
        <w:br w:type="page"/>
      </w:r>
    </w:p>
    <w:p w14:paraId="378A9545" w14:textId="281F6BDE" w:rsidR="00AD03D5" w:rsidRDefault="00AD03D5" w:rsidP="00AD03D5">
      <w:pPr>
        <w:pStyle w:val="Heading1"/>
      </w:pPr>
      <w:bookmarkStart w:id="204" w:name="_Resource_12_–"/>
      <w:bookmarkStart w:id="205" w:name="_Toc160779799"/>
      <w:bookmarkStart w:id="206" w:name="_Toc170312079"/>
      <w:bookmarkEnd w:id="204"/>
      <w:r>
        <w:lastRenderedPageBreak/>
        <w:t xml:space="preserve">Resource </w:t>
      </w:r>
      <w:r w:rsidR="006755FC">
        <w:t>1</w:t>
      </w:r>
      <w:r w:rsidR="009B6260">
        <w:t>2</w:t>
      </w:r>
      <w:r>
        <w:t xml:space="preserve"> – blank 100 grids</w:t>
      </w:r>
      <w:bookmarkEnd w:id="205"/>
      <w:bookmarkEnd w:id="206"/>
    </w:p>
    <w:p w14:paraId="5A8D4DB5" w14:textId="77777777" w:rsidR="00AD03D5" w:rsidRDefault="00AD03D5" w:rsidP="00AD03D5">
      <w:r>
        <w:rPr>
          <w:noProof/>
        </w:rPr>
        <w:drawing>
          <wp:inline distT="0" distB="0" distL="0" distR="0" wp14:anchorId="21A99382" wp14:editId="4063073E">
            <wp:extent cx="6726803" cy="4750441"/>
            <wp:effectExtent l="0" t="0" r="0" b="0"/>
            <wp:docPr id="155408998" name="Picture 155408998" descr="Three 100 grids with blank squares beneath and the heading 'Bench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8998" name="Picture 155408998" descr="Three 100 grids with blank squares beneath and the heading 'Benchmarks'."/>
                    <pic:cNvPicPr/>
                  </pic:nvPicPr>
                  <pic:blipFill>
                    <a:blip r:embed="rId141">
                      <a:extLst>
                        <a:ext uri="{28A0092B-C50C-407E-A947-70E740481C1C}">
                          <a14:useLocalDpi xmlns:a14="http://schemas.microsoft.com/office/drawing/2010/main" val="0"/>
                        </a:ext>
                      </a:extLst>
                    </a:blip>
                    <a:stretch>
                      <a:fillRect/>
                    </a:stretch>
                  </pic:blipFill>
                  <pic:spPr>
                    <a:xfrm>
                      <a:off x="0" y="0"/>
                      <a:ext cx="6734993" cy="4756225"/>
                    </a:xfrm>
                    <a:prstGeom prst="rect">
                      <a:avLst/>
                    </a:prstGeom>
                  </pic:spPr>
                </pic:pic>
              </a:graphicData>
            </a:graphic>
          </wp:inline>
        </w:drawing>
      </w:r>
    </w:p>
    <w:p w14:paraId="79EB0A31" w14:textId="77777777" w:rsidR="00AD03D5" w:rsidRDefault="00AD03D5" w:rsidP="00AD03D5">
      <w:r>
        <w:br w:type="page"/>
      </w:r>
    </w:p>
    <w:p w14:paraId="2A2FE25D" w14:textId="5583B531" w:rsidR="007A12A4" w:rsidRDefault="00AD03D5" w:rsidP="007A12A4">
      <w:pPr>
        <w:pStyle w:val="Heading1"/>
      </w:pPr>
      <w:bookmarkStart w:id="207" w:name="_Resource_13_–"/>
      <w:bookmarkStart w:id="208" w:name="_Toc160779800"/>
      <w:bookmarkStart w:id="209" w:name="_Toc170312080"/>
      <w:bookmarkEnd w:id="207"/>
      <w:r>
        <w:lastRenderedPageBreak/>
        <w:t xml:space="preserve">Resource </w:t>
      </w:r>
      <w:r w:rsidR="007A12A4">
        <w:t>1</w:t>
      </w:r>
      <w:r w:rsidR="009B6260">
        <w:t>3</w:t>
      </w:r>
      <w:r w:rsidR="007A12A4">
        <w:t xml:space="preserve"> – whole water jug</w:t>
      </w:r>
      <w:bookmarkEnd w:id="209"/>
    </w:p>
    <w:p w14:paraId="0A0BCE7F" w14:textId="7C1AFD09" w:rsidR="007A12A4" w:rsidRDefault="009661CC" w:rsidP="007A12A4">
      <w:r w:rsidRPr="00B77FE7">
        <w:rPr>
          <w:noProof/>
        </w:rPr>
        <w:drawing>
          <wp:inline distT="0" distB="0" distL="0" distR="0" wp14:anchorId="7A720E0E" wp14:editId="049228B3">
            <wp:extent cx="6206206" cy="4693444"/>
            <wp:effectExtent l="0" t="0" r="0" b="0"/>
            <wp:docPr id="1597110074" name="Picture 1597110074" descr="Three vertical number lines with blue water level markings. The first vertical number line is labelled 'if this blue marker indicates 1/4, draw the whole jug'. The second states 'if this blue marker shows 1/3 of the jug, draw the whole jug' and the last states 'if this blue marker is 1/8 of the jug draw the whole j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70171" name="Picture 362970171" descr="Three vertical number lines with blue water level markings. The first vertical number line is labelled 'if this blue marker indicates 1/4, draw the whole jug'. The second states 'if this blue marker shows 1/3 of the jug, draw the whole jug' and the last states 'if this blue marker is 1/8 of the jug draw the whole jug'."/>
                    <pic:cNvPicPr/>
                  </pic:nvPicPr>
                  <pic:blipFill>
                    <a:blip r:embed="rId142">
                      <a:extLst>
                        <a:ext uri="{28A0092B-C50C-407E-A947-70E740481C1C}">
                          <a14:useLocalDpi xmlns:a14="http://schemas.microsoft.com/office/drawing/2010/main" val="0"/>
                        </a:ext>
                      </a:extLst>
                    </a:blip>
                    <a:stretch>
                      <a:fillRect/>
                    </a:stretch>
                  </pic:blipFill>
                  <pic:spPr>
                    <a:xfrm>
                      <a:off x="0" y="0"/>
                      <a:ext cx="6206206" cy="4693444"/>
                    </a:xfrm>
                    <a:prstGeom prst="rect">
                      <a:avLst/>
                    </a:prstGeom>
                  </pic:spPr>
                </pic:pic>
              </a:graphicData>
            </a:graphic>
          </wp:inline>
        </w:drawing>
      </w:r>
    </w:p>
    <w:p w14:paraId="01FDA745" w14:textId="77777777" w:rsidR="007A12A4" w:rsidRDefault="007A12A4" w:rsidP="007A12A4">
      <w:r>
        <w:br w:type="page"/>
      </w:r>
    </w:p>
    <w:p w14:paraId="48F2FA27" w14:textId="09850704" w:rsidR="00AD03D5" w:rsidRDefault="00AD03D5" w:rsidP="00AD03D5">
      <w:pPr>
        <w:pStyle w:val="Heading1"/>
      </w:pPr>
      <w:bookmarkStart w:id="210" w:name="_Resource_14_–"/>
      <w:bookmarkStart w:id="211" w:name="_Toc170312081"/>
      <w:bookmarkEnd w:id="210"/>
      <w:r>
        <w:lastRenderedPageBreak/>
        <w:t xml:space="preserve">Resource </w:t>
      </w:r>
      <w:r w:rsidR="006755FC">
        <w:t>1</w:t>
      </w:r>
      <w:r w:rsidR="004379E8">
        <w:t>4</w:t>
      </w:r>
      <w:r>
        <w:t xml:space="preserve"> – 10% sale</w:t>
      </w:r>
      <w:bookmarkEnd w:id="208"/>
      <w:bookmarkEnd w:id="211"/>
    </w:p>
    <w:p w14:paraId="2C7389DA" w14:textId="77777777" w:rsidR="00AD03D5" w:rsidRDefault="00AD03D5" w:rsidP="00AD03D5">
      <w:r>
        <w:rPr>
          <w:noProof/>
        </w:rPr>
        <w:drawing>
          <wp:inline distT="0" distB="0" distL="0" distR="0" wp14:anchorId="09B1080F" wp14:editId="678ECDD0">
            <wp:extent cx="6764754" cy="4707171"/>
            <wp:effectExtent l="0" t="0" r="0" b="0"/>
            <wp:docPr id="2072916511" name="Picture 2072916511" descr="What is 10% of...&#10;Jacket = $70, shoes = $120, game console = $450 and phone =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916511"/>
                    <pic:cNvPicPr/>
                  </pic:nvPicPr>
                  <pic:blipFill>
                    <a:blip r:embed="rId143">
                      <a:extLst>
                        <a:ext uri="{28A0092B-C50C-407E-A947-70E740481C1C}">
                          <a14:useLocalDpi xmlns:a14="http://schemas.microsoft.com/office/drawing/2010/main" val="0"/>
                        </a:ext>
                      </a:extLst>
                    </a:blip>
                    <a:stretch>
                      <a:fillRect/>
                    </a:stretch>
                  </pic:blipFill>
                  <pic:spPr>
                    <a:xfrm>
                      <a:off x="0" y="0"/>
                      <a:ext cx="6764754" cy="4707171"/>
                    </a:xfrm>
                    <a:prstGeom prst="rect">
                      <a:avLst/>
                    </a:prstGeom>
                  </pic:spPr>
                </pic:pic>
              </a:graphicData>
            </a:graphic>
          </wp:inline>
        </w:drawing>
      </w:r>
    </w:p>
    <w:p w14:paraId="677C484F" w14:textId="77777777" w:rsidR="00AD03D5" w:rsidRDefault="00AD03D5" w:rsidP="00AD03D5">
      <w:pPr>
        <w:suppressAutoHyphens w:val="0"/>
        <w:spacing w:before="0" w:after="160" w:line="259" w:lineRule="auto"/>
      </w:pPr>
      <w:r>
        <w:br w:type="page"/>
      </w:r>
    </w:p>
    <w:p w14:paraId="5694957A" w14:textId="5FD72148" w:rsidR="00884781" w:rsidRDefault="00634BF4" w:rsidP="00884781">
      <w:pPr>
        <w:pStyle w:val="Heading1"/>
      </w:pPr>
      <w:bookmarkStart w:id="212" w:name="_Resource_15_–"/>
      <w:bookmarkStart w:id="213" w:name="_Toc160779788"/>
      <w:bookmarkStart w:id="214" w:name="_Toc160779801"/>
      <w:bookmarkStart w:id="215" w:name="_Toc170312082"/>
      <w:bookmarkEnd w:id="212"/>
      <w:r>
        <w:lastRenderedPageBreak/>
        <w:t>Resource 15 – 0–2 number lines</w:t>
      </w:r>
      <w:bookmarkEnd w:id="215"/>
    </w:p>
    <w:p w14:paraId="3BD28F9C" w14:textId="77777777" w:rsidR="00884781" w:rsidRDefault="00884781" w:rsidP="00884781">
      <w:r w:rsidRPr="001F2BA3">
        <w:rPr>
          <w:noProof/>
        </w:rPr>
        <w:drawing>
          <wp:inline distT="0" distB="0" distL="0" distR="0" wp14:anchorId="329D03A4" wp14:editId="2372D84F">
            <wp:extent cx="6350326" cy="4273770"/>
            <wp:effectExtent l="0" t="0" r="0" b="0"/>
            <wp:docPr id="1883173703" name="Picture 1" descr="Three horizontal number lines from 0 to 2. Each number line has 0, 1 and 2 marked at equal intervals, and is separately labelled 'quarters', 'thirds' and 'fi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73703" name="Picture 1" descr="Three horizontal number lines from 0 to 2. Each number line has 0, 1 and 2 marked at equal intervals, and is separately labelled 'quarters', 'thirds' and 'fifths'."/>
                    <pic:cNvPicPr/>
                  </pic:nvPicPr>
                  <pic:blipFill>
                    <a:blip r:embed="rId144"/>
                    <a:stretch>
                      <a:fillRect/>
                    </a:stretch>
                  </pic:blipFill>
                  <pic:spPr>
                    <a:xfrm>
                      <a:off x="0" y="0"/>
                      <a:ext cx="6350326" cy="4273770"/>
                    </a:xfrm>
                    <a:prstGeom prst="rect">
                      <a:avLst/>
                    </a:prstGeom>
                  </pic:spPr>
                </pic:pic>
              </a:graphicData>
            </a:graphic>
          </wp:inline>
        </w:drawing>
      </w:r>
      <w:bookmarkStart w:id="216" w:name="_Resource_7_–"/>
      <w:bookmarkEnd w:id="216"/>
    </w:p>
    <w:p w14:paraId="1D374BB4" w14:textId="3638CB0D" w:rsidR="00884781" w:rsidRDefault="00884781" w:rsidP="00884781">
      <w:r>
        <w:br w:type="page"/>
      </w:r>
    </w:p>
    <w:p w14:paraId="6D5FFED2" w14:textId="5A708418" w:rsidR="00884781" w:rsidRDefault="00884781" w:rsidP="00884781">
      <w:pPr>
        <w:pStyle w:val="Heading1"/>
      </w:pPr>
      <w:bookmarkStart w:id="217" w:name="_Resource_16_–"/>
      <w:bookmarkStart w:id="218" w:name="_Toc162337552"/>
      <w:bookmarkStart w:id="219" w:name="_Toc170312083"/>
      <w:bookmarkEnd w:id="217"/>
      <w:r>
        <w:lastRenderedPageBreak/>
        <w:t xml:space="preserve">Resource </w:t>
      </w:r>
      <w:r w:rsidR="006755FC">
        <w:t>1</w:t>
      </w:r>
      <w:r w:rsidR="00FB37E4">
        <w:t>6</w:t>
      </w:r>
      <w:r>
        <w:t xml:space="preserve"> – fraction patterns</w:t>
      </w:r>
      <w:bookmarkEnd w:id="218"/>
      <w:bookmarkEnd w:id="219"/>
    </w:p>
    <w:p w14:paraId="16BFB49B" w14:textId="51F3CDFE" w:rsidR="00884781" w:rsidRDefault="0024779F" w:rsidP="00884781">
      <w:r w:rsidRPr="00B77FE7">
        <w:rPr>
          <w:noProof/>
        </w:rPr>
        <w:drawing>
          <wp:inline distT="0" distB="0" distL="0" distR="0" wp14:anchorId="7BB4A1C3" wp14:editId="5BAEC314">
            <wp:extent cx="7446277" cy="4311750"/>
            <wp:effectExtent l="0" t="0" r="0" b="0"/>
            <wp:docPr id="1210660274" name="Picture 1210660274" descr="A table with 2 rows and 6 columns. Reading from the top left, the numeral 1 is in the first column followed by one and one fifth, one and 2/5, one and 3/5 one and 4/5, 2. In the 2nd row the columns read: 5/5, 6/5, 7/5, 8/5, 9/5 and 10/5. All are written in fraction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18380" name="Picture 1921518380" descr="A table with 2 rows and 6 columns. Reading from the top left, the numeral 1 is in the first column followed by one and one fifth, one and 2/5, one and 3/5 one and 4/5, 2. In the 2nd row the columns read: 5/5, 6/5, 7/5, 8/5, 9/5 and 10/5. All are written in fraction notation."/>
                    <pic:cNvPicPr/>
                  </pic:nvPicPr>
                  <pic:blipFill>
                    <a:blip r:embed="rId145">
                      <a:extLst>
                        <a:ext uri="{28A0092B-C50C-407E-A947-70E740481C1C}">
                          <a14:useLocalDpi xmlns:a14="http://schemas.microsoft.com/office/drawing/2010/main" val="0"/>
                        </a:ext>
                      </a:extLst>
                    </a:blip>
                    <a:stretch>
                      <a:fillRect/>
                    </a:stretch>
                  </pic:blipFill>
                  <pic:spPr>
                    <a:xfrm>
                      <a:off x="0" y="0"/>
                      <a:ext cx="7446277" cy="4311750"/>
                    </a:xfrm>
                    <a:prstGeom prst="rect">
                      <a:avLst/>
                    </a:prstGeom>
                  </pic:spPr>
                </pic:pic>
              </a:graphicData>
            </a:graphic>
          </wp:inline>
        </w:drawing>
      </w:r>
    </w:p>
    <w:p w14:paraId="53804A97" w14:textId="77777777" w:rsidR="00884781" w:rsidRDefault="00884781" w:rsidP="00884781">
      <w:r>
        <w:br w:type="page"/>
      </w:r>
    </w:p>
    <w:p w14:paraId="66510F3E" w14:textId="73DE4A92" w:rsidR="00884781" w:rsidRDefault="00884781" w:rsidP="00884781">
      <w:pPr>
        <w:pStyle w:val="Heading1"/>
      </w:pPr>
      <w:bookmarkStart w:id="220" w:name="_Resource_17_–"/>
      <w:bookmarkStart w:id="221" w:name="_Toc170312084"/>
      <w:bookmarkEnd w:id="213"/>
      <w:bookmarkEnd w:id="220"/>
      <w:r>
        <w:lastRenderedPageBreak/>
        <w:t xml:space="preserve">Resource </w:t>
      </w:r>
      <w:r w:rsidR="006755FC">
        <w:t>1</w:t>
      </w:r>
      <w:r w:rsidR="00FB37E4">
        <w:t>7</w:t>
      </w:r>
      <w:r>
        <w:t xml:space="preserve"> – rectangle fractions</w:t>
      </w:r>
      <w:bookmarkEnd w:id="214"/>
      <w:bookmarkEnd w:id="221"/>
    </w:p>
    <w:p w14:paraId="4EC29AF5" w14:textId="53F2DA53" w:rsidR="00884781" w:rsidRDefault="0024779F" w:rsidP="00884781">
      <w:r>
        <w:rPr>
          <w:noProof/>
        </w:rPr>
        <w:drawing>
          <wp:inline distT="0" distB="0" distL="0" distR="0" wp14:anchorId="4008BE8B" wp14:editId="2A82C08D">
            <wp:extent cx="8425719" cy="4819648"/>
            <wp:effectExtent l="0" t="0" r="0" b="0"/>
            <wp:docPr id="367495195" name="Picture 367495195" descr="Four yellow rectangles. The first rectangle is yellow, the second rectangle has 2 out of 8 parts shaded blue. The third rectangle has 4 parts shaded blue out of 8 and the last rectangle has 6 parts shaded blue out of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37806" name="Picture 2093437806" descr="Four yellow rectangles. The first rectangle is yellow, the second rectangle has 2 out of 8 parts shaded blue. The third rectangle has 4 parts shaded blue out of 8 and the last rectangle has 6 parts shaded blue out of 8."/>
                    <pic:cNvPicPr/>
                  </pic:nvPicPr>
                  <pic:blipFill>
                    <a:blip r:embed="rId146">
                      <a:extLst>
                        <a:ext uri="{28A0092B-C50C-407E-A947-70E740481C1C}">
                          <a14:useLocalDpi xmlns:a14="http://schemas.microsoft.com/office/drawing/2010/main" val="0"/>
                        </a:ext>
                      </a:extLst>
                    </a:blip>
                    <a:stretch>
                      <a:fillRect/>
                    </a:stretch>
                  </pic:blipFill>
                  <pic:spPr>
                    <a:xfrm>
                      <a:off x="0" y="0"/>
                      <a:ext cx="8425719" cy="4819648"/>
                    </a:xfrm>
                    <a:prstGeom prst="rect">
                      <a:avLst/>
                    </a:prstGeom>
                  </pic:spPr>
                </pic:pic>
              </a:graphicData>
            </a:graphic>
          </wp:inline>
        </w:drawing>
      </w:r>
    </w:p>
    <w:p w14:paraId="1ABF9641" w14:textId="77777777" w:rsidR="00884781" w:rsidRDefault="00884781" w:rsidP="00884781">
      <w:pPr>
        <w:suppressAutoHyphens w:val="0"/>
        <w:spacing w:before="0" w:after="160" w:line="259" w:lineRule="auto"/>
      </w:pPr>
      <w:r>
        <w:br w:type="page"/>
      </w:r>
    </w:p>
    <w:p w14:paraId="42F3E8A5" w14:textId="2466BF30" w:rsidR="00884781" w:rsidRDefault="00884781" w:rsidP="00884781">
      <w:pPr>
        <w:pStyle w:val="Heading1"/>
      </w:pPr>
      <w:bookmarkStart w:id="222" w:name="_Resource_18_–_1"/>
      <w:bookmarkStart w:id="223" w:name="_Toc160779802"/>
      <w:bookmarkStart w:id="224" w:name="_Toc170312085"/>
      <w:bookmarkEnd w:id="222"/>
      <w:r>
        <w:lastRenderedPageBreak/>
        <w:t xml:space="preserve">Resource </w:t>
      </w:r>
      <w:r w:rsidR="006755FC">
        <w:t>1</w:t>
      </w:r>
      <w:r w:rsidR="00FB37E4">
        <w:t>8</w:t>
      </w:r>
      <w:r>
        <w:t xml:space="preserve"> – area model fractions</w:t>
      </w:r>
      <w:bookmarkEnd w:id="223"/>
      <w:bookmarkEnd w:id="224"/>
    </w:p>
    <w:p w14:paraId="2230E227" w14:textId="6F2BCF01" w:rsidR="00884781" w:rsidRDefault="004D6C68" w:rsidP="00884781">
      <w:r>
        <w:rPr>
          <w:noProof/>
        </w:rPr>
        <w:drawing>
          <wp:inline distT="0" distB="0" distL="0" distR="0" wp14:anchorId="6818EA72" wp14:editId="1EE71333">
            <wp:extent cx="7052845" cy="4224768"/>
            <wp:effectExtent l="0" t="0" r="0" b="0"/>
            <wp:docPr id="1047380792" name="Picture 1047380792" descr="Six area models with different shaded fractions re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81542" name="Picture 1160981542" descr="Six area models with different shaded fractions represented."/>
                    <pic:cNvPicPr/>
                  </pic:nvPicPr>
                  <pic:blipFill>
                    <a:blip r:embed="rId147">
                      <a:extLst>
                        <a:ext uri="{28A0092B-C50C-407E-A947-70E740481C1C}">
                          <a14:useLocalDpi xmlns:a14="http://schemas.microsoft.com/office/drawing/2010/main" val="0"/>
                        </a:ext>
                      </a:extLst>
                    </a:blip>
                    <a:stretch>
                      <a:fillRect/>
                    </a:stretch>
                  </pic:blipFill>
                  <pic:spPr>
                    <a:xfrm>
                      <a:off x="0" y="0"/>
                      <a:ext cx="7052845" cy="4224768"/>
                    </a:xfrm>
                    <a:prstGeom prst="rect">
                      <a:avLst/>
                    </a:prstGeom>
                  </pic:spPr>
                </pic:pic>
              </a:graphicData>
            </a:graphic>
          </wp:inline>
        </w:drawing>
      </w:r>
    </w:p>
    <w:p w14:paraId="4860AE56" w14:textId="77777777" w:rsidR="00884781" w:rsidRDefault="00884781" w:rsidP="00884781">
      <w:r>
        <w:br w:type="page"/>
      </w:r>
    </w:p>
    <w:p w14:paraId="400CED9D" w14:textId="233DC447" w:rsidR="00884781" w:rsidRDefault="00884781" w:rsidP="00884781">
      <w:pPr>
        <w:pStyle w:val="Heading1"/>
      </w:pPr>
      <w:bookmarkStart w:id="225" w:name="_Resource_19_–"/>
      <w:bookmarkStart w:id="226" w:name="_Toc160779803"/>
      <w:bookmarkStart w:id="227" w:name="_Toc170312086"/>
      <w:bookmarkEnd w:id="225"/>
      <w:r>
        <w:lastRenderedPageBreak/>
        <w:t xml:space="preserve">Resource </w:t>
      </w:r>
      <w:r w:rsidR="00FB37E4">
        <w:t>19</w:t>
      </w:r>
      <w:r>
        <w:t xml:space="preserve"> – partitioning hexagons</w:t>
      </w:r>
      <w:bookmarkEnd w:id="226"/>
      <w:bookmarkEnd w:id="227"/>
    </w:p>
    <w:p w14:paraId="4B0467BE" w14:textId="77777777" w:rsidR="00884781" w:rsidRDefault="00884781" w:rsidP="00884781">
      <w:r>
        <w:rPr>
          <w:noProof/>
        </w:rPr>
        <w:drawing>
          <wp:inline distT="0" distB="0" distL="0" distR="0" wp14:anchorId="73989250" wp14:editId="0106B6CB">
            <wp:extent cx="7867650" cy="4524707"/>
            <wp:effectExtent l="0" t="0" r="0" b="0"/>
            <wp:docPr id="2071266093" name="Picture 2071266093" descr="Six hexa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66093" name="Picture 2071266093" descr="Six hexagons."/>
                    <pic:cNvPicPr/>
                  </pic:nvPicPr>
                  <pic:blipFill>
                    <a:blip r:embed="rId148">
                      <a:extLst>
                        <a:ext uri="{28A0092B-C50C-407E-A947-70E740481C1C}">
                          <a14:useLocalDpi xmlns:a14="http://schemas.microsoft.com/office/drawing/2010/main" val="0"/>
                        </a:ext>
                      </a:extLst>
                    </a:blip>
                    <a:stretch>
                      <a:fillRect/>
                    </a:stretch>
                  </pic:blipFill>
                  <pic:spPr>
                    <a:xfrm>
                      <a:off x="0" y="0"/>
                      <a:ext cx="7867650" cy="4524707"/>
                    </a:xfrm>
                    <a:prstGeom prst="rect">
                      <a:avLst/>
                    </a:prstGeom>
                  </pic:spPr>
                </pic:pic>
              </a:graphicData>
            </a:graphic>
          </wp:inline>
        </w:drawing>
      </w:r>
    </w:p>
    <w:p w14:paraId="030CB759" w14:textId="77777777" w:rsidR="00884781" w:rsidRDefault="00884781" w:rsidP="00884781">
      <w:r>
        <w:br w:type="page"/>
      </w:r>
    </w:p>
    <w:p w14:paraId="19E28436" w14:textId="6FEFEB36" w:rsidR="00884781" w:rsidRDefault="00884781" w:rsidP="00884781">
      <w:pPr>
        <w:pStyle w:val="Heading1"/>
      </w:pPr>
      <w:bookmarkStart w:id="228" w:name="_Resource_20_–_1"/>
      <w:bookmarkStart w:id="229" w:name="_Toc160779804"/>
      <w:bookmarkStart w:id="230" w:name="_Toc170312087"/>
      <w:bookmarkEnd w:id="228"/>
      <w:r>
        <w:lastRenderedPageBreak/>
        <w:t xml:space="preserve">Resource </w:t>
      </w:r>
      <w:r w:rsidR="006755FC">
        <w:t>2</w:t>
      </w:r>
      <w:r w:rsidR="00FB37E4">
        <w:t>0</w:t>
      </w:r>
      <w:r>
        <w:t xml:space="preserve"> – Harry’s hexagons</w:t>
      </w:r>
      <w:bookmarkEnd w:id="229"/>
      <w:bookmarkEnd w:id="230"/>
    </w:p>
    <w:p w14:paraId="21F6CBE9" w14:textId="77777777" w:rsidR="00884781" w:rsidRDefault="00884781" w:rsidP="00884781">
      <w:r>
        <w:rPr>
          <w:noProof/>
        </w:rPr>
        <w:drawing>
          <wp:inline distT="0" distB="0" distL="0" distR="0" wp14:anchorId="7B8D219F" wp14:editId="1E370193">
            <wp:extent cx="7334690" cy="4170346"/>
            <wp:effectExtent l="0" t="0" r="0" b="0"/>
            <wp:docPr id="1234058528" name="Picture 1234058528" descr="Six hexagons partitioned into parts from 1/2 t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58528" name="Picture 1234058528" descr="Six hexagons partitioned into parts from 1/2 to 1/8."/>
                    <pic:cNvPicPr/>
                  </pic:nvPicPr>
                  <pic:blipFill>
                    <a:blip r:embed="rId149">
                      <a:extLst>
                        <a:ext uri="{28A0092B-C50C-407E-A947-70E740481C1C}">
                          <a14:useLocalDpi xmlns:a14="http://schemas.microsoft.com/office/drawing/2010/main" val="0"/>
                        </a:ext>
                      </a:extLst>
                    </a:blip>
                    <a:stretch>
                      <a:fillRect/>
                    </a:stretch>
                  </pic:blipFill>
                  <pic:spPr>
                    <a:xfrm>
                      <a:off x="0" y="0"/>
                      <a:ext cx="7334690" cy="4170346"/>
                    </a:xfrm>
                    <a:prstGeom prst="rect">
                      <a:avLst/>
                    </a:prstGeom>
                  </pic:spPr>
                </pic:pic>
              </a:graphicData>
            </a:graphic>
          </wp:inline>
        </w:drawing>
      </w:r>
    </w:p>
    <w:p w14:paraId="13F96E48" w14:textId="77777777" w:rsidR="00884781" w:rsidRDefault="00884781" w:rsidP="00884781">
      <w:r>
        <w:br w:type="page"/>
      </w:r>
    </w:p>
    <w:p w14:paraId="277722DE" w14:textId="6A7A7AEA" w:rsidR="004B63D1" w:rsidRDefault="004B63D1" w:rsidP="004B63D1">
      <w:pPr>
        <w:pStyle w:val="Heading1"/>
      </w:pPr>
      <w:bookmarkStart w:id="231" w:name="_Resource_21_–"/>
      <w:bookmarkStart w:id="232" w:name="_Toc160779805"/>
      <w:bookmarkStart w:id="233" w:name="_Toc170312088"/>
      <w:bookmarkEnd w:id="231"/>
      <w:r>
        <w:lastRenderedPageBreak/>
        <w:t xml:space="preserve">Resource </w:t>
      </w:r>
      <w:r w:rsidR="006755FC">
        <w:t>2</w:t>
      </w:r>
      <w:r w:rsidR="00FB37E4">
        <w:t>1</w:t>
      </w:r>
      <w:r>
        <w:t xml:space="preserve"> – fraction wall</w:t>
      </w:r>
      <w:bookmarkEnd w:id="233"/>
    </w:p>
    <w:p w14:paraId="208160D0" w14:textId="77777777" w:rsidR="004B63D1" w:rsidRDefault="004B63D1" w:rsidP="004B63D1">
      <w:r>
        <w:rPr>
          <w:noProof/>
        </w:rPr>
        <w:drawing>
          <wp:inline distT="0" distB="0" distL="0" distR="0" wp14:anchorId="28C8BA92" wp14:editId="61E345EB">
            <wp:extent cx="8324850" cy="4369788"/>
            <wp:effectExtent l="0" t="0" r="0" b="0"/>
            <wp:docPr id="328871940" name="Picture 328871940" descr="A coloured fraction wall from one whole through to tenths. Sevenths and ninths are not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71940" name="Picture 328871940" descr="A coloured fraction wall from one whole through to tenths. Sevenths and ninths are not included."/>
                    <pic:cNvPicPr/>
                  </pic:nvPicPr>
                  <pic:blipFill>
                    <a:blip r:embed="rId150">
                      <a:extLst>
                        <a:ext uri="{28A0092B-C50C-407E-A947-70E740481C1C}">
                          <a14:useLocalDpi xmlns:a14="http://schemas.microsoft.com/office/drawing/2010/main" val="0"/>
                        </a:ext>
                      </a:extLst>
                    </a:blip>
                    <a:stretch>
                      <a:fillRect/>
                    </a:stretch>
                  </pic:blipFill>
                  <pic:spPr>
                    <a:xfrm>
                      <a:off x="0" y="0"/>
                      <a:ext cx="8345695" cy="4380730"/>
                    </a:xfrm>
                    <a:prstGeom prst="rect">
                      <a:avLst/>
                    </a:prstGeom>
                  </pic:spPr>
                </pic:pic>
              </a:graphicData>
            </a:graphic>
          </wp:inline>
        </w:drawing>
      </w:r>
    </w:p>
    <w:p w14:paraId="1E6BCDF4" w14:textId="77777777" w:rsidR="004B63D1" w:rsidRDefault="004B63D1" w:rsidP="004B63D1">
      <w:r>
        <w:br w:type="page"/>
      </w:r>
    </w:p>
    <w:p w14:paraId="63088251" w14:textId="297549FD" w:rsidR="00884781" w:rsidRDefault="00884781" w:rsidP="00884781">
      <w:pPr>
        <w:pStyle w:val="Heading1"/>
      </w:pPr>
      <w:bookmarkStart w:id="234" w:name="_Resource_22_–"/>
      <w:bookmarkStart w:id="235" w:name="_Toc170312089"/>
      <w:bookmarkEnd w:id="234"/>
      <w:r>
        <w:lastRenderedPageBreak/>
        <w:t xml:space="preserve">Resource </w:t>
      </w:r>
      <w:r w:rsidR="006755FC">
        <w:t>2</w:t>
      </w:r>
      <w:r w:rsidR="00FB37E4">
        <w:t>2</w:t>
      </w:r>
      <w:r>
        <w:t xml:space="preserve"> – 8 equal parts</w:t>
      </w:r>
      <w:bookmarkEnd w:id="232"/>
      <w:bookmarkEnd w:id="235"/>
    </w:p>
    <w:p w14:paraId="587C462D" w14:textId="77777777" w:rsidR="00884781" w:rsidRDefault="00884781" w:rsidP="00884781">
      <w:r>
        <w:rPr>
          <w:noProof/>
        </w:rPr>
        <w:drawing>
          <wp:inline distT="0" distB="0" distL="0" distR="0" wp14:anchorId="40A60A56" wp14:editId="47983F97">
            <wp:extent cx="4632264" cy="4660450"/>
            <wp:effectExtent l="0" t="0" r="0" b="0"/>
            <wp:docPr id="2037446880" name="Picture 2037446880" descr="A hexagon equally partitioned into 8 parts on a triangular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446880"/>
                    <pic:cNvPicPr/>
                  </pic:nvPicPr>
                  <pic:blipFill>
                    <a:blip r:embed="rId151" cstate="print">
                      <a:extLst>
                        <a:ext uri="{28A0092B-C50C-407E-A947-70E740481C1C}">
                          <a14:useLocalDpi xmlns:a14="http://schemas.microsoft.com/office/drawing/2010/main" val="0"/>
                        </a:ext>
                      </a:extLst>
                    </a:blip>
                    <a:srcRect/>
                    <a:stretch>
                      <a:fillRect/>
                    </a:stretch>
                  </pic:blipFill>
                  <pic:spPr>
                    <a:xfrm>
                      <a:off x="0" y="0"/>
                      <a:ext cx="4632264" cy="4660450"/>
                    </a:xfrm>
                    <a:prstGeom prst="rect">
                      <a:avLst/>
                    </a:prstGeom>
                  </pic:spPr>
                </pic:pic>
              </a:graphicData>
            </a:graphic>
          </wp:inline>
        </w:drawing>
      </w:r>
    </w:p>
    <w:p w14:paraId="1778FB6A" w14:textId="77777777" w:rsidR="00F5132F" w:rsidRDefault="00F5132F" w:rsidP="00F5132F">
      <w:r>
        <w:br w:type="page"/>
      </w:r>
    </w:p>
    <w:p w14:paraId="07EDBF3A" w14:textId="20CCBC52" w:rsidR="00245DE7" w:rsidRDefault="00245DE7" w:rsidP="00245DE7">
      <w:pPr>
        <w:pStyle w:val="Heading1"/>
      </w:pPr>
      <w:bookmarkStart w:id="236" w:name="_Resource_23_–"/>
      <w:bookmarkStart w:id="237" w:name="_Toc170312090"/>
      <w:bookmarkEnd w:id="236"/>
      <w:r>
        <w:lastRenderedPageBreak/>
        <w:t xml:space="preserve">Resource </w:t>
      </w:r>
      <w:r w:rsidR="00E40B7F">
        <w:t>2</w:t>
      </w:r>
      <w:r w:rsidR="00FB37E4">
        <w:t>3</w:t>
      </w:r>
      <w:r>
        <w:t xml:space="preserve"> – representations 1</w:t>
      </w:r>
      <w:bookmarkEnd w:id="237"/>
    </w:p>
    <w:p w14:paraId="46CDB723" w14:textId="3D91D916" w:rsidR="00245DE7" w:rsidRDefault="0055353E" w:rsidP="00245DE7">
      <w:r w:rsidRPr="00B77FE7">
        <w:rPr>
          <w:noProof/>
        </w:rPr>
        <w:drawing>
          <wp:inline distT="0" distB="0" distL="0" distR="0" wp14:anchorId="478FA028" wp14:editId="6C000BED">
            <wp:extent cx="7274560" cy="4737059"/>
            <wp:effectExtent l="0" t="0" r="2540" b="6985"/>
            <wp:docPr id="29014258" name="Picture 1" descr="In the centre of the page there is a triangle with the titles 'make', 'record' and 'read and name' on each corner. Above the tip of the triangle and the label 'make', there is a partitioned fraction bar in tenths with a number line underneath labelled zero and one. The bottom left corner of the triangle has the label 'Record'. To the right there are place value columns labelled ones and tenths. Under this, are 2 dotted boxes, separated by a line to represent a fraction. To the left of the dotted boxes, there is a rectangle with a decimal point in the middle towards the base. The bottom left corner of the triangle has the label 'read and name'. Underneath are 2 dotted lines to write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59314" name="Picture 1" descr="In the centre of the page there is a triangle with the titles 'make', 'record' and 'read and name' on each corner. Above the tip of the triangle and the label 'make', there is a partitioned fraction bar in tenths with a number line underneath labelled zero and one. The bottom left corner of the triangle has the label 'Record'. To the right there are place value columns labelled ones and tenths. Under this, are 2 dotted boxes, separated by a line to represent a fraction. To the left of the dotted boxes, there is a rectangle with a decimal point in the middle towards the base. The bottom left corner of the triangle has the label 'read and name'. Underneath are 2 dotted lines to write on. "/>
                    <pic:cNvPicPr/>
                  </pic:nvPicPr>
                  <pic:blipFill rotWithShape="1">
                    <a:blip r:embed="rId152"/>
                    <a:srcRect t="4968"/>
                    <a:stretch/>
                  </pic:blipFill>
                  <pic:spPr bwMode="auto">
                    <a:xfrm>
                      <a:off x="0" y="0"/>
                      <a:ext cx="7284100" cy="4743271"/>
                    </a:xfrm>
                    <a:prstGeom prst="rect">
                      <a:avLst/>
                    </a:prstGeom>
                    <a:ln>
                      <a:noFill/>
                    </a:ln>
                    <a:extLst>
                      <a:ext uri="{53640926-AAD7-44D8-BBD7-CCE9431645EC}">
                        <a14:shadowObscured xmlns:a14="http://schemas.microsoft.com/office/drawing/2010/main"/>
                      </a:ext>
                    </a:extLst>
                  </pic:spPr>
                </pic:pic>
              </a:graphicData>
            </a:graphic>
          </wp:inline>
        </w:drawing>
      </w:r>
    </w:p>
    <w:p w14:paraId="5CF793DA" w14:textId="77777777" w:rsidR="00245DE7" w:rsidRDefault="00245DE7" w:rsidP="00245DE7">
      <w:pPr>
        <w:suppressAutoHyphens w:val="0"/>
        <w:spacing w:before="0" w:after="160" w:line="259" w:lineRule="auto"/>
      </w:pPr>
      <w:r>
        <w:br w:type="page"/>
      </w:r>
    </w:p>
    <w:p w14:paraId="20EFFFBE" w14:textId="56A02C37" w:rsidR="00245DE7" w:rsidRDefault="00245DE7" w:rsidP="00245DE7">
      <w:pPr>
        <w:pStyle w:val="Heading1"/>
      </w:pPr>
      <w:bookmarkStart w:id="238" w:name="_Resource_24_–"/>
      <w:bookmarkStart w:id="239" w:name="_Toc170312091"/>
      <w:bookmarkEnd w:id="238"/>
      <w:r>
        <w:lastRenderedPageBreak/>
        <w:t xml:space="preserve">Resource </w:t>
      </w:r>
      <w:r w:rsidR="00E40B7F">
        <w:t>2</w:t>
      </w:r>
      <w:r w:rsidR="00FB37E4">
        <w:t>4</w:t>
      </w:r>
      <w:r>
        <w:t xml:space="preserve"> – representations 2</w:t>
      </w:r>
      <w:bookmarkEnd w:id="239"/>
    </w:p>
    <w:p w14:paraId="7F0B2F4F" w14:textId="610E7C06" w:rsidR="00245DE7" w:rsidRDefault="0055353E" w:rsidP="00245DE7">
      <w:r w:rsidRPr="00B77FE7">
        <w:rPr>
          <w:noProof/>
        </w:rPr>
        <w:drawing>
          <wp:inline distT="0" distB="0" distL="0" distR="0" wp14:anchorId="407D1210" wp14:editId="6353D1DB">
            <wp:extent cx="6801580" cy="4315626"/>
            <wp:effectExtent l="0" t="0" r="0" b="8890"/>
            <wp:docPr id="1507583806" name="Picture 1" descr="In the centre of the page there is a triangle with the titles 'make', 'record' and 'read and name' on each corner. Above the tip of the triangle and the label 'make', there is a partitioned fraction bar in tenths with a number line underneath labelled zero and one. The bottom left corner of the triangle has the label 'Record'. To the right there are place value columns labelled ones and tenths. Under this, are 2 dotted boxes, separated by a line to represent a fraction. To the left of the dotted boxes, there is a rectangle with a decimal point in the middle towards the base. The bottom left corner of the triangle has the label 'read and name'. Underneath are 2 dotted lines to write on. This landscape image has been duplicated and rotated 90 degrees so that 2 portrait images are next to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16669" name="Picture 1" descr="In the centre of the page there is a triangle with the titles 'make', 'record' and 'read and name' on each corner. Above the tip of the triangle and the label 'make', there is a partitioned fraction bar in tenths with a number line underneath labelled zero and one. The bottom left corner of the triangle has the label 'Record'. To the right there are place value columns labelled ones and tenths. Under this, are 2 dotted boxes, separated by a line to represent a fraction. To the left of the dotted boxes, there is a rectangle with a decimal point in the middle towards the base. The bottom left corner of the triangle has the label 'read and name'. Underneath are 2 dotted lines to write on. This landscape image has been duplicated and rotated 90 degrees so that 2 portrait images are next to each other. "/>
                    <pic:cNvPicPr/>
                  </pic:nvPicPr>
                  <pic:blipFill rotWithShape="1">
                    <a:blip r:embed="rId153">
                      <a:extLst>
                        <a:ext uri="{28A0092B-C50C-407E-A947-70E740481C1C}">
                          <a14:useLocalDpi xmlns:a14="http://schemas.microsoft.com/office/drawing/2010/main" val="0"/>
                        </a:ext>
                      </a:extLst>
                    </a:blip>
                    <a:srcRect/>
                    <a:stretch/>
                  </pic:blipFill>
                  <pic:spPr bwMode="auto">
                    <a:xfrm>
                      <a:off x="0" y="0"/>
                      <a:ext cx="6802209" cy="4316025"/>
                    </a:xfrm>
                    <a:prstGeom prst="rect">
                      <a:avLst/>
                    </a:prstGeom>
                    <a:ln>
                      <a:noFill/>
                    </a:ln>
                    <a:extLst>
                      <a:ext uri="{53640926-AAD7-44D8-BBD7-CCE9431645EC}">
                        <a14:shadowObscured xmlns:a14="http://schemas.microsoft.com/office/drawing/2010/main"/>
                      </a:ext>
                    </a:extLst>
                  </pic:spPr>
                </pic:pic>
              </a:graphicData>
            </a:graphic>
          </wp:inline>
        </w:drawing>
      </w:r>
    </w:p>
    <w:p w14:paraId="35EB5F56" w14:textId="77777777" w:rsidR="003A00AA" w:rsidRDefault="003A00AA">
      <w:pPr>
        <w:suppressAutoHyphens w:val="0"/>
        <w:spacing w:before="0" w:after="160" w:line="259" w:lineRule="auto"/>
      </w:pPr>
      <w:r>
        <w:br w:type="page"/>
      </w:r>
    </w:p>
    <w:p w14:paraId="65854E2F" w14:textId="2DF69483" w:rsidR="00245DE7" w:rsidRDefault="00245DE7" w:rsidP="00245DE7">
      <w:pPr>
        <w:pStyle w:val="Heading1"/>
      </w:pPr>
      <w:bookmarkStart w:id="240" w:name="_Resource_25_–"/>
      <w:bookmarkStart w:id="241" w:name="_Toc170312092"/>
      <w:bookmarkEnd w:id="240"/>
      <w:r>
        <w:lastRenderedPageBreak/>
        <w:t xml:space="preserve">Resource </w:t>
      </w:r>
      <w:r w:rsidR="00E40B7F">
        <w:t>2</w:t>
      </w:r>
      <w:r w:rsidR="00FB37E4">
        <w:t>5</w:t>
      </w:r>
      <w:r>
        <w:t xml:space="preserve"> – representations beyond 1</w:t>
      </w:r>
      <w:bookmarkEnd w:id="241"/>
    </w:p>
    <w:p w14:paraId="4615451A" w14:textId="6F0D77CF" w:rsidR="00245DE7" w:rsidRDefault="0055353E" w:rsidP="00245DE7">
      <w:r w:rsidRPr="00B77FE7">
        <w:rPr>
          <w:noProof/>
        </w:rPr>
        <w:drawing>
          <wp:inline distT="0" distB="0" distL="0" distR="0" wp14:anchorId="33FF367C" wp14:editId="60DA0C82">
            <wp:extent cx="6824283" cy="4819650"/>
            <wp:effectExtent l="0" t="0" r="0" b="0"/>
            <wp:docPr id="1327962576" name="Picture 1327962576" descr="Worksheet titled: Make, name and record tenths.&#10;In the centre of the page there is a triangle with the titles 'make', 'record' and 'read and name' on each corner. Above the tip of the triangle and the label 'make', there are 2 partitioned fraction bars in tenths with a number line underneath labelled zero, one and 2. The bottom right corner of the triangle has the label 'Record'. To the right, there are place value columns labelled ones and tenths. Underneath, there is a rectangle with a decimal point in the middle, close to the base. Under this are 2 dotted boxes, separated by a line to record a fraction. To the left, there is a larger dotted box representing a whole number, with 2 smaller dotted boxes separated by a line next to it. The word or separates the 2 representations. The bottom right corner of the triangle has the label 'read and name'. To the left, there are 4 dotted lines to write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58288" name="Picture 789558288" descr="Worksheet titled: Make, name and record tenths.&#10;In the centre of the page there is a triangle with the titles 'make', 'record' and 'read and name' on each corner. Above the tip of the triangle and the label 'make', there are 2 partitioned fraction bars in tenths with a number line underneath labelled zero, one and 2. The bottom right corner of the triangle has the label 'Record'. To the right, there are place value columns labelled ones and tenths. Underneath, there is a rectangle with a decimal point in the middle, close to the base. Under this are 2 dotted boxes, separated by a line to record a fraction. To the left, there is a larger dotted box representing a whole number, with 2 smaller dotted boxes separated by a line next to it. The word or separates the 2 representations. The bottom right corner of the triangle has the label 'read and name'. To the left, there are 4 dotted lines to write on. "/>
                    <pic:cNvPicPr/>
                  </pic:nvPicPr>
                  <pic:blipFill>
                    <a:blip r:embed="rId154">
                      <a:extLst>
                        <a:ext uri="{28A0092B-C50C-407E-A947-70E740481C1C}">
                          <a14:useLocalDpi xmlns:a14="http://schemas.microsoft.com/office/drawing/2010/main" val="0"/>
                        </a:ext>
                      </a:extLst>
                    </a:blip>
                    <a:stretch>
                      <a:fillRect/>
                    </a:stretch>
                  </pic:blipFill>
                  <pic:spPr>
                    <a:xfrm>
                      <a:off x="0" y="0"/>
                      <a:ext cx="6824283" cy="4819650"/>
                    </a:xfrm>
                    <a:prstGeom prst="rect">
                      <a:avLst/>
                    </a:prstGeom>
                  </pic:spPr>
                </pic:pic>
              </a:graphicData>
            </a:graphic>
          </wp:inline>
        </w:drawing>
      </w:r>
    </w:p>
    <w:p w14:paraId="3908E318" w14:textId="77777777" w:rsidR="00245DE7" w:rsidRDefault="00245DE7" w:rsidP="00245DE7">
      <w:r>
        <w:br w:type="page"/>
      </w:r>
    </w:p>
    <w:p w14:paraId="24FCD1BC" w14:textId="52559B4F" w:rsidR="00245DE7" w:rsidRDefault="00245DE7" w:rsidP="00245DE7">
      <w:pPr>
        <w:pStyle w:val="Heading1"/>
      </w:pPr>
      <w:bookmarkStart w:id="242" w:name="_Resource_26_–"/>
      <w:bookmarkStart w:id="243" w:name="_Toc160779806"/>
      <w:bookmarkStart w:id="244" w:name="_Toc170312093"/>
      <w:bookmarkEnd w:id="242"/>
      <w:r>
        <w:lastRenderedPageBreak/>
        <w:t xml:space="preserve">Resource </w:t>
      </w:r>
      <w:r w:rsidR="00E40B7F">
        <w:t>2</w:t>
      </w:r>
      <w:r w:rsidR="00FB37E4">
        <w:t>6</w:t>
      </w:r>
      <w:r>
        <w:t xml:space="preserve"> – tape diagram example</w:t>
      </w:r>
      <w:bookmarkEnd w:id="243"/>
      <w:bookmarkEnd w:id="244"/>
    </w:p>
    <w:p w14:paraId="1206CDC0" w14:textId="254197EF" w:rsidR="00245DE7" w:rsidRDefault="00EA6E4A" w:rsidP="00245DE7">
      <w:r>
        <w:rPr>
          <w:noProof/>
        </w:rPr>
        <w:drawing>
          <wp:inline distT="0" distB="0" distL="0" distR="0" wp14:anchorId="0E4B8008" wp14:editId="017B76DF">
            <wp:extent cx="8708573" cy="3937000"/>
            <wp:effectExtent l="0" t="0" r="0" b="6350"/>
            <wp:docPr id="933745521" name="Picture 933745521" descr="A 0–1 number line with fifths marked. Above is a tape diagram showing each fifth equals 6 and the total 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29122" name="Picture 1175729122" descr="A 0–1 number line with fifths marked. Above is a tape diagram showing each fifth equals 6 and the total is 30."/>
                    <pic:cNvPicPr/>
                  </pic:nvPicPr>
                  <pic:blipFill>
                    <a:blip r:embed="rId155">
                      <a:extLst>
                        <a:ext uri="{28A0092B-C50C-407E-A947-70E740481C1C}">
                          <a14:useLocalDpi xmlns:a14="http://schemas.microsoft.com/office/drawing/2010/main" val="0"/>
                        </a:ext>
                      </a:extLst>
                    </a:blip>
                    <a:stretch>
                      <a:fillRect/>
                    </a:stretch>
                  </pic:blipFill>
                  <pic:spPr>
                    <a:xfrm>
                      <a:off x="0" y="0"/>
                      <a:ext cx="8711444" cy="3938298"/>
                    </a:xfrm>
                    <a:prstGeom prst="rect">
                      <a:avLst/>
                    </a:prstGeom>
                  </pic:spPr>
                </pic:pic>
              </a:graphicData>
            </a:graphic>
          </wp:inline>
        </w:drawing>
      </w:r>
    </w:p>
    <w:p w14:paraId="2A0FF7EC" w14:textId="77777777" w:rsidR="00245DE7" w:rsidRDefault="00245DE7" w:rsidP="00245DE7">
      <w:r>
        <w:br w:type="page"/>
      </w:r>
    </w:p>
    <w:p w14:paraId="41A6E2EA" w14:textId="1D6305D7" w:rsidR="00245DE7" w:rsidRDefault="00245DE7" w:rsidP="00245DE7">
      <w:pPr>
        <w:pStyle w:val="Heading1"/>
      </w:pPr>
      <w:bookmarkStart w:id="245" w:name="_Resource_27_–"/>
      <w:bookmarkStart w:id="246" w:name="_Toc160779807"/>
      <w:bookmarkStart w:id="247" w:name="_Toc170312094"/>
      <w:bookmarkEnd w:id="245"/>
      <w:r>
        <w:lastRenderedPageBreak/>
        <w:t xml:space="preserve">Resource </w:t>
      </w:r>
      <w:r w:rsidR="00E40B7F">
        <w:t>2</w:t>
      </w:r>
      <w:r w:rsidR="00FB37E4">
        <w:t>7</w:t>
      </w:r>
      <w:r>
        <w:t xml:space="preserve"> – lolly shop cards</w:t>
      </w:r>
      <w:bookmarkEnd w:id="246"/>
      <w:bookmarkEnd w:id="247"/>
    </w:p>
    <w:p w14:paraId="3A5BFE1B" w14:textId="3056279F" w:rsidR="00245DE7" w:rsidRDefault="00EA6E4A" w:rsidP="00245DE7">
      <w:r>
        <w:rPr>
          <w:noProof/>
        </w:rPr>
        <w:drawing>
          <wp:inline distT="0" distB="0" distL="0" distR="0" wp14:anchorId="08362947" wp14:editId="20DA421E">
            <wp:extent cx="6802633" cy="4826000"/>
            <wp:effectExtent l="0" t="0" r="0" b="0"/>
            <wp:docPr id="333260540" name="Picture 333260540" descr="Eight cards with lollies and a quantity. 72 jelly beans, 35 gummy bears, 30 snakes, 60 fairy floss, 42 sour straps, 80 chocolate blocks, 120 marshmallows and 64 packs of chewing g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52559" name="Picture 356052559" descr="Eight cards with lollies and a quantity. 72 jelly beans, 35 gummy bears, 30 snakes, 60 fairy floss, 42 sour straps, 80 chocolate blocks, 120 marshmallows and 64 packs of chewing gum."/>
                    <pic:cNvPicPr/>
                  </pic:nvPicPr>
                  <pic:blipFill>
                    <a:blip r:embed="rId156">
                      <a:extLst>
                        <a:ext uri="{28A0092B-C50C-407E-A947-70E740481C1C}">
                          <a14:useLocalDpi xmlns:a14="http://schemas.microsoft.com/office/drawing/2010/main" val="0"/>
                        </a:ext>
                      </a:extLst>
                    </a:blip>
                    <a:stretch>
                      <a:fillRect/>
                    </a:stretch>
                  </pic:blipFill>
                  <pic:spPr>
                    <a:xfrm>
                      <a:off x="0" y="0"/>
                      <a:ext cx="6805895" cy="4828314"/>
                    </a:xfrm>
                    <a:prstGeom prst="rect">
                      <a:avLst/>
                    </a:prstGeom>
                  </pic:spPr>
                </pic:pic>
              </a:graphicData>
            </a:graphic>
          </wp:inline>
        </w:drawing>
      </w:r>
    </w:p>
    <w:p w14:paraId="76301624" w14:textId="77777777" w:rsidR="00245DE7" w:rsidRDefault="00245DE7" w:rsidP="00245DE7">
      <w:pPr>
        <w:suppressAutoHyphens w:val="0"/>
        <w:spacing w:before="0" w:after="160" w:line="259" w:lineRule="auto"/>
      </w:pPr>
      <w:r>
        <w:br w:type="page"/>
      </w:r>
    </w:p>
    <w:p w14:paraId="2DCE5618" w14:textId="0D5936B8" w:rsidR="00245DE7" w:rsidRDefault="00245DE7" w:rsidP="00245DE7">
      <w:pPr>
        <w:pStyle w:val="Heading1"/>
      </w:pPr>
      <w:bookmarkStart w:id="248" w:name="_Resource_28_–"/>
      <w:bookmarkStart w:id="249" w:name="_Toc160779808"/>
      <w:bookmarkStart w:id="250" w:name="_Toc170312095"/>
      <w:bookmarkEnd w:id="248"/>
      <w:r>
        <w:lastRenderedPageBreak/>
        <w:t xml:space="preserve">Resource </w:t>
      </w:r>
      <w:r w:rsidR="00E40B7F">
        <w:t>2</w:t>
      </w:r>
      <w:r w:rsidR="00FB37E4">
        <w:t>8</w:t>
      </w:r>
      <w:r>
        <w:t xml:space="preserve"> – decimal and fraction cards</w:t>
      </w:r>
      <w:bookmarkEnd w:id="250"/>
    </w:p>
    <w:p w14:paraId="5FC9A9AA" w14:textId="77777777" w:rsidR="00245DE7" w:rsidRDefault="00245DE7" w:rsidP="00245DE7">
      <w:r w:rsidRPr="000577E7">
        <w:rPr>
          <w:noProof/>
        </w:rPr>
        <w:drawing>
          <wp:inline distT="0" distB="0" distL="0" distR="0" wp14:anchorId="5229BEEF" wp14:editId="39A5251D">
            <wp:extent cx="7715250" cy="4240264"/>
            <wp:effectExtent l="0" t="0" r="0" b="8255"/>
            <wp:docPr id="323242488" name="Picture 1" descr="Decimal and fraction cards: 0.1, 0.2, 0.9, seven-tenths, 1.7, 1 and nine-tenths, 1.4, 0.5, 1.1 and 1 and four-tenth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42488" name="Picture 1" descr="Decimal and fraction cards: 0.1, 0.2, 0.9, seven-tenths, 1.7, 1 and nine-tenths, 1.4, 0.5, 1.1 and 1 and four-tenths.&#10;"/>
                    <pic:cNvPicPr/>
                  </pic:nvPicPr>
                  <pic:blipFill>
                    <a:blip r:embed="rId157"/>
                    <a:stretch>
                      <a:fillRect/>
                    </a:stretch>
                  </pic:blipFill>
                  <pic:spPr>
                    <a:xfrm>
                      <a:off x="0" y="0"/>
                      <a:ext cx="7723419" cy="4244753"/>
                    </a:xfrm>
                    <a:prstGeom prst="rect">
                      <a:avLst/>
                    </a:prstGeom>
                  </pic:spPr>
                </pic:pic>
              </a:graphicData>
            </a:graphic>
          </wp:inline>
        </w:drawing>
      </w:r>
    </w:p>
    <w:p w14:paraId="567EBB85" w14:textId="77777777" w:rsidR="00245DE7" w:rsidRDefault="00245DE7" w:rsidP="00245DE7">
      <w:pPr>
        <w:suppressAutoHyphens w:val="0"/>
        <w:spacing w:before="0" w:after="160" w:line="259" w:lineRule="auto"/>
      </w:pPr>
      <w:r>
        <w:br w:type="page"/>
      </w:r>
    </w:p>
    <w:p w14:paraId="56ECB236" w14:textId="23C70881" w:rsidR="00245DE7" w:rsidRDefault="00245DE7" w:rsidP="00245DE7">
      <w:pPr>
        <w:pStyle w:val="Heading1"/>
      </w:pPr>
      <w:bookmarkStart w:id="251" w:name="_Resource_29_–"/>
      <w:bookmarkStart w:id="252" w:name="_Toc170312096"/>
      <w:bookmarkEnd w:id="251"/>
      <w:r>
        <w:lastRenderedPageBreak/>
        <w:t xml:space="preserve">Resource </w:t>
      </w:r>
      <w:r w:rsidR="00FB37E4">
        <w:t>29</w:t>
      </w:r>
      <w:r>
        <w:t xml:space="preserve"> – fraction cards</w:t>
      </w:r>
      <w:bookmarkEnd w:id="249"/>
      <w:bookmarkEnd w:id="252"/>
    </w:p>
    <w:p w14:paraId="517D93BD" w14:textId="77777777" w:rsidR="00245DE7" w:rsidRDefault="00245DE7" w:rsidP="00245DE7">
      <w:r>
        <w:rPr>
          <w:noProof/>
        </w:rPr>
        <w:drawing>
          <wp:inline distT="0" distB="0" distL="0" distR="0" wp14:anchorId="4CFC45D5" wp14:editId="2E211E68">
            <wp:extent cx="8321818" cy="4711700"/>
            <wp:effectExtent l="0" t="0" r="3175" b="0"/>
            <wp:docPr id="1467367633" name="Picture 1467367633" descr="Fraction cards: 3/4, 1/4, 7/8, 5/10, 2/2, 2/3, 4/5, 2/6, 1/3 an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367633"/>
                    <pic:cNvPicPr/>
                  </pic:nvPicPr>
                  <pic:blipFill rotWithShape="1">
                    <a:blip r:embed="rId158" cstate="print">
                      <a:extLst>
                        <a:ext uri="{28A0092B-C50C-407E-A947-70E740481C1C}">
                          <a14:useLocalDpi xmlns:a14="http://schemas.microsoft.com/office/drawing/2010/main" val="0"/>
                        </a:ext>
                      </a:extLst>
                    </a:blip>
                    <a:srcRect b="11187"/>
                    <a:stretch/>
                  </pic:blipFill>
                  <pic:spPr bwMode="auto">
                    <a:xfrm>
                      <a:off x="0" y="0"/>
                      <a:ext cx="8335961" cy="4719708"/>
                    </a:xfrm>
                    <a:prstGeom prst="rect">
                      <a:avLst/>
                    </a:prstGeom>
                    <a:ln>
                      <a:noFill/>
                    </a:ln>
                    <a:extLst>
                      <a:ext uri="{53640926-AAD7-44D8-BBD7-CCE9431645EC}">
                        <a14:shadowObscured xmlns:a14="http://schemas.microsoft.com/office/drawing/2010/main"/>
                      </a:ext>
                    </a:extLst>
                  </pic:spPr>
                </pic:pic>
              </a:graphicData>
            </a:graphic>
          </wp:inline>
        </w:drawing>
      </w:r>
    </w:p>
    <w:p w14:paraId="5999967F" w14:textId="77777777" w:rsidR="00245DE7" w:rsidRDefault="00245DE7" w:rsidP="00245DE7">
      <w:r>
        <w:br w:type="page"/>
      </w:r>
    </w:p>
    <w:p w14:paraId="742F61FF" w14:textId="21664AFE" w:rsidR="00245DE7" w:rsidRDefault="00245DE7" w:rsidP="00245DE7">
      <w:pPr>
        <w:pStyle w:val="Heading1"/>
      </w:pPr>
      <w:bookmarkStart w:id="253" w:name="_Resource_30_–"/>
      <w:bookmarkStart w:id="254" w:name="_Toc160779809"/>
      <w:bookmarkStart w:id="255" w:name="_Toc170312097"/>
      <w:bookmarkEnd w:id="253"/>
      <w:r>
        <w:lastRenderedPageBreak/>
        <w:t xml:space="preserve">Resource </w:t>
      </w:r>
      <w:r w:rsidR="00E40B7F">
        <w:t>3</w:t>
      </w:r>
      <w:r w:rsidR="00FB37E4">
        <w:t>0</w:t>
      </w:r>
      <w:r>
        <w:t xml:space="preserve"> –</w:t>
      </w:r>
      <w:r w:rsidR="006A2181">
        <w:t xml:space="preserve"> </w:t>
      </w:r>
      <w:r>
        <w:t>card</w:t>
      </w:r>
      <w:r w:rsidR="00D40AC7">
        <w:t>s in</w:t>
      </w:r>
      <w:r>
        <w:t xml:space="preserve"> order</w:t>
      </w:r>
      <w:bookmarkEnd w:id="255"/>
    </w:p>
    <w:p w14:paraId="1A9C9BFC" w14:textId="54BB0D55" w:rsidR="003C6A1A" w:rsidRPr="003C6A1A" w:rsidRDefault="003C6A1A" w:rsidP="003C6A1A">
      <w:r w:rsidRPr="003C6A1A">
        <w:rPr>
          <w:noProof/>
        </w:rPr>
        <w:drawing>
          <wp:inline distT="0" distB="0" distL="0" distR="0" wp14:anchorId="26FB515E" wp14:editId="41A7C73A">
            <wp:extent cx="6864703" cy="4445228"/>
            <wp:effectExtent l="0" t="0" r="0" b="0"/>
            <wp:docPr id="392984874" name="Picture 1" descr="Two number lines: The top number line is from 0–2 and shows the position of a selection of decimal numbers and fractions. These include: 0.1, 0.2, 0.5, 1/2, 7/10, 0.9, 1.1, 1.4, 1 and 4/10, 1.7, and 1 and 9/10.&#10;&#10;The lower number line is from 0 to 1 and shows the position of a selection of fractions which include: 1/10, 1/4, 2/6, 1/3, 5/10, 2/3, 3/4, 4/5, 7/8 an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84874" name="Picture 1" descr="Two number lines: The top number line is from 0–2 and shows the position of a selection of decimal numbers and fractions. These include: 0.1, 0.2, 0.5, 1/2, 7/10, 0.9, 1.1, 1.4, 1 and 4/10, 1.7, and 1 and 9/10.&#10;&#10;The lower number line is from 0 to 1 and shows the position of a selection of fractions which include: 1/10, 1/4, 2/6, 1/3, 5/10, 2/3, 3/4, 4/5, 7/8 and 2/2."/>
                    <pic:cNvPicPr/>
                  </pic:nvPicPr>
                  <pic:blipFill>
                    <a:blip r:embed="rId159"/>
                    <a:stretch>
                      <a:fillRect/>
                    </a:stretch>
                  </pic:blipFill>
                  <pic:spPr>
                    <a:xfrm>
                      <a:off x="0" y="0"/>
                      <a:ext cx="6864703" cy="4445228"/>
                    </a:xfrm>
                    <a:prstGeom prst="rect">
                      <a:avLst/>
                    </a:prstGeom>
                  </pic:spPr>
                </pic:pic>
              </a:graphicData>
            </a:graphic>
          </wp:inline>
        </w:drawing>
      </w:r>
    </w:p>
    <w:p w14:paraId="27D5A54A" w14:textId="51FFB997" w:rsidR="00245DE7" w:rsidRDefault="00245DE7" w:rsidP="00F74784">
      <w:r>
        <w:br w:type="page"/>
      </w:r>
    </w:p>
    <w:p w14:paraId="1B0A6057" w14:textId="6A937562" w:rsidR="00855517" w:rsidRDefault="00B1655D" w:rsidP="00855517">
      <w:pPr>
        <w:pStyle w:val="Heading1"/>
      </w:pPr>
      <w:bookmarkStart w:id="256" w:name="_Resource_31_–"/>
      <w:bookmarkStart w:id="257" w:name="_Toc162337558"/>
      <w:bookmarkStart w:id="258" w:name="_Resource_17_–_1"/>
      <w:bookmarkStart w:id="259" w:name="_Toc162337563"/>
      <w:bookmarkStart w:id="260" w:name="_Toc170312098"/>
      <w:bookmarkEnd w:id="254"/>
      <w:bookmarkEnd w:id="256"/>
      <w:r>
        <w:lastRenderedPageBreak/>
        <w:t xml:space="preserve">Resource </w:t>
      </w:r>
      <w:r w:rsidR="002C63FC">
        <w:t>31</w:t>
      </w:r>
      <w:r w:rsidR="00855517">
        <w:t xml:space="preserve"> – tenths and hundredths</w:t>
      </w:r>
      <w:bookmarkEnd w:id="257"/>
      <w:bookmarkEnd w:id="260"/>
    </w:p>
    <w:p w14:paraId="781EBA9A" w14:textId="48E37FF3" w:rsidR="00855517" w:rsidRPr="003A2775" w:rsidRDefault="003A2775" w:rsidP="00855517">
      <w:r w:rsidRPr="00B77FE7">
        <w:rPr>
          <w:noProof/>
        </w:rPr>
        <w:drawing>
          <wp:inline distT="0" distB="0" distL="0" distR="0" wp14:anchorId="305E44D5" wp14:editId="2B83740D">
            <wp:extent cx="9225251" cy="4197074"/>
            <wp:effectExtent l="0" t="0" r="0" b="0"/>
            <wp:docPr id="997677904" name="Picture 387277488" descr="A number line labelled from zero to 1 with each part labelled with decimal notation for tenths. There is a magnifying glass highlighting the decimal notation 0.2 and 0.3. Underneath there is blank number line that has been stretched to mark hundredths as decimal between 0.2 and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80357" name="Picture 387277488" descr="A number line labelled from zero to 1 with each part labelled with decimal notation for tenths. There is a magnifying glass highlighting the decimal notation 0.2 and 0.3. Underneath there is blank number line that has been stretched to mark hundredths as decimal between 0.2 and 0.3."/>
                    <pic:cNvPicPr/>
                  </pic:nvPicPr>
                  <pic:blipFill>
                    <a:blip r:embed="rId160">
                      <a:extLst>
                        <a:ext uri="{28A0092B-C50C-407E-A947-70E740481C1C}">
                          <a14:useLocalDpi xmlns:a14="http://schemas.microsoft.com/office/drawing/2010/main" val="0"/>
                        </a:ext>
                      </a:extLst>
                    </a:blip>
                    <a:stretch>
                      <a:fillRect/>
                    </a:stretch>
                  </pic:blipFill>
                  <pic:spPr>
                    <a:xfrm>
                      <a:off x="0" y="0"/>
                      <a:ext cx="9225251" cy="4197074"/>
                    </a:xfrm>
                    <a:prstGeom prst="rect">
                      <a:avLst/>
                    </a:prstGeom>
                  </pic:spPr>
                </pic:pic>
              </a:graphicData>
            </a:graphic>
          </wp:inline>
        </w:drawing>
      </w:r>
    </w:p>
    <w:p w14:paraId="4DE98D59" w14:textId="1B287828" w:rsidR="00855517" w:rsidRDefault="00855517" w:rsidP="00855517">
      <w:pPr>
        <w:pStyle w:val="Heading1"/>
      </w:pPr>
      <w:bookmarkStart w:id="261" w:name="_Resource_32_–"/>
      <w:bookmarkStart w:id="262" w:name="_Toc170312099"/>
      <w:bookmarkEnd w:id="261"/>
      <w:r>
        <w:lastRenderedPageBreak/>
        <w:t xml:space="preserve">Resource </w:t>
      </w:r>
      <w:r w:rsidR="002C63FC">
        <w:t>32</w:t>
      </w:r>
      <w:r>
        <w:t xml:space="preserve"> – hundredths number line</w:t>
      </w:r>
      <w:bookmarkEnd w:id="262"/>
    </w:p>
    <w:p w14:paraId="13E05C49" w14:textId="0BF3EA46" w:rsidR="00855517" w:rsidRDefault="003A2775" w:rsidP="00855517">
      <w:r w:rsidRPr="00B77FE7">
        <w:rPr>
          <w:noProof/>
        </w:rPr>
        <w:drawing>
          <wp:inline distT="0" distB="0" distL="0" distR="0" wp14:anchorId="046308AD" wp14:editId="1EC9E5FB">
            <wp:extent cx="9251950" cy="1560692"/>
            <wp:effectExtent l="0" t="0" r="6350" b="1905"/>
            <wp:docPr id="622509630" name="Picture 622509630" descr="A blue rectangular bar is partitioned into 10 equal parts with a thin white line at each partition. The blue bar sits on top of a number line with 0 and 1 labelled at each end. The midway point is labelled with 0.5. Small vertical black lines mark the hundredths in between 0 and 1. There is a longer black line for each tenth. And a smaller dark line to indicate every fifth hundredth, in a similar way to a ru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87499" name="Picture 1188087499" descr="A blue rectangular bar is partitioned into 10 equal parts with a thin white line at each partition. The blue bar sits on top of a number line with 0 and 1 labelled at each end. The midway point is labelled with 0.5. Small vertical black lines mark the hundredths in between 0 and 1. There is a longer black line for each tenth. And a smaller dark line to indicate every fifth hundredth, in a similar way to a ruler. "/>
                    <pic:cNvPicPr/>
                  </pic:nvPicPr>
                  <pic:blipFill>
                    <a:blip r:embed="rId161">
                      <a:extLst>
                        <a:ext uri="{28A0092B-C50C-407E-A947-70E740481C1C}">
                          <a14:useLocalDpi xmlns:a14="http://schemas.microsoft.com/office/drawing/2010/main" val="0"/>
                        </a:ext>
                      </a:extLst>
                    </a:blip>
                    <a:stretch>
                      <a:fillRect/>
                    </a:stretch>
                  </pic:blipFill>
                  <pic:spPr>
                    <a:xfrm>
                      <a:off x="0" y="0"/>
                      <a:ext cx="9251950" cy="1560692"/>
                    </a:xfrm>
                    <a:prstGeom prst="rect">
                      <a:avLst/>
                    </a:prstGeom>
                  </pic:spPr>
                </pic:pic>
              </a:graphicData>
            </a:graphic>
          </wp:inline>
        </w:drawing>
      </w:r>
    </w:p>
    <w:p w14:paraId="214124E7" w14:textId="77777777" w:rsidR="00855517" w:rsidRDefault="00855517" w:rsidP="00855517">
      <w:pPr>
        <w:suppressAutoHyphens w:val="0"/>
        <w:spacing w:before="0" w:after="160" w:line="259" w:lineRule="auto"/>
      </w:pPr>
      <w:r>
        <w:br w:type="page"/>
      </w:r>
    </w:p>
    <w:p w14:paraId="5B31773A" w14:textId="60E1EF4C" w:rsidR="00855517" w:rsidRDefault="00855517" w:rsidP="00855517">
      <w:pPr>
        <w:pStyle w:val="Heading1"/>
      </w:pPr>
      <w:bookmarkStart w:id="263" w:name="_Resource_33_–"/>
      <w:bookmarkStart w:id="264" w:name="_Resource_15_–_1"/>
      <w:bookmarkStart w:id="265" w:name="_Toc162337560"/>
      <w:bookmarkStart w:id="266" w:name="_Toc170312100"/>
      <w:bookmarkEnd w:id="263"/>
      <w:r>
        <w:lastRenderedPageBreak/>
        <w:t xml:space="preserve">Resource </w:t>
      </w:r>
      <w:r w:rsidR="002C63FC">
        <w:t>33</w:t>
      </w:r>
      <w:r>
        <w:t xml:space="preserve"> – hundredths</w:t>
      </w:r>
      <w:bookmarkEnd w:id="264"/>
      <w:bookmarkEnd w:id="265"/>
      <w:bookmarkEnd w:id="266"/>
    </w:p>
    <w:p w14:paraId="13B7C696" w14:textId="3C9312FC" w:rsidR="00855517" w:rsidRDefault="003A2775" w:rsidP="003A2775">
      <w:r w:rsidRPr="00B77FE7">
        <w:rPr>
          <w:noProof/>
        </w:rPr>
        <w:drawing>
          <wp:inline distT="0" distB="0" distL="0" distR="0" wp14:anchorId="7F78800B" wp14:editId="4CD526A6">
            <wp:extent cx="7074264" cy="5105662"/>
            <wp:effectExtent l="0" t="0" r="0" b="0"/>
            <wp:docPr id="1555700889" name="Picture 1" descr="In the centre of the page there is a triangle with the titles 'make', 'record' and 'read and name' on each corner. Above the tip of the triangle and the label 'make', there is a partitioned fraction bar in tenths in blue which is overlapped by a number line marked in tenths and hundredths and labelled zero and one. The bottom right corner of the triangle has the label 'Record'. To the right, there are place value columns labelled ones, tenths and hundredths. Under this are 2 dotted boxes, separated by a line. To the left of the dotted boxes, there is a rectangle with a decimal point. The bottom right corner of the triangle has the label 'read and name'. To the left of this are 3 dotted lines to write on. This landscape image has been duplicated and rotated 90 degrees so that 2 portrait images are next to each other, separated by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67440" name="Picture 1" descr="In the centre of the page there is a triangle with the titles 'make', 'record' and 'read and name' on each corner. Above the tip of the triangle and the label 'make', there is a partitioned fraction bar in tenths in blue which is overlapped by a number line marked in tenths and hundredths and labelled zero and one. The bottom right corner of the triangle has the label 'Record'. To the right, there are place value columns labelled ones, tenths and hundredths. Under this are 2 dotted boxes, separated by a line. To the left of the dotted boxes, there is a rectangle with a decimal point. The bottom right corner of the triangle has the label 'read and name'. To the left of this are 3 dotted lines to write on. This landscape image has been duplicated and rotated 90 degrees so that 2 portrait images are next to each other, separated by rectangles."/>
                    <pic:cNvPicPr/>
                  </pic:nvPicPr>
                  <pic:blipFill>
                    <a:blip r:embed="rId162"/>
                    <a:stretch>
                      <a:fillRect/>
                    </a:stretch>
                  </pic:blipFill>
                  <pic:spPr>
                    <a:xfrm>
                      <a:off x="0" y="0"/>
                      <a:ext cx="7074264" cy="5105662"/>
                    </a:xfrm>
                    <a:prstGeom prst="rect">
                      <a:avLst/>
                    </a:prstGeom>
                  </pic:spPr>
                </pic:pic>
              </a:graphicData>
            </a:graphic>
          </wp:inline>
        </w:drawing>
      </w:r>
      <w:r w:rsidR="00855517">
        <w:br w:type="page"/>
      </w:r>
    </w:p>
    <w:p w14:paraId="0C4A2C28" w14:textId="7B427A1A" w:rsidR="00855517" w:rsidRDefault="00855517" w:rsidP="00855517">
      <w:pPr>
        <w:pStyle w:val="Heading1"/>
      </w:pPr>
      <w:bookmarkStart w:id="267" w:name="_Resource_34_–"/>
      <w:bookmarkStart w:id="268" w:name="_Toc160779810"/>
      <w:bookmarkStart w:id="269" w:name="_Toc170312101"/>
      <w:bookmarkEnd w:id="267"/>
      <w:r>
        <w:lastRenderedPageBreak/>
        <w:t xml:space="preserve">Resource </w:t>
      </w:r>
      <w:r w:rsidR="002C63FC">
        <w:t>34</w:t>
      </w:r>
      <w:r>
        <w:t xml:space="preserve"> – fractions</w:t>
      </w:r>
      <w:bookmarkEnd w:id="268"/>
      <w:bookmarkEnd w:id="269"/>
    </w:p>
    <w:p w14:paraId="148CAED6" w14:textId="3AD83209" w:rsidR="00855517" w:rsidRDefault="00FF20DF" w:rsidP="00855517">
      <w:r>
        <w:rPr>
          <w:noProof/>
        </w:rPr>
        <w:drawing>
          <wp:inline distT="0" distB="0" distL="0" distR="0" wp14:anchorId="6DE03EE6" wp14:editId="4ED9F6DD">
            <wp:extent cx="6424654" cy="4750526"/>
            <wp:effectExtent l="0" t="0" r="0" b="0"/>
            <wp:docPr id="414110033" name="Picture 414110033" descr="Fraction cards: 1/2, 2/4, 1/3, 1/4, 2/3, 3/4, 8/10, 1/5, 4/5, 5/10, 2/10 an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33098"/>
                    <pic:cNvPicPr/>
                  </pic:nvPicPr>
                  <pic:blipFill>
                    <a:blip r:embed="rId163">
                      <a:extLst>
                        <a:ext uri="{28A0092B-C50C-407E-A947-70E740481C1C}">
                          <a14:useLocalDpi xmlns:a14="http://schemas.microsoft.com/office/drawing/2010/main" val="0"/>
                        </a:ext>
                      </a:extLst>
                    </a:blip>
                    <a:stretch>
                      <a:fillRect/>
                    </a:stretch>
                  </pic:blipFill>
                  <pic:spPr>
                    <a:xfrm>
                      <a:off x="0" y="0"/>
                      <a:ext cx="6445169" cy="4765695"/>
                    </a:xfrm>
                    <a:prstGeom prst="rect">
                      <a:avLst/>
                    </a:prstGeom>
                  </pic:spPr>
                </pic:pic>
              </a:graphicData>
            </a:graphic>
          </wp:inline>
        </w:drawing>
      </w:r>
    </w:p>
    <w:p w14:paraId="741BF2F9" w14:textId="77777777" w:rsidR="00855517" w:rsidRDefault="00855517" w:rsidP="00855517">
      <w:pPr>
        <w:suppressAutoHyphens w:val="0"/>
        <w:spacing w:before="0" w:after="160" w:line="259" w:lineRule="auto"/>
      </w:pPr>
      <w:r>
        <w:br w:type="page"/>
      </w:r>
    </w:p>
    <w:p w14:paraId="2C03282C" w14:textId="3BF63AD7" w:rsidR="00461018" w:rsidRPr="00E435D2" w:rsidRDefault="00461018" w:rsidP="00461018">
      <w:pPr>
        <w:pStyle w:val="Heading1"/>
      </w:pPr>
      <w:bookmarkStart w:id="270" w:name="_Resource_35_–"/>
      <w:bookmarkStart w:id="271" w:name="_Toc170312102"/>
      <w:bookmarkEnd w:id="270"/>
      <w:r>
        <w:lastRenderedPageBreak/>
        <w:t xml:space="preserve">Resource </w:t>
      </w:r>
      <w:r w:rsidR="002C63FC">
        <w:t>35</w:t>
      </w:r>
      <w:r>
        <w:t xml:space="preserve"> – Maths Busters decimals</w:t>
      </w:r>
      <w:bookmarkEnd w:id="271"/>
    </w:p>
    <w:p w14:paraId="5402942C" w14:textId="77777777" w:rsidR="00EA47EB" w:rsidRPr="00EA47EB" w:rsidRDefault="00855517" w:rsidP="00EA47EB">
      <w:pPr>
        <w:rPr>
          <w:highlight w:val="yellow"/>
        </w:rPr>
      </w:pPr>
      <w:r w:rsidRPr="00EA47EB">
        <w:rPr>
          <w:noProof/>
        </w:rPr>
        <w:drawing>
          <wp:inline distT="0" distB="0" distL="0" distR="0" wp14:anchorId="08013BC8" wp14:editId="62C98B66">
            <wp:extent cx="7976380" cy="4673600"/>
            <wp:effectExtent l="0" t="0" r="5715" b="0"/>
            <wp:docPr id="1944966719" name="Picture 1" descr="Activity with title &quot;Maths busters&quot;. A word problem in an email format and 2 clipboards, one with fraction word problems and one with decimal word problems. &#10;&#10;The email contains the following text: Dear MathBusters, &#10;My classmate Rebecca says that longer decimals are ALWAYS larger and that fractions with larger denominators are ALWAYS larger fractions. Is this correct?&#10;Thanks, from Banjo&#10;&#10;The first clipboard has the following question: are these number sentences true? 0.75 &gt; 0.8, 0.25 &gt; 0.7, 0.50 &gt; 0.5.&#10;&#10;The second clipboard has the following question: Are these number sentences true? &#10;1/3 &gt; 1/8&#10;1/85 &gt; 1/8&#10;1/6  &gt; 1/5&#10;1/10  &g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66719" name="Picture 1" descr="Activity with title &quot;Maths busters&quot;. A word problem in an email format and 2 clipboards, one with fraction word problems and one with decimal word problems. &#10;&#10;The email contains the following text: Dear MathBusters, &#10;My classmate Rebecca says that longer decimals are ALWAYS larger and that fractions with larger denominators are ALWAYS larger fractions. Is this correct?&#10;Thanks, from Banjo&#10;&#10;The first clipboard has the following question: are these number sentences true? 0.75 &gt; 0.8, 0.25 &gt; 0.7, 0.50 &gt; 0.5.&#10;&#10;The second clipboard has the following question: Are these number sentences true? &#10;1/3 &gt; 1/8&#10;1/85 &gt; 1/8&#10;1/6  &gt; 1/5&#10;1/10  &gt; 1/4."/>
                    <pic:cNvPicPr/>
                  </pic:nvPicPr>
                  <pic:blipFill>
                    <a:blip r:embed="rId164"/>
                    <a:stretch>
                      <a:fillRect/>
                    </a:stretch>
                  </pic:blipFill>
                  <pic:spPr>
                    <a:xfrm>
                      <a:off x="0" y="0"/>
                      <a:ext cx="7989805" cy="4681466"/>
                    </a:xfrm>
                    <a:prstGeom prst="rect">
                      <a:avLst/>
                    </a:prstGeom>
                  </pic:spPr>
                </pic:pic>
              </a:graphicData>
            </a:graphic>
          </wp:inline>
        </w:drawing>
      </w:r>
    </w:p>
    <w:p w14:paraId="1EAB618C" w14:textId="77777777" w:rsidR="00EA47EB" w:rsidRPr="00EA47EB" w:rsidRDefault="00EA47EB" w:rsidP="00EA47EB">
      <w:pPr>
        <w:rPr>
          <w:highlight w:val="yellow"/>
        </w:rPr>
      </w:pPr>
      <w:r>
        <w:rPr>
          <w:rStyle w:val="Heading1Char"/>
          <w:highlight w:val="yellow"/>
        </w:rPr>
        <w:br w:type="page"/>
      </w:r>
    </w:p>
    <w:p w14:paraId="6263BBD8" w14:textId="05F565EA" w:rsidR="00B1655D" w:rsidRDefault="00B1655D" w:rsidP="00B1655D">
      <w:pPr>
        <w:pStyle w:val="Heading1"/>
        <w:rPr>
          <w:rStyle w:val="Heading1Char"/>
        </w:rPr>
      </w:pPr>
      <w:bookmarkStart w:id="272" w:name="_Resource_36_–"/>
      <w:bookmarkStart w:id="273" w:name="_Toc170312103"/>
      <w:bookmarkEnd w:id="272"/>
      <w:r w:rsidRPr="00EA47EB">
        <w:rPr>
          <w:rStyle w:val="Heading1Char"/>
        </w:rPr>
        <w:lastRenderedPageBreak/>
        <w:t xml:space="preserve">Resource </w:t>
      </w:r>
      <w:r w:rsidR="003A00AA" w:rsidRPr="00EA47EB">
        <w:rPr>
          <w:rStyle w:val="Heading1Char"/>
        </w:rPr>
        <w:t>3</w:t>
      </w:r>
      <w:r w:rsidR="00EA47EB" w:rsidRPr="00EA47EB">
        <w:rPr>
          <w:rStyle w:val="Heading1Char"/>
        </w:rPr>
        <w:t>6</w:t>
      </w:r>
      <w:r w:rsidRPr="6E75DFEA">
        <w:rPr>
          <w:rStyle w:val="Heading1Char"/>
        </w:rPr>
        <w:t xml:space="preserve"> – number line 0</w:t>
      </w:r>
      <w:r w:rsidR="00384A2E">
        <w:rPr>
          <w:rStyle w:val="Heading1Char"/>
        </w:rPr>
        <w:t>–</w:t>
      </w:r>
      <w:r w:rsidRPr="6E75DFEA">
        <w:rPr>
          <w:rStyle w:val="Heading1Char"/>
        </w:rPr>
        <w:t>3</w:t>
      </w:r>
      <w:bookmarkEnd w:id="258"/>
      <w:bookmarkEnd w:id="259"/>
      <w:bookmarkEnd w:id="273"/>
    </w:p>
    <w:p w14:paraId="272A32B3" w14:textId="0D517B3B" w:rsidR="00B1655D" w:rsidRDefault="00384A2E" w:rsidP="00384A2E">
      <w:r w:rsidRPr="00B77FE7">
        <w:rPr>
          <w:noProof/>
        </w:rPr>
        <w:drawing>
          <wp:inline distT="0" distB="0" distL="0" distR="0" wp14:anchorId="6D8E9922" wp14:editId="12959043">
            <wp:extent cx="9014047" cy="2133600"/>
            <wp:effectExtent l="0" t="0" r="0" b="0"/>
            <wp:docPr id="2050576270" name="Picture 1" descr="A number line from 0 to 3 with 3 rows of sticky notes underneath. In the first row, pegs attach sticky notes marking the quarters between each whole number. The first row of sticky notes are labelled as ‘fractions’. The second row of sticky notes are labelled ‘decimal notation’. These sticky notes only display the whole numbers with 3 blank sticky notes between each whole number, for example zero, 3 blank sticky notes, then the number 1 and so on. The third row of sticky notes are entirely blank and are labelled ‘renamed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28247" name="Picture 1" descr="A number line from 0 to 3 with 3 rows of sticky notes underneath. In the first row, pegs attach sticky notes marking the quarters between each whole number. The first row of sticky notes are labelled as ‘fractions’. The second row of sticky notes are labelled ‘decimal notation’. These sticky notes only display the whole numbers with 3 blank sticky notes between each whole number, for example zero, 3 blank sticky notes, then the number 1 and so on. The third row of sticky notes are entirely blank and are labelled ‘renamed fraction’."/>
                    <pic:cNvPicPr/>
                  </pic:nvPicPr>
                  <pic:blipFill>
                    <a:blip r:embed="rId165"/>
                    <a:stretch>
                      <a:fillRect/>
                    </a:stretch>
                  </pic:blipFill>
                  <pic:spPr>
                    <a:xfrm>
                      <a:off x="0" y="0"/>
                      <a:ext cx="9020318" cy="2135084"/>
                    </a:xfrm>
                    <a:prstGeom prst="rect">
                      <a:avLst/>
                    </a:prstGeom>
                  </pic:spPr>
                </pic:pic>
              </a:graphicData>
            </a:graphic>
          </wp:inline>
        </w:drawing>
      </w:r>
    </w:p>
    <w:p w14:paraId="18E7BFB7" w14:textId="77777777" w:rsidR="00B1655D" w:rsidRDefault="00B1655D" w:rsidP="00B1655D">
      <w:pPr>
        <w:suppressAutoHyphens w:val="0"/>
        <w:spacing w:before="0" w:after="160" w:line="259" w:lineRule="auto"/>
      </w:pPr>
      <w:r>
        <w:br w:type="page"/>
      </w:r>
    </w:p>
    <w:p w14:paraId="583DC68E" w14:textId="5BB05149" w:rsidR="00186D8D" w:rsidRDefault="00186D8D" w:rsidP="00186D8D">
      <w:pPr>
        <w:pStyle w:val="Heading1"/>
        <w:rPr>
          <w:rStyle w:val="Heading1Char"/>
        </w:rPr>
      </w:pPr>
      <w:bookmarkStart w:id="274" w:name="_Resource_37_–"/>
      <w:bookmarkStart w:id="275" w:name="_Resource_18_–"/>
      <w:bookmarkStart w:id="276" w:name="_Toc162337564"/>
      <w:bookmarkStart w:id="277" w:name="_Toc170312104"/>
      <w:bookmarkEnd w:id="274"/>
      <w:r w:rsidRPr="00EA47EB">
        <w:rPr>
          <w:rStyle w:val="Heading1Char"/>
        </w:rPr>
        <w:lastRenderedPageBreak/>
        <w:t xml:space="preserve">Resource </w:t>
      </w:r>
      <w:r w:rsidR="003A00AA" w:rsidRPr="00EA47EB">
        <w:rPr>
          <w:rStyle w:val="Heading1Char"/>
        </w:rPr>
        <w:t>3</w:t>
      </w:r>
      <w:r w:rsidR="00EA47EB">
        <w:rPr>
          <w:rStyle w:val="Heading1Char"/>
        </w:rPr>
        <w:t>7</w:t>
      </w:r>
      <w:r w:rsidRPr="6E75DFEA">
        <w:rPr>
          <w:rStyle w:val="Heading1Char"/>
        </w:rPr>
        <w:t xml:space="preserve"> – missing symbols</w:t>
      </w:r>
      <w:bookmarkEnd w:id="275"/>
      <w:bookmarkEnd w:id="276"/>
      <w:bookmarkEnd w:id="277"/>
    </w:p>
    <w:p w14:paraId="414D6FC8" w14:textId="5841C1F7" w:rsidR="00345DEE" w:rsidRDefault="00186D8D" w:rsidP="00186D8D">
      <w:pPr>
        <w:suppressAutoHyphens w:val="0"/>
        <w:spacing w:before="0" w:after="160" w:line="259" w:lineRule="auto"/>
      </w:pPr>
      <w:r>
        <w:rPr>
          <w:noProof/>
        </w:rPr>
        <w:drawing>
          <wp:inline distT="0" distB="0" distL="0" distR="0" wp14:anchorId="2556D76D" wp14:editId="7093AA9B">
            <wp:extent cx="7079558" cy="4886346"/>
            <wp:effectExtent l="0" t="0" r="0" b="0"/>
            <wp:docPr id="1694436175" name="Picture 1694436175" descr="There is a table with 2 columns and 5 rows. Each cell of the table has a 2 numbers with a dotted box in between them. Numbers are represented as a fraction or decimal in symbols or words. At the bottom of the page, there is a one row of 2 columns shaded grey with a question mark to the left of the row.&#10;&#10;The instructions state: Use the less than, greater than and equal to symbols to make the following number sentences true. &lt;&gt;=&#10;Cell 1: 3/4 and 7/8&#10;Cell 2: 1 2/4 and 12/8&#10;Cell 3: 100 hundredths and 1&#10;Cell 4: 1.25 and 1 2/4&#10;Cell 5: 25 hundredths and 0.2&#10;Cell 6: 2.5 and 2 tenths and 5 hundredths&#10;Cell 7: 0.75 and 6/8&#10;Cell 8: 75 hundredths and 7/5&#10;Cell 9: 2 1/4 and 9/4&#10;Cell 10: 2 1/4 an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36175" name="Picture 1694436175" descr="There is a table with 2 columns and 5 rows. Each cell of the table has a 2 numbers with a dotted box in between them. Numbers are represented as a fraction or decimal in symbols or words. At the bottom of the page, there is a one row of 2 columns shaded grey with a question mark to the left of the row.&#10;&#10;The instructions state: Use the less than, greater than and equal to symbols to make the following number sentences true. &lt;&gt;=&#10;Cell 1: 3/4 and 7/8&#10;Cell 2: 1 2/4 and 12/8&#10;Cell 3: 100 hundredths and 1&#10;Cell 4: 1.25 and 1 2/4&#10;Cell 5: 25 hundredths and 0.2&#10;Cell 6: 2.5 and 2 tenths and 5 hundredths&#10;Cell 7: 0.75 and 6/8&#10;Cell 8: 75 hundredths and 7/5&#10;Cell 9: 2 1/4 and 9/4&#10;Cell 10: 2 1/4 and 11/4."/>
                    <pic:cNvPicPr/>
                  </pic:nvPicPr>
                  <pic:blipFill>
                    <a:blip r:embed="rId166">
                      <a:extLst>
                        <a:ext uri="{28A0092B-C50C-407E-A947-70E740481C1C}">
                          <a14:useLocalDpi xmlns:a14="http://schemas.microsoft.com/office/drawing/2010/main" val="0"/>
                        </a:ext>
                      </a:extLst>
                    </a:blip>
                    <a:stretch>
                      <a:fillRect/>
                    </a:stretch>
                  </pic:blipFill>
                  <pic:spPr>
                    <a:xfrm>
                      <a:off x="0" y="0"/>
                      <a:ext cx="7079558" cy="4886346"/>
                    </a:xfrm>
                    <a:prstGeom prst="rect">
                      <a:avLst/>
                    </a:prstGeom>
                  </pic:spPr>
                </pic:pic>
              </a:graphicData>
            </a:graphic>
          </wp:inline>
        </w:drawing>
      </w:r>
    </w:p>
    <w:p w14:paraId="6DBB17DD" w14:textId="77777777" w:rsidR="003A00AA" w:rsidRDefault="003A00AA">
      <w:pPr>
        <w:suppressAutoHyphens w:val="0"/>
        <w:spacing w:before="0" w:after="160" w:line="259" w:lineRule="auto"/>
      </w:pPr>
      <w:r>
        <w:br w:type="page"/>
      </w:r>
    </w:p>
    <w:p w14:paraId="2EBA3CF8" w14:textId="1625117F" w:rsidR="003B76CF" w:rsidRDefault="003B76CF" w:rsidP="003B76CF">
      <w:pPr>
        <w:pStyle w:val="Heading1"/>
      </w:pPr>
      <w:bookmarkStart w:id="278" w:name="_Resource_38_–"/>
      <w:bookmarkStart w:id="279" w:name="_Toc160779811"/>
      <w:bookmarkStart w:id="280" w:name="_Toc170312105"/>
      <w:bookmarkEnd w:id="278"/>
      <w:r w:rsidRPr="00EA47EB">
        <w:lastRenderedPageBreak/>
        <w:t xml:space="preserve">Resource </w:t>
      </w:r>
      <w:r w:rsidR="003A00AA" w:rsidRPr="00EA47EB">
        <w:t>3</w:t>
      </w:r>
      <w:r w:rsidR="00EA47EB">
        <w:t>8</w:t>
      </w:r>
      <w:r>
        <w:t xml:space="preserve"> – fraction problems</w:t>
      </w:r>
      <w:bookmarkEnd w:id="279"/>
      <w:bookmarkEnd w:id="280"/>
    </w:p>
    <w:p w14:paraId="5182CE4C" w14:textId="77777777" w:rsidR="00506213" w:rsidRDefault="00506213" w:rsidP="00506213">
      <w:pPr>
        <w:pStyle w:val="FeatureBox"/>
      </w:pPr>
      <w:r>
        <w:t xml:space="preserve">Natalia ran 2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kilometres on Friday, 3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kilometres</w:t>
      </w:r>
      <w:r w:rsidRPr="00EA33E3">
        <w:t xml:space="preserve"> </w:t>
      </w:r>
      <w:r>
        <w:t xml:space="preserve">on Saturday and 4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kilometres</w:t>
      </w:r>
      <w:r w:rsidRPr="00EA33E3">
        <w:t xml:space="preserve"> </w:t>
      </w:r>
      <w:r>
        <w:t>on Sunday. How many kilometres did she run over 3 days?</w:t>
      </w:r>
    </w:p>
    <w:p w14:paraId="223110E7" w14:textId="77777777" w:rsidR="00506213" w:rsidRPr="0015126D" w:rsidRDefault="00506213" w:rsidP="00506213"/>
    <w:p w14:paraId="4F6238D8" w14:textId="77777777" w:rsidR="00506213" w:rsidRDefault="00506213" w:rsidP="00506213">
      <w:pPr>
        <w:pStyle w:val="FeatureBox"/>
      </w:pPr>
      <w:r>
        <w:t xml:space="preserve">Nancy picked 1 </w:t>
      </w:r>
      <m:oMath>
        <m:f>
          <m:fPr>
            <m:ctrlPr>
              <w:rPr>
                <w:rFonts w:ascii="Cambria Math" w:hAnsi="Cambria Math"/>
                <w:i/>
              </w:rPr>
            </m:ctrlPr>
          </m:fPr>
          <m:num>
            <m:r>
              <w:rPr>
                <w:rFonts w:ascii="Cambria Math" w:hAnsi="Cambria Math"/>
              </w:rPr>
              <m:t>5</m:t>
            </m:r>
          </m:num>
          <m:den>
            <m:r>
              <w:rPr>
                <w:rFonts w:ascii="Cambria Math" w:hAnsi="Cambria Math"/>
              </w:rPr>
              <m:t>6</m:t>
            </m:r>
          </m:den>
        </m:f>
      </m:oMath>
      <w:r>
        <w:t xml:space="preserve"> kilograms of snow peas and Brooke picked 1 </w:t>
      </w:r>
      <m:oMath>
        <m:f>
          <m:fPr>
            <m:ctrlPr>
              <w:rPr>
                <w:rFonts w:ascii="Cambria Math" w:hAnsi="Cambria Math"/>
                <w:i/>
              </w:rPr>
            </m:ctrlPr>
          </m:fPr>
          <m:num>
            <m:r>
              <w:rPr>
                <w:rFonts w:ascii="Cambria Math" w:hAnsi="Cambria Math"/>
              </w:rPr>
              <m:t>2</m:t>
            </m:r>
          </m:num>
          <m:den>
            <m:r>
              <w:rPr>
                <w:rFonts w:ascii="Cambria Math" w:hAnsi="Cambria Math"/>
              </w:rPr>
              <m:t>4</m:t>
            </m:r>
          </m:den>
        </m:f>
      </m:oMath>
      <w:r>
        <w:t xml:space="preserve"> kilograms. Who picked the most snow peas? How much more did they pick?</w:t>
      </w:r>
    </w:p>
    <w:p w14:paraId="062BA8E3" w14:textId="77777777" w:rsidR="00506213" w:rsidRPr="0015126D" w:rsidRDefault="00506213" w:rsidP="00506213"/>
    <w:p w14:paraId="39C1D1BB" w14:textId="41CCA03F" w:rsidR="003B76CF" w:rsidRDefault="00506213" w:rsidP="00506213">
      <w:pPr>
        <w:pStyle w:val="FeatureBox"/>
      </w:pPr>
      <w:r>
        <w:t xml:space="preserve">In measuring the wood needed for a picture frame, Liz worked out that she needed 2 pieces that were 5 </w:t>
      </w:r>
      <m:oMath>
        <m:f>
          <m:fPr>
            <m:ctrlPr>
              <w:rPr>
                <w:rFonts w:ascii="Cambria Math" w:hAnsi="Cambria Math"/>
                <w:i/>
              </w:rPr>
            </m:ctrlPr>
          </m:fPr>
          <m:num>
            <m:r>
              <w:rPr>
                <w:rFonts w:ascii="Cambria Math" w:hAnsi="Cambria Math"/>
              </w:rPr>
              <m:t>1</m:t>
            </m:r>
          </m:num>
          <m:den>
            <m:r>
              <w:rPr>
                <w:rFonts w:ascii="Cambria Math" w:hAnsi="Cambria Math"/>
              </w:rPr>
              <m:t>5</m:t>
            </m:r>
          </m:den>
        </m:f>
      </m:oMath>
      <w:r>
        <w:t xml:space="preserve"> centimetres and 2 pieces that were 7 </w:t>
      </w:r>
      <m:oMath>
        <m:f>
          <m:fPr>
            <m:ctrlPr>
              <w:rPr>
                <w:rFonts w:ascii="Cambria Math" w:hAnsi="Cambria Math"/>
                <w:i/>
              </w:rPr>
            </m:ctrlPr>
          </m:fPr>
          <m:num>
            <m:r>
              <w:rPr>
                <w:rFonts w:ascii="Cambria Math" w:hAnsi="Cambria Math"/>
              </w:rPr>
              <m:t>7</m:t>
            </m:r>
          </m:num>
          <m:den>
            <m:r>
              <w:rPr>
                <w:rFonts w:ascii="Cambria Math" w:hAnsi="Cambria Math"/>
              </w:rPr>
              <m:t>10</m:t>
            </m:r>
          </m:den>
        </m:f>
      </m:oMath>
      <w:r>
        <w:t xml:space="preserve"> centimetres. What length of wood does she need to build her picture frame?</w:t>
      </w:r>
    </w:p>
    <w:p w14:paraId="62608F18" w14:textId="78AFA375" w:rsidR="00F41F3D" w:rsidRDefault="003B76CF" w:rsidP="00B1655D">
      <w:pPr>
        <w:suppressAutoHyphens w:val="0"/>
        <w:spacing w:before="0" w:after="160" w:line="259" w:lineRule="auto"/>
      </w:pPr>
      <w:r>
        <w:br w:type="page"/>
      </w:r>
    </w:p>
    <w:p w14:paraId="638C0950" w14:textId="2A4CC0B6" w:rsidR="003C3526" w:rsidRDefault="003C3526" w:rsidP="000E38CD">
      <w:pPr>
        <w:pStyle w:val="Heading1"/>
      </w:pPr>
      <w:bookmarkStart w:id="281" w:name="_Resource_39_–"/>
      <w:bookmarkStart w:id="282" w:name="_Resource_20_–"/>
      <w:bookmarkStart w:id="283" w:name="_Toc162337566"/>
      <w:bookmarkStart w:id="284" w:name="_Toc170312106"/>
      <w:bookmarkEnd w:id="281"/>
      <w:r>
        <w:lastRenderedPageBreak/>
        <w:t xml:space="preserve">Resource </w:t>
      </w:r>
      <w:r w:rsidR="00326ECF">
        <w:t>3</w:t>
      </w:r>
      <w:r w:rsidR="00EA47EB">
        <w:t>9</w:t>
      </w:r>
      <w:r>
        <w:t xml:space="preserve"> </w:t>
      </w:r>
      <w:r w:rsidRPr="6E75DFEA">
        <w:rPr>
          <w:rStyle w:val="Heading1Char"/>
        </w:rPr>
        <w:t>–</w:t>
      </w:r>
      <w:r>
        <w:t xml:space="preserve"> student misconceptions</w:t>
      </w:r>
      <w:bookmarkEnd w:id="282"/>
      <w:bookmarkEnd w:id="283"/>
      <w:bookmarkEnd w:id="284"/>
    </w:p>
    <w:p w14:paraId="0E4E396D" w14:textId="35B327EC" w:rsidR="003C3526" w:rsidRDefault="00C029BE" w:rsidP="003C3526">
      <w:r w:rsidRPr="00C029BE">
        <w:rPr>
          <w:noProof/>
        </w:rPr>
        <w:drawing>
          <wp:inline distT="0" distB="0" distL="0" distR="0" wp14:anchorId="6F3E0CDA" wp14:editId="0CEB2C4A">
            <wp:extent cx="6848475" cy="4599694"/>
            <wp:effectExtent l="0" t="0" r="0" b="0"/>
            <wp:docPr id="2063101843" name="Picture 1" descr="Three student work samples on number lines are positioned on top of each other. Each number line is from 0 to 2 with equidistant markers between the numbers.&#10;Estelle’s number line is marked in red and displays fractions in thirds. For example, 0, 1/3, 2/3, 3/3, 1, 1 1/3, 1 2/3, 1 1/3 and 2.&#10;Jaxon’s number line is marked in blue and is labelled with quarters. For example, 0, ¼, 2/4/ ¾, 1, 4/4, 5/4, 6/4 and 2.&#10;Samuel’s number line is marked in green and is labelled with decimal notation. For example, 0, 0.1, 0.2, 0.3, 1, 1.11, 1.12, 1.13 and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01843" name="Picture 1" descr="Three student work samples on number lines are positioned on top of each other. Each number line is from 0 to 2 with equidistant markers between the numbers.&#10;Estelle’s number line is marked in red and displays fractions in thirds. For example, 0, 1/3, 2/3, 3/3, 1, 1 1/3, 1 2/3, 1 1/3 and 2.&#10;Jaxon’s number line is marked in blue and is labelled with quarters. For example, 0, ¼, 2/4/ ¾, 1, 4/4, 5/4, 6/4 and 2.&#10;Samuel’s number line is marked in green and is labelled with decimal notation. For example, 0, 0.1, 0.2, 0.3, 1, 1.11, 1.12, 1.13 and 2.&#10;"/>
                    <pic:cNvPicPr/>
                  </pic:nvPicPr>
                  <pic:blipFill>
                    <a:blip r:embed="rId167"/>
                    <a:stretch>
                      <a:fillRect/>
                    </a:stretch>
                  </pic:blipFill>
                  <pic:spPr>
                    <a:xfrm>
                      <a:off x="0" y="0"/>
                      <a:ext cx="6857272" cy="4605602"/>
                    </a:xfrm>
                    <a:prstGeom prst="rect">
                      <a:avLst/>
                    </a:prstGeom>
                  </pic:spPr>
                </pic:pic>
              </a:graphicData>
            </a:graphic>
          </wp:inline>
        </w:drawing>
      </w:r>
    </w:p>
    <w:p w14:paraId="2EA5721D" w14:textId="77777777" w:rsidR="003A00AA" w:rsidRDefault="003A00AA">
      <w:pPr>
        <w:suppressAutoHyphens w:val="0"/>
        <w:spacing w:before="0" w:after="160" w:line="259" w:lineRule="auto"/>
      </w:pPr>
      <w:r>
        <w:br w:type="page"/>
      </w:r>
    </w:p>
    <w:p w14:paraId="757EB757" w14:textId="65E54530" w:rsidR="0000132B" w:rsidRDefault="0000132B" w:rsidP="0000132B">
      <w:pPr>
        <w:pStyle w:val="Heading1"/>
      </w:pPr>
      <w:bookmarkStart w:id="285" w:name="_Resource_40_–"/>
      <w:bookmarkStart w:id="286" w:name="_Toc160779812"/>
      <w:bookmarkStart w:id="287" w:name="_Toc170312107"/>
      <w:bookmarkEnd w:id="285"/>
      <w:r>
        <w:lastRenderedPageBreak/>
        <w:t xml:space="preserve">Resource </w:t>
      </w:r>
      <w:r w:rsidR="00EA47EB">
        <w:t>40</w:t>
      </w:r>
      <w:r>
        <w:t xml:space="preserve"> – </w:t>
      </w:r>
      <w:r w:rsidR="00477EC5">
        <w:t xml:space="preserve">equal and unequal </w:t>
      </w:r>
      <w:r>
        <w:t>spinners</w:t>
      </w:r>
      <w:bookmarkEnd w:id="286"/>
      <w:bookmarkEnd w:id="287"/>
      <w:r>
        <w:t xml:space="preserve"> </w:t>
      </w:r>
    </w:p>
    <w:p w14:paraId="194C89D5" w14:textId="77777777" w:rsidR="0000132B" w:rsidRDefault="0000132B" w:rsidP="0000132B">
      <w:r>
        <w:rPr>
          <w:noProof/>
        </w:rPr>
        <w:drawing>
          <wp:inline distT="0" distB="0" distL="0" distR="0" wp14:anchorId="2EDA1CD1" wp14:editId="7C86D068">
            <wp:extent cx="7734302" cy="4314825"/>
            <wp:effectExtent l="0" t="0" r="0" b="0"/>
            <wp:docPr id="1106765490" name="Picture 1106765490" descr="Two circles representing spinners. There is an equal spinner and an unequal spi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65490" name="Picture 1106765490" descr="Two circles representing spinners. There is an equal spinner and an unequal spinner. "/>
                    <pic:cNvPicPr/>
                  </pic:nvPicPr>
                  <pic:blipFill>
                    <a:blip r:embed="rId168">
                      <a:extLst>
                        <a:ext uri="{28A0092B-C50C-407E-A947-70E740481C1C}">
                          <a14:useLocalDpi xmlns:a14="http://schemas.microsoft.com/office/drawing/2010/main" val="0"/>
                        </a:ext>
                      </a:extLst>
                    </a:blip>
                    <a:stretch>
                      <a:fillRect/>
                    </a:stretch>
                  </pic:blipFill>
                  <pic:spPr>
                    <a:xfrm>
                      <a:off x="0" y="0"/>
                      <a:ext cx="7734302" cy="4314825"/>
                    </a:xfrm>
                    <a:prstGeom prst="rect">
                      <a:avLst/>
                    </a:prstGeom>
                  </pic:spPr>
                </pic:pic>
              </a:graphicData>
            </a:graphic>
          </wp:inline>
        </w:drawing>
      </w:r>
    </w:p>
    <w:p w14:paraId="2850625C" w14:textId="77777777" w:rsidR="0000132B" w:rsidRDefault="0000132B" w:rsidP="0000132B">
      <w:pPr>
        <w:suppressAutoHyphens w:val="0"/>
        <w:spacing w:before="0" w:after="160" w:line="259" w:lineRule="auto"/>
      </w:pPr>
      <w:r>
        <w:br w:type="page"/>
      </w:r>
    </w:p>
    <w:p w14:paraId="5AEBECD3" w14:textId="51E47744" w:rsidR="005535F1" w:rsidRDefault="005535F1" w:rsidP="005535F1">
      <w:pPr>
        <w:pStyle w:val="Heading1"/>
      </w:pPr>
      <w:bookmarkStart w:id="288" w:name="_Resource_41_–"/>
      <w:bookmarkStart w:id="289" w:name="_Toc170312108"/>
      <w:bookmarkEnd w:id="288"/>
      <w:r>
        <w:lastRenderedPageBreak/>
        <w:t xml:space="preserve">Resource </w:t>
      </w:r>
      <w:r w:rsidR="00EA47EB">
        <w:t>41</w:t>
      </w:r>
      <w:r>
        <w:t xml:space="preserve"> – </w:t>
      </w:r>
      <w:r w:rsidR="00202914">
        <w:t>gameboard</w:t>
      </w:r>
      <w:bookmarkEnd w:id="289"/>
      <w:r>
        <w:t xml:space="preserve"> </w:t>
      </w:r>
    </w:p>
    <w:p w14:paraId="23D5C4CF" w14:textId="682B43AD" w:rsidR="005535F1" w:rsidRDefault="00202914" w:rsidP="00E353D5">
      <w:r>
        <w:rPr>
          <w:noProof/>
        </w:rPr>
        <w:drawing>
          <wp:inline distT="0" distB="0" distL="0" distR="0" wp14:anchorId="5ED03AAF" wp14:editId="11FA7413">
            <wp:extent cx="6277027" cy="4701314"/>
            <wp:effectExtent l="0" t="0" r="0" b="0"/>
            <wp:docPr id="1035452167" name="Picture 1035452167" descr="Gameboard with start and finish and alternating coloured tiles with purple, red, green, blue and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52167" name="Picture 1035452167" descr="Gameboard with start and finish and alternating coloured tiles with purple, red, green, blue and orange."/>
                    <pic:cNvPicPr/>
                  </pic:nvPicPr>
                  <pic:blipFill>
                    <a:blip r:embed="rId169">
                      <a:extLst>
                        <a:ext uri="{28A0092B-C50C-407E-A947-70E740481C1C}">
                          <a14:useLocalDpi xmlns:a14="http://schemas.microsoft.com/office/drawing/2010/main" val="0"/>
                        </a:ext>
                      </a:extLst>
                    </a:blip>
                    <a:stretch>
                      <a:fillRect/>
                    </a:stretch>
                  </pic:blipFill>
                  <pic:spPr>
                    <a:xfrm>
                      <a:off x="0" y="0"/>
                      <a:ext cx="6277027" cy="4701314"/>
                    </a:xfrm>
                    <a:prstGeom prst="rect">
                      <a:avLst/>
                    </a:prstGeom>
                  </pic:spPr>
                </pic:pic>
              </a:graphicData>
            </a:graphic>
          </wp:inline>
        </w:drawing>
      </w:r>
    </w:p>
    <w:p w14:paraId="0EEFCF1E" w14:textId="77777777" w:rsidR="003A00AA" w:rsidRDefault="003A00AA">
      <w:pPr>
        <w:suppressAutoHyphens w:val="0"/>
        <w:spacing w:before="0" w:after="160" w:line="259" w:lineRule="auto"/>
      </w:pPr>
      <w:r>
        <w:br w:type="page"/>
      </w:r>
    </w:p>
    <w:p w14:paraId="5E4FBC4E" w14:textId="61CE604B" w:rsidR="000F0A4B" w:rsidRDefault="000F0A4B" w:rsidP="000F0A4B">
      <w:pPr>
        <w:pStyle w:val="Heading1"/>
      </w:pPr>
      <w:bookmarkStart w:id="290" w:name="_Resource_42_–"/>
      <w:bookmarkStart w:id="291" w:name="_Toc160779813"/>
      <w:bookmarkStart w:id="292" w:name="_Toc170312109"/>
      <w:bookmarkEnd w:id="290"/>
      <w:r>
        <w:lastRenderedPageBreak/>
        <w:t xml:space="preserve">Resource </w:t>
      </w:r>
      <w:r w:rsidR="00EA47EB">
        <w:t>42</w:t>
      </w:r>
      <w:r>
        <w:t xml:space="preserve"> – </w:t>
      </w:r>
      <w:bookmarkEnd w:id="291"/>
      <w:r w:rsidR="00202914">
        <w:t>fractions spinners</w:t>
      </w:r>
      <w:bookmarkEnd w:id="292"/>
    </w:p>
    <w:p w14:paraId="33F7F1AD" w14:textId="2A18E339" w:rsidR="000F0A4B" w:rsidRDefault="00202914" w:rsidP="000F0A4B">
      <w:r w:rsidRPr="00202914">
        <w:rPr>
          <w:noProof/>
        </w:rPr>
        <w:drawing>
          <wp:inline distT="0" distB="0" distL="0" distR="0" wp14:anchorId="4C165C3A" wp14:editId="17D1D6D4">
            <wp:extent cx="6399753" cy="4524375"/>
            <wp:effectExtent l="0" t="0" r="1270" b="0"/>
            <wp:docPr id="601549465" name="Picture 1" descr="2 circles representing spinners, split into 5 segments. &#10;The heading for the first circle is Halves Spinner * move one square for every half. Each of the segments is labelled as: 2 ½ , 3, 0.5, ½ and 1.5&#10;The heading for the second circle is Quarters Spinner *move one square for every quarter. Each of the segments is labelled: 2 ¼, ¾, 0.75, ½, 1.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49465" name="Picture 1" descr="2 circles representing spinners, split into 5 segments. &#10;The heading for the first circle is Halves Spinner * move one square for every half. Each of the segments is labelled as: 2 ½ , 3, 0.5, ½ and 1.5&#10;The heading for the second circle is Quarters Spinner *move one square for every quarter. Each of the segments is labelled: 2 ¼, ¾, 0.75, ½, 1.25&#10;"/>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6412764" cy="4533574"/>
                    </a:xfrm>
                    <a:prstGeom prst="rect">
                      <a:avLst/>
                    </a:prstGeom>
                  </pic:spPr>
                </pic:pic>
              </a:graphicData>
            </a:graphic>
          </wp:inline>
        </w:drawing>
      </w:r>
    </w:p>
    <w:p w14:paraId="42A02331" w14:textId="77777777" w:rsidR="003A00AA" w:rsidRDefault="003A00AA">
      <w:pPr>
        <w:suppressAutoHyphens w:val="0"/>
        <w:spacing w:before="0" w:after="160" w:line="259" w:lineRule="auto"/>
      </w:pPr>
      <w:r>
        <w:br w:type="page"/>
      </w:r>
    </w:p>
    <w:p w14:paraId="481C8C80" w14:textId="77777777" w:rsidR="008E546D" w:rsidRDefault="008E546D" w:rsidP="00D01B09">
      <w:pPr>
        <w:pStyle w:val="Heading1"/>
      </w:pPr>
      <w:bookmarkStart w:id="293" w:name="_Toc147500555"/>
      <w:bookmarkStart w:id="294" w:name="_Toc170312110"/>
      <w:r>
        <w:lastRenderedPageBreak/>
        <w:t>Syllabus outcomes and content</w:t>
      </w:r>
      <w:bookmarkEnd w:id="293"/>
      <w:bookmarkEnd w:id="294"/>
    </w:p>
    <w:p w14:paraId="78D1B962" w14:textId="77777777" w:rsidR="008E546D" w:rsidRDefault="008E546D" w:rsidP="00D01B09">
      <w:pPr>
        <w:pStyle w:val="Heading2"/>
      </w:pPr>
      <w:bookmarkStart w:id="295" w:name="_Toc147500556"/>
      <w:bookmarkStart w:id="296" w:name="_Toc170312111"/>
      <w:r>
        <w:t>Stage 2</w:t>
      </w:r>
      <w:bookmarkEnd w:id="295"/>
      <w:bookmarkEnd w:id="296"/>
    </w:p>
    <w:p w14:paraId="58DF2D80" w14:textId="456BE6E0" w:rsidR="008E546D" w:rsidRDefault="008E546D" w:rsidP="008E546D">
      <w:r>
        <w:t xml:space="preserve">The table below outlines the </w:t>
      </w:r>
      <w:hyperlink r:id="rId171" w:history="1">
        <w:r w:rsidRPr="008E546D">
          <w:rPr>
            <w:rStyle w:val="Hyperlink"/>
          </w:rPr>
          <w:t>syllabus outcomes</w:t>
        </w:r>
      </w:hyperlink>
      <w:r>
        <w:t xml:space="preserve"> and range of relevant syllabus content covered in this unit. Content is linked to </w:t>
      </w:r>
      <w:hyperlink r:id="rId172" w:history="1">
        <w:r w:rsidRPr="008E546D">
          <w:rPr>
            <w:rStyle w:val="Hyperlink"/>
          </w:rPr>
          <w:t>National Numeracy Learning Progression</w:t>
        </w:r>
      </w:hyperlink>
      <w:r>
        <w:t xml:space="preserve"> </w:t>
      </w:r>
      <w:r w:rsidR="0021147C">
        <w:t>(</w:t>
      </w:r>
      <w:r>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6648DD" w14:paraId="4E6C7E4E" w14:textId="77777777" w:rsidTr="58C74AE5">
        <w:trPr>
          <w:cnfStyle w:val="100000000000" w:firstRow="1" w:lastRow="0" w:firstColumn="0" w:lastColumn="0" w:oddVBand="0" w:evenVBand="0" w:oddHBand="0" w:evenHBand="0" w:firstRowFirstColumn="0" w:firstRowLastColumn="0" w:lastRowFirstColumn="0" w:lastRowLastColumn="0"/>
        </w:trPr>
        <w:tc>
          <w:tcPr>
            <w:tcW w:w="9776" w:type="dxa"/>
            <w:tcBorders>
              <w:bottom w:val="single" w:sz="2" w:space="0" w:color="auto"/>
            </w:tcBorders>
          </w:tcPr>
          <w:p w14:paraId="22CBB60C" w14:textId="6D2A3174" w:rsidR="00021D4E" w:rsidRDefault="00021D4E" w:rsidP="008E546D">
            <w:r w:rsidRPr="00021D4E">
              <w:t>Outcomes and content</w:t>
            </w:r>
          </w:p>
        </w:tc>
        <w:tc>
          <w:tcPr>
            <w:tcW w:w="598" w:type="dxa"/>
            <w:tcBorders>
              <w:bottom w:val="single" w:sz="2" w:space="0" w:color="auto"/>
            </w:tcBorders>
          </w:tcPr>
          <w:p w14:paraId="7C13A3C0" w14:textId="0D16B9F6" w:rsidR="00021D4E" w:rsidRDefault="00021D4E" w:rsidP="008E546D">
            <w:r>
              <w:t>1</w:t>
            </w:r>
          </w:p>
        </w:tc>
        <w:tc>
          <w:tcPr>
            <w:tcW w:w="598" w:type="dxa"/>
            <w:tcBorders>
              <w:bottom w:val="single" w:sz="2" w:space="0" w:color="auto"/>
            </w:tcBorders>
          </w:tcPr>
          <w:p w14:paraId="187E0233" w14:textId="3BE8D1FB" w:rsidR="00021D4E" w:rsidRDefault="00021D4E" w:rsidP="008E546D">
            <w:r>
              <w:t>2</w:t>
            </w:r>
          </w:p>
        </w:tc>
        <w:tc>
          <w:tcPr>
            <w:tcW w:w="598" w:type="dxa"/>
            <w:tcBorders>
              <w:bottom w:val="single" w:sz="2" w:space="0" w:color="auto"/>
            </w:tcBorders>
          </w:tcPr>
          <w:p w14:paraId="35272556" w14:textId="6DCC6C30" w:rsidR="00021D4E" w:rsidRDefault="00021D4E" w:rsidP="008E546D">
            <w:r>
              <w:t>3</w:t>
            </w:r>
          </w:p>
        </w:tc>
        <w:tc>
          <w:tcPr>
            <w:tcW w:w="598" w:type="dxa"/>
            <w:tcBorders>
              <w:bottom w:val="single" w:sz="2" w:space="0" w:color="auto"/>
            </w:tcBorders>
          </w:tcPr>
          <w:p w14:paraId="39D020AB" w14:textId="565F5DC1" w:rsidR="00021D4E" w:rsidRDefault="00021D4E" w:rsidP="008E546D">
            <w:r>
              <w:t>4</w:t>
            </w:r>
          </w:p>
        </w:tc>
        <w:tc>
          <w:tcPr>
            <w:tcW w:w="598" w:type="dxa"/>
            <w:tcBorders>
              <w:bottom w:val="single" w:sz="2" w:space="0" w:color="auto"/>
            </w:tcBorders>
          </w:tcPr>
          <w:p w14:paraId="00822474" w14:textId="239C99BE" w:rsidR="00021D4E" w:rsidRDefault="00021D4E" w:rsidP="008E546D">
            <w:r>
              <w:t>5</w:t>
            </w:r>
          </w:p>
        </w:tc>
        <w:tc>
          <w:tcPr>
            <w:tcW w:w="598" w:type="dxa"/>
            <w:tcBorders>
              <w:bottom w:val="single" w:sz="2" w:space="0" w:color="auto"/>
            </w:tcBorders>
          </w:tcPr>
          <w:p w14:paraId="1BBD31F0" w14:textId="49C2E5B0" w:rsidR="00021D4E" w:rsidRDefault="00021D4E" w:rsidP="008E546D">
            <w:r>
              <w:t>6</w:t>
            </w:r>
          </w:p>
        </w:tc>
        <w:tc>
          <w:tcPr>
            <w:tcW w:w="598" w:type="dxa"/>
            <w:tcBorders>
              <w:bottom w:val="single" w:sz="2" w:space="0" w:color="auto"/>
            </w:tcBorders>
          </w:tcPr>
          <w:p w14:paraId="443175B7" w14:textId="54F27EB5" w:rsidR="00021D4E" w:rsidRDefault="00021D4E" w:rsidP="008E546D">
            <w:r>
              <w:t>7</w:t>
            </w:r>
          </w:p>
        </w:tc>
        <w:tc>
          <w:tcPr>
            <w:tcW w:w="598" w:type="dxa"/>
          </w:tcPr>
          <w:p w14:paraId="387DD54B" w14:textId="75F3C390" w:rsidR="00021D4E" w:rsidRDefault="00021D4E" w:rsidP="008E546D">
            <w:r>
              <w:t>8</w:t>
            </w:r>
          </w:p>
        </w:tc>
      </w:tr>
      <w:tr w:rsidR="006648DD" w:rsidRPr="000C221B" w14:paraId="39D3495F" w14:textId="77777777" w:rsidTr="58C74AE5">
        <w:tc>
          <w:tcPr>
            <w:tcW w:w="9776" w:type="dxa"/>
            <w:tcBorders>
              <w:top w:val="single" w:sz="2" w:space="0" w:color="auto"/>
              <w:right w:val="nil"/>
            </w:tcBorders>
            <w:shd w:val="clear" w:color="auto" w:fill="EBEBEB"/>
          </w:tcPr>
          <w:p w14:paraId="188A69DE" w14:textId="77777777" w:rsidR="00E276AF" w:rsidRDefault="00E276AF" w:rsidP="00E276AF">
            <w:r w:rsidRPr="009F7BF2">
              <w:rPr>
                <w:rStyle w:val="Strong"/>
              </w:rPr>
              <w:t>Representing numbers using place value B</w:t>
            </w:r>
            <w:r>
              <w:t xml:space="preserve">: </w:t>
            </w:r>
            <w:r w:rsidRPr="00BC59CA">
              <w:t>Decimals: Extend the application of the place value system from whole numbers to tenths and hundredths</w:t>
            </w:r>
          </w:p>
          <w:p w14:paraId="33364AEE" w14:textId="110C2AEA" w:rsidR="00021D4E" w:rsidRPr="000C221B" w:rsidRDefault="00E276AF" w:rsidP="00E276AF">
            <w:pPr>
              <w:rPr>
                <w:rStyle w:val="Strong"/>
                <w:lang w:val="de-DE"/>
              </w:rPr>
            </w:pPr>
            <w:r w:rsidRPr="00BC6B9C">
              <w:rPr>
                <w:rStyle w:val="Strong"/>
                <w:lang w:val="de-DE"/>
              </w:rPr>
              <w:t>MAO-WM-01, MA2-RN-02</w:t>
            </w:r>
          </w:p>
        </w:tc>
        <w:tc>
          <w:tcPr>
            <w:tcW w:w="598" w:type="dxa"/>
            <w:tcBorders>
              <w:top w:val="single" w:sz="2" w:space="0" w:color="auto"/>
              <w:left w:val="nil"/>
              <w:right w:val="nil"/>
            </w:tcBorders>
            <w:shd w:val="clear" w:color="auto" w:fill="EBEBEB"/>
          </w:tcPr>
          <w:p w14:paraId="44E56913" w14:textId="77777777" w:rsidR="00021D4E" w:rsidRPr="000C221B" w:rsidRDefault="00021D4E" w:rsidP="008E546D">
            <w:pPr>
              <w:rPr>
                <w:lang w:val="de-DE"/>
              </w:rPr>
            </w:pPr>
          </w:p>
        </w:tc>
        <w:tc>
          <w:tcPr>
            <w:tcW w:w="598" w:type="dxa"/>
            <w:tcBorders>
              <w:top w:val="single" w:sz="2" w:space="0" w:color="auto"/>
              <w:left w:val="nil"/>
              <w:right w:val="nil"/>
            </w:tcBorders>
            <w:shd w:val="clear" w:color="auto" w:fill="EBEBEB"/>
          </w:tcPr>
          <w:p w14:paraId="2FFCC4DC" w14:textId="77777777" w:rsidR="00021D4E" w:rsidRPr="000C221B" w:rsidRDefault="00021D4E" w:rsidP="008E546D">
            <w:pPr>
              <w:rPr>
                <w:lang w:val="de-DE"/>
              </w:rPr>
            </w:pPr>
          </w:p>
        </w:tc>
        <w:tc>
          <w:tcPr>
            <w:tcW w:w="598" w:type="dxa"/>
            <w:tcBorders>
              <w:top w:val="single" w:sz="2" w:space="0" w:color="auto"/>
              <w:left w:val="nil"/>
              <w:right w:val="nil"/>
            </w:tcBorders>
            <w:shd w:val="clear" w:color="auto" w:fill="EBEBEB"/>
          </w:tcPr>
          <w:p w14:paraId="0F19064A" w14:textId="77777777" w:rsidR="00021D4E" w:rsidRPr="000C221B" w:rsidRDefault="00021D4E" w:rsidP="008E546D">
            <w:pPr>
              <w:rPr>
                <w:lang w:val="de-DE"/>
              </w:rPr>
            </w:pPr>
          </w:p>
        </w:tc>
        <w:tc>
          <w:tcPr>
            <w:tcW w:w="598" w:type="dxa"/>
            <w:tcBorders>
              <w:top w:val="single" w:sz="2" w:space="0" w:color="auto"/>
              <w:left w:val="nil"/>
              <w:right w:val="nil"/>
            </w:tcBorders>
            <w:shd w:val="clear" w:color="auto" w:fill="EBEBEB"/>
          </w:tcPr>
          <w:p w14:paraId="4E12FA9B" w14:textId="77777777" w:rsidR="00021D4E" w:rsidRPr="000C221B" w:rsidRDefault="00021D4E" w:rsidP="008E546D">
            <w:pPr>
              <w:rPr>
                <w:lang w:val="de-DE"/>
              </w:rPr>
            </w:pPr>
          </w:p>
        </w:tc>
        <w:tc>
          <w:tcPr>
            <w:tcW w:w="598" w:type="dxa"/>
            <w:tcBorders>
              <w:top w:val="single" w:sz="2" w:space="0" w:color="auto"/>
              <w:left w:val="nil"/>
              <w:right w:val="nil"/>
            </w:tcBorders>
            <w:shd w:val="clear" w:color="auto" w:fill="EBEBEB"/>
          </w:tcPr>
          <w:p w14:paraId="4924EF37" w14:textId="77777777" w:rsidR="00021D4E" w:rsidRPr="000C221B" w:rsidRDefault="00021D4E" w:rsidP="008E546D">
            <w:pPr>
              <w:rPr>
                <w:lang w:val="de-DE"/>
              </w:rPr>
            </w:pPr>
          </w:p>
        </w:tc>
        <w:tc>
          <w:tcPr>
            <w:tcW w:w="598" w:type="dxa"/>
            <w:tcBorders>
              <w:top w:val="single" w:sz="2" w:space="0" w:color="auto"/>
              <w:left w:val="nil"/>
              <w:right w:val="nil"/>
            </w:tcBorders>
            <w:shd w:val="clear" w:color="auto" w:fill="EBEBEB"/>
          </w:tcPr>
          <w:p w14:paraId="28F9E1D4" w14:textId="77777777" w:rsidR="00021D4E" w:rsidRPr="000C221B" w:rsidRDefault="00021D4E" w:rsidP="008E546D">
            <w:pPr>
              <w:rPr>
                <w:lang w:val="de-DE"/>
              </w:rPr>
            </w:pPr>
          </w:p>
        </w:tc>
        <w:tc>
          <w:tcPr>
            <w:tcW w:w="598" w:type="dxa"/>
            <w:tcBorders>
              <w:top w:val="single" w:sz="2" w:space="0" w:color="auto"/>
              <w:left w:val="nil"/>
              <w:right w:val="nil"/>
            </w:tcBorders>
            <w:shd w:val="clear" w:color="auto" w:fill="EBEBEB"/>
          </w:tcPr>
          <w:p w14:paraId="15595B7C" w14:textId="77777777" w:rsidR="00021D4E" w:rsidRPr="000C221B" w:rsidRDefault="00021D4E" w:rsidP="008E546D">
            <w:pPr>
              <w:rPr>
                <w:lang w:val="de-DE"/>
              </w:rPr>
            </w:pPr>
          </w:p>
        </w:tc>
        <w:tc>
          <w:tcPr>
            <w:tcW w:w="598" w:type="dxa"/>
            <w:tcBorders>
              <w:left w:val="nil"/>
            </w:tcBorders>
            <w:shd w:val="clear" w:color="auto" w:fill="EBEBEB"/>
          </w:tcPr>
          <w:p w14:paraId="201752E1" w14:textId="77777777" w:rsidR="00021D4E" w:rsidRPr="000C221B" w:rsidRDefault="00021D4E" w:rsidP="008E546D">
            <w:pPr>
              <w:rPr>
                <w:lang w:val="de-DE"/>
              </w:rPr>
            </w:pPr>
          </w:p>
        </w:tc>
      </w:tr>
      <w:tr w:rsidR="008C421B" w14:paraId="408333E5" w14:textId="77777777" w:rsidTr="58C74AE5">
        <w:tc>
          <w:tcPr>
            <w:tcW w:w="9776" w:type="dxa"/>
          </w:tcPr>
          <w:p w14:paraId="79B28DDC" w14:textId="25B34914" w:rsidR="008C421B" w:rsidRDefault="008C421B" w:rsidP="008C421B">
            <w:pPr>
              <w:pStyle w:val="ListBullet"/>
            </w:pPr>
            <w:r>
              <w:t>Recognise that 10-tenths is recorded as 1.0 and regroup when using decimal notation</w:t>
            </w:r>
          </w:p>
        </w:tc>
        <w:tc>
          <w:tcPr>
            <w:tcW w:w="598" w:type="dxa"/>
          </w:tcPr>
          <w:p w14:paraId="51F934A5" w14:textId="77777777" w:rsidR="008C421B" w:rsidRDefault="008C421B" w:rsidP="008C421B"/>
        </w:tc>
        <w:tc>
          <w:tcPr>
            <w:tcW w:w="598" w:type="dxa"/>
          </w:tcPr>
          <w:p w14:paraId="6065845E" w14:textId="77777777" w:rsidR="008C421B" w:rsidRDefault="008C421B" w:rsidP="008C421B"/>
        </w:tc>
        <w:tc>
          <w:tcPr>
            <w:tcW w:w="598" w:type="dxa"/>
          </w:tcPr>
          <w:p w14:paraId="3193EF9A" w14:textId="77777777" w:rsidR="008C421B" w:rsidRDefault="008C421B" w:rsidP="008C421B"/>
        </w:tc>
        <w:tc>
          <w:tcPr>
            <w:tcW w:w="598" w:type="dxa"/>
          </w:tcPr>
          <w:p w14:paraId="135BBE8A" w14:textId="77777777" w:rsidR="008C421B" w:rsidRDefault="008C421B" w:rsidP="008C421B"/>
        </w:tc>
        <w:tc>
          <w:tcPr>
            <w:tcW w:w="598" w:type="dxa"/>
          </w:tcPr>
          <w:p w14:paraId="41A97492" w14:textId="5A804392" w:rsidR="008C421B" w:rsidRDefault="00EE40C4" w:rsidP="00EE40C4">
            <w:pPr>
              <w:jc w:val="center"/>
            </w:pPr>
            <w:r>
              <w:t>x</w:t>
            </w:r>
          </w:p>
        </w:tc>
        <w:tc>
          <w:tcPr>
            <w:tcW w:w="598" w:type="dxa"/>
          </w:tcPr>
          <w:p w14:paraId="1CE9E6F9" w14:textId="05AD30E7" w:rsidR="008C421B" w:rsidRDefault="00EE40C4" w:rsidP="00EE40C4">
            <w:pPr>
              <w:jc w:val="center"/>
            </w:pPr>
            <w:r>
              <w:t>x</w:t>
            </w:r>
          </w:p>
        </w:tc>
        <w:tc>
          <w:tcPr>
            <w:tcW w:w="598" w:type="dxa"/>
          </w:tcPr>
          <w:p w14:paraId="544EA171" w14:textId="77777777" w:rsidR="008C421B" w:rsidRDefault="008C421B" w:rsidP="008C421B"/>
        </w:tc>
        <w:tc>
          <w:tcPr>
            <w:tcW w:w="598" w:type="dxa"/>
          </w:tcPr>
          <w:p w14:paraId="679454B9" w14:textId="77777777" w:rsidR="008C421B" w:rsidRDefault="008C421B" w:rsidP="008C421B"/>
        </w:tc>
      </w:tr>
      <w:tr w:rsidR="008C421B" w14:paraId="7F3F5E44" w14:textId="77777777" w:rsidTr="58C74AE5">
        <w:tc>
          <w:tcPr>
            <w:tcW w:w="9776" w:type="dxa"/>
            <w:tcBorders>
              <w:bottom w:val="single" w:sz="2" w:space="0" w:color="auto"/>
            </w:tcBorders>
          </w:tcPr>
          <w:p w14:paraId="046AA73F" w14:textId="3784058D" w:rsidR="008C421B" w:rsidRDefault="008C421B" w:rsidP="008C421B">
            <w:pPr>
              <w:pStyle w:val="ListBullet"/>
            </w:pPr>
            <w:r>
              <w:t>Represent and compare tenths as decimals using linear representations (Reasons about relations)</w:t>
            </w:r>
          </w:p>
        </w:tc>
        <w:tc>
          <w:tcPr>
            <w:tcW w:w="598" w:type="dxa"/>
            <w:tcBorders>
              <w:bottom w:val="single" w:sz="2" w:space="0" w:color="auto"/>
            </w:tcBorders>
          </w:tcPr>
          <w:p w14:paraId="0A9EC134" w14:textId="77777777" w:rsidR="008C421B" w:rsidRDefault="008C421B" w:rsidP="008C421B"/>
        </w:tc>
        <w:tc>
          <w:tcPr>
            <w:tcW w:w="598" w:type="dxa"/>
            <w:tcBorders>
              <w:bottom w:val="single" w:sz="2" w:space="0" w:color="auto"/>
            </w:tcBorders>
          </w:tcPr>
          <w:p w14:paraId="0766ACE7" w14:textId="77777777" w:rsidR="008C421B" w:rsidRDefault="008C421B" w:rsidP="008C421B"/>
        </w:tc>
        <w:tc>
          <w:tcPr>
            <w:tcW w:w="598" w:type="dxa"/>
            <w:tcBorders>
              <w:bottom w:val="single" w:sz="2" w:space="0" w:color="auto"/>
            </w:tcBorders>
          </w:tcPr>
          <w:p w14:paraId="0903D890" w14:textId="77777777" w:rsidR="008C421B" w:rsidRDefault="008C421B" w:rsidP="008C421B"/>
        </w:tc>
        <w:tc>
          <w:tcPr>
            <w:tcW w:w="598" w:type="dxa"/>
            <w:tcBorders>
              <w:bottom w:val="single" w:sz="2" w:space="0" w:color="auto"/>
            </w:tcBorders>
          </w:tcPr>
          <w:p w14:paraId="7397BA17" w14:textId="77777777" w:rsidR="008C421B" w:rsidRDefault="008C421B" w:rsidP="008C421B"/>
        </w:tc>
        <w:tc>
          <w:tcPr>
            <w:tcW w:w="598" w:type="dxa"/>
            <w:tcBorders>
              <w:bottom w:val="single" w:sz="2" w:space="0" w:color="auto"/>
            </w:tcBorders>
          </w:tcPr>
          <w:p w14:paraId="1ECB03E3" w14:textId="6039C0DE" w:rsidR="008C421B" w:rsidRDefault="00EE40C4" w:rsidP="00EE40C4">
            <w:pPr>
              <w:jc w:val="center"/>
            </w:pPr>
            <w:r>
              <w:t>x</w:t>
            </w:r>
          </w:p>
        </w:tc>
        <w:tc>
          <w:tcPr>
            <w:tcW w:w="598" w:type="dxa"/>
            <w:tcBorders>
              <w:bottom w:val="single" w:sz="2" w:space="0" w:color="auto"/>
            </w:tcBorders>
          </w:tcPr>
          <w:p w14:paraId="6D60D4EF" w14:textId="22A8F245" w:rsidR="008C421B" w:rsidRDefault="00EE40C4" w:rsidP="00EE40C4">
            <w:pPr>
              <w:jc w:val="center"/>
            </w:pPr>
            <w:r>
              <w:t>x</w:t>
            </w:r>
          </w:p>
        </w:tc>
        <w:tc>
          <w:tcPr>
            <w:tcW w:w="598" w:type="dxa"/>
            <w:tcBorders>
              <w:bottom w:val="single" w:sz="2" w:space="0" w:color="auto"/>
            </w:tcBorders>
          </w:tcPr>
          <w:p w14:paraId="36D5BAE1" w14:textId="77777777" w:rsidR="008C421B" w:rsidRDefault="008C421B" w:rsidP="008C421B"/>
        </w:tc>
        <w:tc>
          <w:tcPr>
            <w:tcW w:w="598" w:type="dxa"/>
          </w:tcPr>
          <w:p w14:paraId="406F0C80" w14:textId="77777777" w:rsidR="008C421B" w:rsidRDefault="008C421B" w:rsidP="008C421B"/>
        </w:tc>
      </w:tr>
      <w:tr w:rsidR="001F75DA" w14:paraId="2FAAA3B1" w14:textId="77777777" w:rsidTr="58C74AE5">
        <w:tc>
          <w:tcPr>
            <w:tcW w:w="9776" w:type="dxa"/>
            <w:tcBorders>
              <w:top w:val="single" w:sz="2" w:space="0" w:color="auto"/>
              <w:right w:val="nil"/>
            </w:tcBorders>
            <w:shd w:val="clear" w:color="auto" w:fill="EBEBEB"/>
          </w:tcPr>
          <w:p w14:paraId="67F13A93" w14:textId="77777777" w:rsidR="00E51591" w:rsidRDefault="00E51591" w:rsidP="00E51591">
            <w:r>
              <w:rPr>
                <w:rStyle w:val="Strong"/>
              </w:rPr>
              <w:t xml:space="preserve">Representing numbers using place value B: </w:t>
            </w:r>
            <w:r w:rsidRPr="00921ED8">
              <w:t>Decimals: Make connections between fractions and decimal notation</w:t>
            </w:r>
          </w:p>
          <w:p w14:paraId="3D1059C1" w14:textId="2C6116AF" w:rsidR="00021D4E" w:rsidRPr="00021D4E" w:rsidRDefault="00E51591" w:rsidP="00E51591">
            <w:pPr>
              <w:rPr>
                <w:rStyle w:val="Strong"/>
              </w:rPr>
            </w:pPr>
            <w:r w:rsidRPr="00021D4E">
              <w:rPr>
                <w:rStyle w:val="Strong"/>
              </w:rPr>
              <w:t>MAO-WM-01</w:t>
            </w:r>
            <w:r>
              <w:rPr>
                <w:rStyle w:val="Strong"/>
              </w:rPr>
              <w:t>, MA2-RN-02</w:t>
            </w:r>
          </w:p>
        </w:tc>
        <w:tc>
          <w:tcPr>
            <w:tcW w:w="598" w:type="dxa"/>
            <w:tcBorders>
              <w:top w:val="single" w:sz="2" w:space="0" w:color="auto"/>
              <w:left w:val="nil"/>
              <w:right w:val="nil"/>
            </w:tcBorders>
            <w:shd w:val="clear" w:color="auto" w:fill="EBEBEB"/>
          </w:tcPr>
          <w:p w14:paraId="37500F1D" w14:textId="77777777" w:rsidR="00021D4E" w:rsidRDefault="00021D4E" w:rsidP="008E546D"/>
        </w:tc>
        <w:tc>
          <w:tcPr>
            <w:tcW w:w="598" w:type="dxa"/>
            <w:tcBorders>
              <w:top w:val="single" w:sz="2" w:space="0" w:color="auto"/>
              <w:left w:val="nil"/>
              <w:right w:val="nil"/>
            </w:tcBorders>
            <w:shd w:val="clear" w:color="auto" w:fill="EBEBEB"/>
          </w:tcPr>
          <w:p w14:paraId="1560A8C0" w14:textId="77777777" w:rsidR="00021D4E" w:rsidRDefault="00021D4E" w:rsidP="008E546D"/>
        </w:tc>
        <w:tc>
          <w:tcPr>
            <w:tcW w:w="598" w:type="dxa"/>
            <w:tcBorders>
              <w:top w:val="single" w:sz="2" w:space="0" w:color="auto"/>
              <w:left w:val="nil"/>
              <w:right w:val="nil"/>
            </w:tcBorders>
            <w:shd w:val="clear" w:color="auto" w:fill="EBEBEB"/>
          </w:tcPr>
          <w:p w14:paraId="38367FBA" w14:textId="77777777" w:rsidR="00021D4E" w:rsidRDefault="00021D4E" w:rsidP="008E546D"/>
        </w:tc>
        <w:tc>
          <w:tcPr>
            <w:tcW w:w="598" w:type="dxa"/>
            <w:tcBorders>
              <w:top w:val="single" w:sz="2" w:space="0" w:color="auto"/>
              <w:left w:val="nil"/>
              <w:right w:val="nil"/>
            </w:tcBorders>
            <w:shd w:val="clear" w:color="auto" w:fill="EBEBEB"/>
          </w:tcPr>
          <w:p w14:paraId="1DCEE255" w14:textId="77777777" w:rsidR="00021D4E" w:rsidRDefault="00021D4E" w:rsidP="008E546D"/>
        </w:tc>
        <w:tc>
          <w:tcPr>
            <w:tcW w:w="598" w:type="dxa"/>
            <w:tcBorders>
              <w:top w:val="single" w:sz="2" w:space="0" w:color="auto"/>
              <w:left w:val="nil"/>
              <w:right w:val="nil"/>
            </w:tcBorders>
            <w:shd w:val="clear" w:color="auto" w:fill="EBEBEB"/>
          </w:tcPr>
          <w:p w14:paraId="24CD8F9A" w14:textId="77777777" w:rsidR="00021D4E" w:rsidRDefault="00021D4E" w:rsidP="008E546D"/>
        </w:tc>
        <w:tc>
          <w:tcPr>
            <w:tcW w:w="598" w:type="dxa"/>
            <w:tcBorders>
              <w:top w:val="single" w:sz="2" w:space="0" w:color="auto"/>
              <w:left w:val="nil"/>
              <w:right w:val="nil"/>
            </w:tcBorders>
            <w:shd w:val="clear" w:color="auto" w:fill="EBEBEB"/>
          </w:tcPr>
          <w:p w14:paraId="7D0ACDAD" w14:textId="77777777" w:rsidR="00021D4E" w:rsidRDefault="00021D4E" w:rsidP="008E546D"/>
        </w:tc>
        <w:tc>
          <w:tcPr>
            <w:tcW w:w="598" w:type="dxa"/>
            <w:tcBorders>
              <w:top w:val="single" w:sz="2" w:space="0" w:color="auto"/>
              <w:left w:val="nil"/>
              <w:right w:val="nil"/>
            </w:tcBorders>
            <w:shd w:val="clear" w:color="auto" w:fill="EBEBEB"/>
          </w:tcPr>
          <w:p w14:paraId="228151AC" w14:textId="77777777" w:rsidR="00021D4E" w:rsidRDefault="00021D4E" w:rsidP="008E546D"/>
        </w:tc>
        <w:tc>
          <w:tcPr>
            <w:tcW w:w="598" w:type="dxa"/>
            <w:tcBorders>
              <w:left w:val="nil"/>
            </w:tcBorders>
            <w:shd w:val="clear" w:color="auto" w:fill="EBEBEB"/>
          </w:tcPr>
          <w:p w14:paraId="5626F5A5" w14:textId="77777777" w:rsidR="00021D4E" w:rsidRDefault="00021D4E" w:rsidP="008E546D"/>
        </w:tc>
      </w:tr>
      <w:tr w:rsidR="00003B64" w14:paraId="1C7E5918" w14:textId="77777777" w:rsidTr="58C74AE5">
        <w:tc>
          <w:tcPr>
            <w:tcW w:w="9776" w:type="dxa"/>
          </w:tcPr>
          <w:p w14:paraId="40569498" w14:textId="22A838B5" w:rsidR="00003B64" w:rsidRDefault="00003B64" w:rsidP="00003B64">
            <w:pPr>
              <w:pStyle w:val="ListBullet"/>
            </w:pPr>
            <w:r>
              <w:lastRenderedPageBreak/>
              <w:t>Compare and order decimals of up to 2 decimal places</w:t>
            </w:r>
          </w:p>
        </w:tc>
        <w:tc>
          <w:tcPr>
            <w:tcW w:w="598" w:type="dxa"/>
          </w:tcPr>
          <w:p w14:paraId="548F5625" w14:textId="77777777" w:rsidR="00003B64" w:rsidRDefault="00003B64" w:rsidP="00003B64"/>
        </w:tc>
        <w:tc>
          <w:tcPr>
            <w:tcW w:w="598" w:type="dxa"/>
          </w:tcPr>
          <w:p w14:paraId="19E8BBDC" w14:textId="77777777" w:rsidR="00003B64" w:rsidRDefault="00003B64" w:rsidP="00003B64"/>
        </w:tc>
        <w:tc>
          <w:tcPr>
            <w:tcW w:w="598" w:type="dxa"/>
          </w:tcPr>
          <w:p w14:paraId="107BA86A" w14:textId="77777777" w:rsidR="00003B64" w:rsidRDefault="00003B64" w:rsidP="00003B64"/>
        </w:tc>
        <w:tc>
          <w:tcPr>
            <w:tcW w:w="598" w:type="dxa"/>
          </w:tcPr>
          <w:p w14:paraId="72F8948A" w14:textId="77777777" w:rsidR="00003B64" w:rsidRDefault="00003B64" w:rsidP="00003B64"/>
        </w:tc>
        <w:tc>
          <w:tcPr>
            <w:tcW w:w="598" w:type="dxa"/>
          </w:tcPr>
          <w:p w14:paraId="45676E84" w14:textId="3064953B" w:rsidR="00003B64" w:rsidRDefault="00C73447" w:rsidP="00C73447">
            <w:pPr>
              <w:jc w:val="center"/>
            </w:pPr>
            <w:r>
              <w:t>x</w:t>
            </w:r>
          </w:p>
        </w:tc>
        <w:tc>
          <w:tcPr>
            <w:tcW w:w="598" w:type="dxa"/>
          </w:tcPr>
          <w:p w14:paraId="2C078583" w14:textId="1DBDC6BC" w:rsidR="00003B64" w:rsidRDefault="00C73447" w:rsidP="00C73447">
            <w:pPr>
              <w:jc w:val="center"/>
            </w:pPr>
            <w:r>
              <w:t>x</w:t>
            </w:r>
          </w:p>
        </w:tc>
        <w:tc>
          <w:tcPr>
            <w:tcW w:w="598" w:type="dxa"/>
          </w:tcPr>
          <w:p w14:paraId="3799B7F9" w14:textId="41F7E1C1" w:rsidR="00003B64" w:rsidRDefault="00F60969" w:rsidP="00C73447">
            <w:pPr>
              <w:jc w:val="center"/>
            </w:pPr>
            <w:r>
              <w:t>x</w:t>
            </w:r>
          </w:p>
        </w:tc>
        <w:tc>
          <w:tcPr>
            <w:tcW w:w="598" w:type="dxa"/>
          </w:tcPr>
          <w:p w14:paraId="1F33ACF1" w14:textId="147DED05" w:rsidR="00003B64" w:rsidRDefault="00C73447" w:rsidP="00C73447">
            <w:pPr>
              <w:jc w:val="center"/>
            </w:pPr>
            <w:r>
              <w:t>x</w:t>
            </w:r>
          </w:p>
        </w:tc>
      </w:tr>
      <w:tr w:rsidR="00003B64" w14:paraId="54018D29" w14:textId="77777777" w:rsidTr="58C74AE5">
        <w:tc>
          <w:tcPr>
            <w:tcW w:w="9776" w:type="dxa"/>
            <w:tcBorders>
              <w:bottom w:val="single" w:sz="2" w:space="0" w:color="auto"/>
            </w:tcBorders>
          </w:tcPr>
          <w:p w14:paraId="362CA265" w14:textId="12C0F74C" w:rsidR="00003B64" w:rsidRDefault="00003B64" w:rsidP="00003B64">
            <w:pPr>
              <w:pStyle w:val="ListBullet"/>
            </w:pPr>
            <w:r>
              <w:t>Make connections between fractions and decimal notation for key benchmark values (Reasons about relations)</w:t>
            </w:r>
          </w:p>
        </w:tc>
        <w:tc>
          <w:tcPr>
            <w:tcW w:w="598" w:type="dxa"/>
            <w:tcBorders>
              <w:bottom w:val="single" w:sz="2" w:space="0" w:color="auto"/>
            </w:tcBorders>
          </w:tcPr>
          <w:p w14:paraId="695ECAC4" w14:textId="77777777" w:rsidR="00003B64" w:rsidRDefault="00003B64" w:rsidP="00003B64"/>
        </w:tc>
        <w:tc>
          <w:tcPr>
            <w:tcW w:w="598" w:type="dxa"/>
            <w:tcBorders>
              <w:bottom w:val="single" w:sz="2" w:space="0" w:color="auto"/>
            </w:tcBorders>
          </w:tcPr>
          <w:p w14:paraId="7495A561" w14:textId="77777777" w:rsidR="00003B64" w:rsidRDefault="00003B64" w:rsidP="00003B64"/>
        </w:tc>
        <w:tc>
          <w:tcPr>
            <w:tcW w:w="598" w:type="dxa"/>
            <w:tcBorders>
              <w:bottom w:val="single" w:sz="2" w:space="0" w:color="auto"/>
            </w:tcBorders>
          </w:tcPr>
          <w:p w14:paraId="2BF674D3" w14:textId="77777777" w:rsidR="00003B64" w:rsidRDefault="00003B64" w:rsidP="00003B64"/>
        </w:tc>
        <w:tc>
          <w:tcPr>
            <w:tcW w:w="598" w:type="dxa"/>
            <w:tcBorders>
              <w:bottom w:val="single" w:sz="2" w:space="0" w:color="auto"/>
            </w:tcBorders>
          </w:tcPr>
          <w:p w14:paraId="28EC7C6C" w14:textId="77777777" w:rsidR="00003B64" w:rsidRDefault="00003B64" w:rsidP="00003B64"/>
        </w:tc>
        <w:tc>
          <w:tcPr>
            <w:tcW w:w="598" w:type="dxa"/>
            <w:tcBorders>
              <w:bottom w:val="single" w:sz="2" w:space="0" w:color="auto"/>
            </w:tcBorders>
          </w:tcPr>
          <w:p w14:paraId="136E16CD" w14:textId="3DFAA0AC" w:rsidR="00003B64" w:rsidRDefault="00C73447" w:rsidP="00C73447">
            <w:pPr>
              <w:jc w:val="center"/>
            </w:pPr>
            <w:r>
              <w:t>x</w:t>
            </w:r>
          </w:p>
        </w:tc>
        <w:tc>
          <w:tcPr>
            <w:tcW w:w="598" w:type="dxa"/>
            <w:tcBorders>
              <w:bottom w:val="single" w:sz="2" w:space="0" w:color="auto"/>
            </w:tcBorders>
          </w:tcPr>
          <w:p w14:paraId="016D689B" w14:textId="52F2C7BE" w:rsidR="00003B64" w:rsidRDefault="00C73447" w:rsidP="00C73447">
            <w:pPr>
              <w:jc w:val="center"/>
            </w:pPr>
            <w:r>
              <w:t>x</w:t>
            </w:r>
          </w:p>
        </w:tc>
        <w:tc>
          <w:tcPr>
            <w:tcW w:w="598" w:type="dxa"/>
            <w:tcBorders>
              <w:bottom w:val="single" w:sz="2" w:space="0" w:color="auto"/>
            </w:tcBorders>
          </w:tcPr>
          <w:p w14:paraId="5D52A347" w14:textId="2A330B93" w:rsidR="00003B64" w:rsidRDefault="00712398" w:rsidP="00C73447">
            <w:pPr>
              <w:jc w:val="center"/>
            </w:pPr>
            <w:r>
              <w:t>x</w:t>
            </w:r>
          </w:p>
        </w:tc>
        <w:tc>
          <w:tcPr>
            <w:tcW w:w="598" w:type="dxa"/>
          </w:tcPr>
          <w:p w14:paraId="464EB1A3" w14:textId="0D7BC909" w:rsidR="00003B64" w:rsidRDefault="005D5545" w:rsidP="00C73447">
            <w:pPr>
              <w:jc w:val="center"/>
            </w:pPr>
            <w:r>
              <w:t>x</w:t>
            </w:r>
          </w:p>
        </w:tc>
      </w:tr>
      <w:tr w:rsidR="00396D5C" w14:paraId="2A0682A6" w14:textId="77777777" w:rsidTr="58C74AE5">
        <w:tc>
          <w:tcPr>
            <w:tcW w:w="9776" w:type="dxa"/>
            <w:tcBorders>
              <w:top w:val="single" w:sz="2" w:space="0" w:color="auto"/>
              <w:right w:val="nil"/>
            </w:tcBorders>
            <w:shd w:val="clear" w:color="auto" w:fill="EBEBEB"/>
          </w:tcPr>
          <w:p w14:paraId="574E574A" w14:textId="77777777" w:rsidR="00396D5C" w:rsidRDefault="00396D5C" w:rsidP="00396D5C">
            <w:r>
              <w:rPr>
                <w:rStyle w:val="Strong"/>
              </w:rPr>
              <w:t>Multiplicative relations A</w:t>
            </w:r>
            <w:r>
              <w:t xml:space="preserve">: </w:t>
            </w:r>
            <w:r w:rsidRPr="00F93398">
              <w:t>Generate and describe patterns</w:t>
            </w:r>
          </w:p>
          <w:p w14:paraId="5A913AA8" w14:textId="73778760" w:rsidR="00396D5C" w:rsidRDefault="00396D5C" w:rsidP="00396D5C">
            <w:r w:rsidRPr="00021D4E">
              <w:rPr>
                <w:rStyle w:val="Strong"/>
              </w:rPr>
              <w:t>MAO-WM-01</w:t>
            </w:r>
            <w:r>
              <w:rPr>
                <w:rStyle w:val="Strong"/>
              </w:rPr>
              <w:t>, MA2-MR-01</w:t>
            </w:r>
          </w:p>
        </w:tc>
        <w:tc>
          <w:tcPr>
            <w:tcW w:w="598" w:type="dxa"/>
            <w:tcBorders>
              <w:top w:val="single" w:sz="2" w:space="0" w:color="auto"/>
              <w:left w:val="nil"/>
              <w:right w:val="nil"/>
            </w:tcBorders>
            <w:shd w:val="clear" w:color="auto" w:fill="EBEBEB"/>
          </w:tcPr>
          <w:p w14:paraId="108413EE" w14:textId="77777777" w:rsidR="00396D5C" w:rsidRDefault="00396D5C" w:rsidP="00396D5C"/>
        </w:tc>
        <w:tc>
          <w:tcPr>
            <w:tcW w:w="598" w:type="dxa"/>
            <w:tcBorders>
              <w:top w:val="single" w:sz="2" w:space="0" w:color="auto"/>
              <w:left w:val="nil"/>
              <w:right w:val="nil"/>
            </w:tcBorders>
            <w:shd w:val="clear" w:color="auto" w:fill="EBEBEB"/>
          </w:tcPr>
          <w:p w14:paraId="35FD3D38" w14:textId="77777777" w:rsidR="00396D5C" w:rsidRDefault="00396D5C" w:rsidP="00396D5C"/>
        </w:tc>
        <w:tc>
          <w:tcPr>
            <w:tcW w:w="598" w:type="dxa"/>
            <w:tcBorders>
              <w:top w:val="single" w:sz="2" w:space="0" w:color="auto"/>
              <w:left w:val="nil"/>
              <w:right w:val="nil"/>
            </w:tcBorders>
            <w:shd w:val="clear" w:color="auto" w:fill="EBEBEB"/>
          </w:tcPr>
          <w:p w14:paraId="4F226A2E" w14:textId="77777777" w:rsidR="00396D5C" w:rsidRDefault="00396D5C" w:rsidP="00396D5C"/>
        </w:tc>
        <w:tc>
          <w:tcPr>
            <w:tcW w:w="598" w:type="dxa"/>
            <w:tcBorders>
              <w:top w:val="single" w:sz="2" w:space="0" w:color="auto"/>
              <w:left w:val="nil"/>
              <w:right w:val="nil"/>
            </w:tcBorders>
            <w:shd w:val="clear" w:color="auto" w:fill="EBEBEB"/>
          </w:tcPr>
          <w:p w14:paraId="76504292" w14:textId="77777777" w:rsidR="00396D5C" w:rsidRDefault="00396D5C" w:rsidP="00396D5C"/>
        </w:tc>
        <w:tc>
          <w:tcPr>
            <w:tcW w:w="598" w:type="dxa"/>
            <w:tcBorders>
              <w:top w:val="single" w:sz="2" w:space="0" w:color="auto"/>
              <w:left w:val="nil"/>
              <w:right w:val="nil"/>
            </w:tcBorders>
            <w:shd w:val="clear" w:color="auto" w:fill="EBEBEB"/>
          </w:tcPr>
          <w:p w14:paraId="0016CF68" w14:textId="77777777" w:rsidR="00396D5C" w:rsidRDefault="00396D5C" w:rsidP="00396D5C"/>
        </w:tc>
        <w:tc>
          <w:tcPr>
            <w:tcW w:w="598" w:type="dxa"/>
            <w:tcBorders>
              <w:top w:val="single" w:sz="2" w:space="0" w:color="auto"/>
              <w:left w:val="nil"/>
              <w:right w:val="nil"/>
            </w:tcBorders>
            <w:shd w:val="clear" w:color="auto" w:fill="EBEBEB"/>
          </w:tcPr>
          <w:p w14:paraId="061F7FB5" w14:textId="77777777" w:rsidR="00396D5C" w:rsidRDefault="00396D5C" w:rsidP="00396D5C"/>
        </w:tc>
        <w:tc>
          <w:tcPr>
            <w:tcW w:w="598" w:type="dxa"/>
            <w:tcBorders>
              <w:top w:val="single" w:sz="2" w:space="0" w:color="auto"/>
              <w:left w:val="nil"/>
              <w:right w:val="nil"/>
            </w:tcBorders>
            <w:shd w:val="clear" w:color="auto" w:fill="EBEBEB"/>
          </w:tcPr>
          <w:p w14:paraId="0172FBB4" w14:textId="77777777" w:rsidR="00396D5C" w:rsidRDefault="00396D5C" w:rsidP="00396D5C"/>
        </w:tc>
        <w:tc>
          <w:tcPr>
            <w:tcW w:w="598" w:type="dxa"/>
            <w:tcBorders>
              <w:left w:val="nil"/>
            </w:tcBorders>
            <w:shd w:val="clear" w:color="auto" w:fill="EBEBEB"/>
          </w:tcPr>
          <w:p w14:paraId="332EEB52" w14:textId="77777777" w:rsidR="00396D5C" w:rsidRDefault="00396D5C" w:rsidP="00396D5C"/>
        </w:tc>
      </w:tr>
      <w:tr w:rsidR="00396D5C" w14:paraId="2704EF77" w14:textId="77777777" w:rsidTr="58C74AE5">
        <w:tc>
          <w:tcPr>
            <w:tcW w:w="9776" w:type="dxa"/>
          </w:tcPr>
          <w:p w14:paraId="77DF99EE" w14:textId="20EBD879" w:rsidR="00396D5C" w:rsidRDefault="00396D5C" w:rsidP="00396D5C">
            <w:pPr>
              <w:pStyle w:val="ListBullet"/>
            </w:pPr>
            <w:r>
              <w:t>Model, describe and record patterns of multiples</w:t>
            </w:r>
          </w:p>
        </w:tc>
        <w:tc>
          <w:tcPr>
            <w:tcW w:w="598" w:type="dxa"/>
          </w:tcPr>
          <w:p w14:paraId="5821413C" w14:textId="77777777" w:rsidR="00396D5C" w:rsidRDefault="00396D5C" w:rsidP="00396D5C"/>
        </w:tc>
        <w:tc>
          <w:tcPr>
            <w:tcW w:w="598" w:type="dxa"/>
          </w:tcPr>
          <w:p w14:paraId="0ED08BB8" w14:textId="40495619" w:rsidR="00396D5C" w:rsidRDefault="00B62CF0" w:rsidP="00396D5C">
            <w:r>
              <w:t>x</w:t>
            </w:r>
          </w:p>
        </w:tc>
        <w:tc>
          <w:tcPr>
            <w:tcW w:w="598" w:type="dxa"/>
          </w:tcPr>
          <w:p w14:paraId="718CBB0D" w14:textId="77777777" w:rsidR="00396D5C" w:rsidRDefault="00396D5C" w:rsidP="00396D5C"/>
        </w:tc>
        <w:tc>
          <w:tcPr>
            <w:tcW w:w="598" w:type="dxa"/>
          </w:tcPr>
          <w:p w14:paraId="3EF0DE2E" w14:textId="77777777" w:rsidR="00396D5C" w:rsidRDefault="00396D5C" w:rsidP="00774553">
            <w:pPr>
              <w:jc w:val="center"/>
            </w:pPr>
          </w:p>
        </w:tc>
        <w:tc>
          <w:tcPr>
            <w:tcW w:w="598" w:type="dxa"/>
          </w:tcPr>
          <w:p w14:paraId="39885950" w14:textId="18E0DF91" w:rsidR="00396D5C" w:rsidRDefault="00774553" w:rsidP="00774553">
            <w:pPr>
              <w:jc w:val="center"/>
            </w:pPr>
            <w:r>
              <w:t>x</w:t>
            </w:r>
          </w:p>
        </w:tc>
        <w:tc>
          <w:tcPr>
            <w:tcW w:w="598" w:type="dxa"/>
          </w:tcPr>
          <w:p w14:paraId="3ED71A4B" w14:textId="05ED7953" w:rsidR="00396D5C" w:rsidRDefault="00774553" w:rsidP="00774553">
            <w:pPr>
              <w:jc w:val="center"/>
            </w:pPr>
            <w:r>
              <w:t>x</w:t>
            </w:r>
          </w:p>
        </w:tc>
        <w:tc>
          <w:tcPr>
            <w:tcW w:w="598" w:type="dxa"/>
          </w:tcPr>
          <w:p w14:paraId="5D188CFB" w14:textId="025408BF" w:rsidR="00396D5C" w:rsidRDefault="00774553" w:rsidP="00774553">
            <w:pPr>
              <w:jc w:val="center"/>
            </w:pPr>
            <w:r>
              <w:t>x</w:t>
            </w:r>
          </w:p>
        </w:tc>
        <w:tc>
          <w:tcPr>
            <w:tcW w:w="598" w:type="dxa"/>
          </w:tcPr>
          <w:p w14:paraId="11E55BF1" w14:textId="77777777" w:rsidR="00396D5C" w:rsidRDefault="00396D5C" w:rsidP="00396D5C"/>
        </w:tc>
      </w:tr>
      <w:tr w:rsidR="00396D5C" w14:paraId="41B921EE" w14:textId="77777777" w:rsidTr="58C74AE5">
        <w:tc>
          <w:tcPr>
            <w:tcW w:w="9776" w:type="dxa"/>
            <w:tcBorders>
              <w:bottom w:val="single" w:sz="2" w:space="0" w:color="auto"/>
            </w:tcBorders>
          </w:tcPr>
          <w:p w14:paraId="729CDB9D" w14:textId="29540455" w:rsidR="00396D5C" w:rsidRDefault="00396D5C" w:rsidP="00396D5C">
            <w:pPr>
              <w:pStyle w:val="ListBullet"/>
            </w:pPr>
            <w:r>
              <w:t>Create and continue a variety of number patterns that increase or decrease by a constant amount</w:t>
            </w:r>
          </w:p>
        </w:tc>
        <w:tc>
          <w:tcPr>
            <w:tcW w:w="598" w:type="dxa"/>
            <w:tcBorders>
              <w:bottom w:val="single" w:sz="2" w:space="0" w:color="auto"/>
            </w:tcBorders>
          </w:tcPr>
          <w:p w14:paraId="06A20EC0" w14:textId="77777777" w:rsidR="00396D5C" w:rsidRDefault="00396D5C" w:rsidP="00396D5C"/>
        </w:tc>
        <w:tc>
          <w:tcPr>
            <w:tcW w:w="598" w:type="dxa"/>
            <w:tcBorders>
              <w:bottom w:val="single" w:sz="2" w:space="0" w:color="auto"/>
            </w:tcBorders>
          </w:tcPr>
          <w:p w14:paraId="121C80D8" w14:textId="77777777" w:rsidR="00396D5C" w:rsidRDefault="00396D5C" w:rsidP="00396D5C"/>
        </w:tc>
        <w:tc>
          <w:tcPr>
            <w:tcW w:w="598" w:type="dxa"/>
            <w:tcBorders>
              <w:bottom w:val="single" w:sz="2" w:space="0" w:color="auto"/>
            </w:tcBorders>
          </w:tcPr>
          <w:p w14:paraId="6A878E92" w14:textId="77777777" w:rsidR="00396D5C" w:rsidRDefault="00396D5C" w:rsidP="00396D5C"/>
        </w:tc>
        <w:tc>
          <w:tcPr>
            <w:tcW w:w="598" w:type="dxa"/>
            <w:tcBorders>
              <w:bottom w:val="single" w:sz="2" w:space="0" w:color="auto"/>
            </w:tcBorders>
          </w:tcPr>
          <w:p w14:paraId="6D756867" w14:textId="6CE04593" w:rsidR="00396D5C" w:rsidRDefault="00774553" w:rsidP="00774553">
            <w:pPr>
              <w:jc w:val="center"/>
            </w:pPr>
            <w:r>
              <w:t>x</w:t>
            </w:r>
          </w:p>
        </w:tc>
        <w:tc>
          <w:tcPr>
            <w:tcW w:w="598" w:type="dxa"/>
            <w:tcBorders>
              <w:bottom w:val="single" w:sz="2" w:space="0" w:color="auto"/>
            </w:tcBorders>
          </w:tcPr>
          <w:p w14:paraId="4C3330CD" w14:textId="72DA0F77" w:rsidR="00396D5C" w:rsidRDefault="00774553" w:rsidP="00774553">
            <w:pPr>
              <w:jc w:val="center"/>
            </w:pPr>
            <w:r>
              <w:t>x</w:t>
            </w:r>
          </w:p>
        </w:tc>
        <w:tc>
          <w:tcPr>
            <w:tcW w:w="598" w:type="dxa"/>
            <w:tcBorders>
              <w:bottom w:val="single" w:sz="2" w:space="0" w:color="auto"/>
            </w:tcBorders>
          </w:tcPr>
          <w:p w14:paraId="62E40C33" w14:textId="32902AC3" w:rsidR="00396D5C" w:rsidRDefault="00774553" w:rsidP="00774553">
            <w:pPr>
              <w:jc w:val="center"/>
            </w:pPr>
            <w:r>
              <w:t>x</w:t>
            </w:r>
          </w:p>
        </w:tc>
        <w:tc>
          <w:tcPr>
            <w:tcW w:w="598" w:type="dxa"/>
            <w:tcBorders>
              <w:bottom w:val="single" w:sz="2" w:space="0" w:color="auto"/>
            </w:tcBorders>
          </w:tcPr>
          <w:p w14:paraId="61B4F7A9" w14:textId="5FC54F48" w:rsidR="00396D5C" w:rsidRDefault="00774553" w:rsidP="00774553">
            <w:pPr>
              <w:jc w:val="center"/>
            </w:pPr>
            <w:r>
              <w:t>x</w:t>
            </w:r>
          </w:p>
        </w:tc>
        <w:tc>
          <w:tcPr>
            <w:tcW w:w="598" w:type="dxa"/>
          </w:tcPr>
          <w:p w14:paraId="768E0740" w14:textId="77777777" w:rsidR="00396D5C" w:rsidRDefault="00396D5C" w:rsidP="00396D5C"/>
        </w:tc>
      </w:tr>
      <w:tr w:rsidR="00062564" w14:paraId="023081E8" w14:textId="77777777" w:rsidTr="58C74AE5">
        <w:tc>
          <w:tcPr>
            <w:tcW w:w="9776" w:type="dxa"/>
            <w:tcBorders>
              <w:top w:val="single" w:sz="2" w:space="0" w:color="auto"/>
              <w:right w:val="nil"/>
            </w:tcBorders>
            <w:shd w:val="clear" w:color="auto" w:fill="EBEBEB"/>
          </w:tcPr>
          <w:p w14:paraId="5017CA3E" w14:textId="77777777" w:rsidR="00062564" w:rsidRDefault="00062564" w:rsidP="00062564">
            <w:r>
              <w:rPr>
                <w:rStyle w:val="Strong"/>
              </w:rPr>
              <w:t>Multiplicative relations B</w:t>
            </w:r>
            <w:r>
              <w:t xml:space="preserve">: </w:t>
            </w:r>
            <w:r w:rsidRPr="00C20B64">
              <w:t>Investigate number sequences involving related multiples</w:t>
            </w:r>
          </w:p>
          <w:p w14:paraId="443CAC06" w14:textId="3BB68EE8" w:rsidR="00062564" w:rsidRDefault="00062564" w:rsidP="00062564">
            <w:r w:rsidRPr="00021D4E">
              <w:rPr>
                <w:rStyle w:val="Strong"/>
              </w:rPr>
              <w:t>MAO-WM-01</w:t>
            </w:r>
            <w:r>
              <w:rPr>
                <w:rStyle w:val="Strong"/>
              </w:rPr>
              <w:t>, MA2-MR-01</w:t>
            </w:r>
          </w:p>
        </w:tc>
        <w:tc>
          <w:tcPr>
            <w:tcW w:w="598" w:type="dxa"/>
            <w:tcBorders>
              <w:top w:val="single" w:sz="2" w:space="0" w:color="auto"/>
              <w:left w:val="nil"/>
              <w:right w:val="nil"/>
            </w:tcBorders>
            <w:shd w:val="clear" w:color="auto" w:fill="EBEBEB"/>
          </w:tcPr>
          <w:p w14:paraId="66A033B3" w14:textId="77777777" w:rsidR="00062564" w:rsidRDefault="00062564" w:rsidP="00062564"/>
        </w:tc>
        <w:tc>
          <w:tcPr>
            <w:tcW w:w="598" w:type="dxa"/>
            <w:tcBorders>
              <w:top w:val="single" w:sz="2" w:space="0" w:color="auto"/>
              <w:left w:val="nil"/>
              <w:right w:val="nil"/>
            </w:tcBorders>
            <w:shd w:val="clear" w:color="auto" w:fill="EBEBEB"/>
          </w:tcPr>
          <w:p w14:paraId="2AEC4BD8" w14:textId="77777777" w:rsidR="00062564" w:rsidRDefault="00062564" w:rsidP="00062564"/>
        </w:tc>
        <w:tc>
          <w:tcPr>
            <w:tcW w:w="598" w:type="dxa"/>
            <w:tcBorders>
              <w:top w:val="single" w:sz="2" w:space="0" w:color="auto"/>
              <w:left w:val="nil"/>
              <w:right w:val="nil"/>
            </w:tcBorders>
            <w:shd w:val="clear" w:color="auto" w:fill="EBEBEB"/>
          </w:tcPr>
          <w:p w14:paraId="462673F0" w14:textId="77777777" w:rsidR="00062564" w:rsidRDefault="00062564" w:rsidP="00062564"/>
        </w:tc>
        <w:tc>
          <w:tcPr>
            <w:tcW w:w="598" w:type="dxa"/>
            <w:tcBorders>
              <w:top w:val="single" w:sz="2" w:space="0" w:color="auto"/>
              <w:left w:val="nil"/>
              <w:right w:val="nil"/>
            </w:tcBorders>
            <w:shd w:val="clear" w:color="auto" w:fill="EBEBEB"/>
          </w:tcPr>
          <w:p w14:paraId="4C3A8931" w14:textId="77777777" w:rsidR="00062564" w:rsidRDefault="00062564" w:rsidP="00062564"/>
        </w:tc>
        <w:tc>
          <w:tcPr>
            <w:tcW w:w="598" w:type="dxa"/>
            <w:tcBorders>
              <w:top w:val="single" w:sz="2" w:space="0" w:color="auto"/>
              <w:left w:val="nil"/>
              <w:right w:val="nil"/>
            </w:tcBorders>
            <w:shd w:val="clear" w:color="auto" w:fill="EBEBEB"/>
          </w:tcPr>
          <w:p w14:paraId="7CADEFD1" w14:textId="77777777" w:rsidR="00062564" w:rsidRDefault="00062564" w:rsidP="00062564"/>
        </w:tc>
        <w:tc>
          <w:tcPr>
            <w:tcW w:w="598" w:type="dxa"/>
            <w:tcBorders>
              <w:top w:val="single" w:sz="2" w:space="0" w:color="auto"/>
              <w:left w:val="nil"/>
              <w:right w:val="nil"/>
            </w:tcBorders>
            <w:shd w:val="clear" w:color="auto" w:fill="EBEBEB"/>
          </w:tcPr>
          <w:p w14:paraId="37D62F05" w14:textId="77777777" w:rsidR="00062564" w:rsidRDefault="00062564" w:rsidP="00062564"/>
        </w:tc>
        <w:tc>
          <w:tcPr>
            <w:tcW w:w="598" w:type="dxa"/>
            <w:tcBorders>
              <w:top w:val="single" w:sz="2" w:space="0" w:color="auto"/>
              <w:left w:val="nil"/>
              <w:right w:val="nil"/>
            </w:tcBorders>
            <w:shd w:val="clear" w:color="auto" w:fill="EBEBEB"/>
          </w:tcPr>
          <w:p w14:paraId="2ED6A3AA" w14:textId="77777777" w:rsidR="00062564" w:rsidRDefault="00062564" w:rsidP="00062564"/>
        </w:tc>
        <w:tc>
          <w:tcPr>
            <w:tcW w:w="598" w:type="dxa"/>
            <w:tcBorders>
              <w:left w:val="nil"/>
            </w:tcBorders>
            <w:shd w:val="clear" w:color="auto" w:fill="EBEBEB"/>
          </w:tcPr>
          <w:p w14:paraId="7B518A38" w14:textId="77777777" w:rsidR="00062564" w:rsidRDefault="00062564" w:rsidP="00062564"/>
        </w:tc>
      </w:tr>
      <w:tr w:rsidR="00062564" w14:paraId="7F61B8A0" w14:textId="77777777" w:rsidTr="58C74AE5">
        <w:tc>
          <w:tcPr>
            <w:tcW w:w="9776" w:type="dxa"/>
          </w:tcPr>
          <w:p w14:paraId="3E9E7130" w14:textId="2514DC6E" w:rsidR="00062564" w:rsidRDefault="00062564" w:rsidP="00062564">
            <w:pPr>
              <w:pStyle w:val="ListBullet"/>
            </w:pPr>
            <w:r>
              <w:t>Investigate number patterns involving related multiples</w:t>
            </w:r>
          </w:p>
        </w:tc>
        <w:tc>
          <w:tcPr>
            <w:tcW w:w="598" w:type="dxa"/>
          </w:tcPr>
          <w:p w14:paraId="5F6906D1" w14:textId="77777777" w:rsidR="00062564" w:rsidRDefault="00062564" w:rsidP="00062564"/>
        </w:tc>
        <w:tc>
          <w:tcPr>
            <w:tcW w:w="598" w:type="dxa"/>
          </w:tcPr>
          <w:p w14:paraId="5B376B99" w14:textId="77777777" w:rsidR="00062564" w:rsidRDefault="00062564" w:rsidP="00062564"/>
        </w:tc>
        <w:tc>
          <w:tcPr>
            <w:tcW w:w="598" w:type="dxa"/>
          </w:tcPr>
          <w:p w14:paraId="7827A718" w14:textId="50EBC637" w:rsidR="00062564" w:rsidRDefault="0039637C" w:rsidP="00062564">
            <w:r>
              <w:t>x</w:t>
            </w:r>
          </w:p>
        </w:tc>
        <w:tc>
          <w:tcPr>
            <w:tcW w:w="598" w:type="dxa"/>
          </w:tcPr>
          <w:p w14:paraId="24422DBF" w14:textId="42E726C5" w:rsidR="00062564" w:rsidRDefault="009517BC" w:rsidP="009517BC">
            <w:pPr>
              <w:jc w:val="center"/>
            </w:pPr>
            <w:r>
              <w:t>x</w:t>
            </w:r>
          </w:p>
        </w:tc>
        <w:tc>
          <w:tcPr>
            <w:tcW w:w="598" w:type="dxa"/>
          </w:tcPr>
          <w:p w14:paraId="19E1ACC4" w14:textId="77777777" w:rsidR="00062564" w:rsidRDefault="00062564" w:rsidP="00062564"/>
        </w:tc>
        <w:tc>
          <w:tcPr>
            <w:tcW w:w="598" w:type="dxa"/>
          </w:tcPr>
          <w:p w14:paraId="01AD8D69" w14:textId="77777777" w:rsidR="00062564" w:rsidRDefault="00062564" w:rsidP="00062564"/>
        </w:tc>
        <w:tc>
          <w:tcPr>
            <w:tcW w:w="598" w:type="dxa"/>
          </w:tcPr>
          <w:p w14:paraId="7A169D14" w14:textId="77777777" w:rsidR="00062564" w:rsidRDefault="00062564" w:rsidP="00062564"/>
        </w:tc>
        <w:tc>
          <w:tcPr>
            <w:tcW w:w="598" w:type="dxa"/>
          </w:tcPr>
          <w:p w14:paraId="5095015A" w14:textId="77777777" w:rsidR="00062564" w:rsidRDefault="00062564" w:rsidP="00062564"/>
        </w:tc>
      </w:tr>
      <w:tr w:rsidR="00BD2C28" w14:paraId="3657D5EE" w14:textId="77777777" w:rsidTr="58C74AE5">
        <w:tc>
          <w:tcPr>
            <w:tcW w:w="9776" w:type="dxa"/>
            <w:tcBorders>
              <w:top w:val="single" w:sz="2" w:space="0" w:color="auto"/>
              <w:right w:val="nil"/>
            </w:tcBorders>
            <w:shd w:val="clear" w:color="auto" w:fill="EBEBEB"/>
          </w:tcPr>
          <w:p w14:paraId="5BB6F819" w14:textId="77777777" w:rsidR="00BD2C28" w:rsidRDefault="00BD2C28" w:rsidP="00BD2C28">
            <w:r>
              <w:rPr>
                <w:rStyle w:val="Strong"/>
              </w:rPr>
              <w:t>Partitioned fractions</w:t>
            </w:r>
            <w:r w:rsidRPr="00021D4E">
              <w:rPr>
                <w:rStyle w:val="Strong"/>
              </w:rPr>
              <w:t xml:space="preserve"> A</w:t>
            </w:r>
            <w:r>
              <w:t xml:space="preserve">: </w:t>
            </w:r>
            <w:r w:rsidRPr="0067352B">
              <w:t>Model and represent unit fractions, and their multiples, to a complete whole on a number line</w:t>
            </w:r>
          </w:p>
          <w:p w14:paraId="062C16CB" w14:textId="1558C348" w:rsidR="00BD2C28" w:rsidRDefault="00BD2C28" w:rsidP="00BD2C28">
            <w:r w:rsidRPr="00021D4E">
              <w:rPr>
                <w:rStyle w:val="Strong"/>
              </w:rPr>
              <w:lastRenderedPageBreak/>
              <w:t>MAO-WM-01</w:t>
            </w:r>
            <w:r>
              <w:rPr>
                <w:rStyle w:val="Strong"/>
              </w:rPr>
              <w:t>, MA2-PF-01</w:t>
            </w:r>
          </w:p>
        </w:tc>
        <w:tc>
          <w:tcPr>
            <w:tcW w:w="598" w:type="dxa"/>
            <w:tcBorders>
              <w:top w:val="single" w:sz="2" w:space="0" w:color="auto"/>
              <w:left w:val="nil"/>
              <w:right w:val="nil"/>
            </w:tcBorders>
            <w:shd w:val="clear" w:color="auto" w:fill="EBEBEB"/>
          </w:tcPr>
          <w:p w14:paraId="64730D69" w14:textId="77777777" w:rsidR="00BD2C28" w:rsidRDefault="00BD2C28" w:rsidP="00BD2C28"/>
        </w:tc>
        <w:tc>
          <w:tcPr>
            <w:tcW w:w="598" w:type="dxa"/>
            <w:tcBorders>
              <w:top w:val="single" w:sz="2" w:space="0" w:color="auto"/>
              <w:left w:val="nil"/>
              <w:right w:val="nil"/>
            </w:tcBorders>
            <w:shd w:val="clear" w:color="auto" w:fill="EBEBEB"/>
          </w:tcPr>
          <w:p w14:paraId="2CD660AB" w14:textId="77777777" w:rsidR="00BD2C28" w:rsidRDefault="00BD2C28" w:rsidP="00BD2C28"/>
        </w:tc>
        <w:tc>
          <w:tcPr>
            <w:tcW w:w="598" w:type="dxa"/>
            <w:tcBorders>
              <w:top w:val="single" w:sz="2" w:space="0" w:color="auto"/>
              <w:left w:val="nil"/>
              <w:right w:val="nil"/>
            </w:tcBorders>
            <w:shd w:val="clear" w:color="auto" w:fill="EBEBEB"/>
          </w:tcPr>
          <w:p w14:paraId="37474CB3" w14:textId="77777777" w:rsidR="00BD2C28" w:rsidRDefault="00BD2C28" w:rsidP="00BD2C28"/>
        </w:tc>
        <w:tc>
          <w:tcPr>
            <w:tcW w:w="598" w:type="dxa"/>
            <w:tcBorders>
              <w:top w:val="single" w:sz="2" w:space="0" w:color="auto"/>
              <w:left w:val="nil"/>
              <w:right w:val="nil"/>
            </w:tcBorders>
            <w:shd w:val="clear" w:color="auto" w:fill="EBEBEB"/>
          </w:tcPr>
          <w:p w14:paraId="45563AEE" w14:textId="77777777" w:rsidR="00BD2C28" w:rsidRDefault="00BD2C28" w:rsidP="00BD2C28"/>
        </w:tc>
        <w:tc>
          <w:tcPr>
            <w:tcW w:w="598" w:type="dxa"/>
            <w:tcBorders>
              <w:top w:val="single" w:sz="2" w:space="0" w:color="auto"/>
              <w:left w:val="nil"/>
              <w:right w:val="nil"/>
            </w:tcBorders>
            <w:shd w:val="clear" w:color="auto" w:fill="EBEBEB"/>
          </w:tcPr>
          <w:p w14:paraId="181F9661" w14:textId="77777777" w:rsidR="00BD2C28" w:rsidRDefault="00BD2C28" w:rsidP="00BD2C28"/>
        </w:tc>
        <w:tc>
          <w:tcPr>
            <w:tcW w:w="598" w:type="dxa"/>
            <w:tcBorders>
              <w:top w:val="single" w:sz="2" w:space="0" w:color="auto"/>
              <w:left w:val="nil"/>
              <w:right w:val="nil"/>
            </w:tcBorders>
            <w:shd w:val="clear" w:color="auto" w:fill="EBEBEB"/>
          </w:tcPr>
          <w:p w14:paraId="0ED8B985" w14:textId="77777777" w:rsidR="00BD2C28" w:rsidRDefault="00BD2C28" w:rsidP="00BD2C28"/>
        </w:tc>
        <w:tc>
          <w:tcPr>
            <w:tcW w:w="598" w:type="dxa"/>
            <w:tcBorders>
              <w:top w:val="single" w:sz="2" w:space="0" w:color="auto"/>
              <w:left w:val="nil"/>
              <w:right w:val="nil"/>
            </w:tcBorders>
            <w:shd w:val="clear" w:color="auto" w:fill="EBEBEB"/>
          </w:tcPr>
          <w:p w14:paraId="2B51D239" w14:textId="77777777" w:rsidR="00BD2C28" w:rsidRDefault="00BD2C28" w:rsidP="00BD2C28"/>
        </w:tc>
        <w:tc>
          <w:tcPr>
            <w:tcW w:w="598" w:type="dxa"/>
            <w:tcBorders>
              <w:left w:val="nil"/>
            </w:tcBorders>
            <w:shd w:val="clear" w:color="auto" w:fill="EBEBEB"/>
          </w:tcPr>
          <w:p w14:paraId="7CFAA34E" w14:textId="77777777" w:rsidR="00BD2C28" w:rsidRDefault="00BD2C28" w:rsidP="00BD2C28"/>
        </w:tc>
      </w:tr>
      <w:tr w:rsidR="00BD2C28" w14:paraId="6898BE99" w14:textId="77777777" w:rsidTr="58C74AE5">
        <w:tc>
          <w:tcPr>
            <w:tcW w:w="9776" w:type="dxa"/>
          </w:tcPr>
          <w:p w14:paraId="61B6ED39" w14:textId="388D0962" w:rsidR="00BD2C28" w:rsidRDefault="00BD2C28" w:rsidP="00BD2C28">
            <w:pPr>
              <w:pStyle w:val="ListBullet"/>
            </w:pPr>
            <w:r w:rsidRPr="2525E0D9">
              <w:rPr>
                <w:rStyle w:val="Strong"/>
                <w:b w:val="0"/>
                <w:bCs w:val="0"/>
              </w:rPr>
              <w:t>Determine the complementary fractional part needed to complete one whole (halves, quarters, eighths, thirds) (Reasons about relations)</w:t>
            </w:r>
          </w:p>
        </w:tc>
        <w:tc>
          <w:tcPr>
            <w:tcW w:w="598" w:type="dxa"/>
          </w:tcPr>
          <w:p w14:paraId="41B7A0C3" w14:textId="6FB7311B" w:rsidR="00BD2C28" w:rsidRDefault="00A466E4" w:rsidP="00203FB5">
            <w:pPr>
              <w:jc w:val="center"/>
            </w:pPr>
            <w:r>
              <w:t>x</w:t>
            </w:r>
          </w:p>
        </w:tc>
        <w:tc>
          <w:tcPr>
            <w:tcW w:w="598" w:type="dxa"/>
          </w:tcPr>
          <w:p w14:paraId="3C9F38C0" w14:textId="77777777" w:rsidR="00BD2C28" w:rsidRDefault="00BD2C28" w:rsidP="00203FB5">
            <w:pPr>
              <w:jc w:val="center"/>
            </w:pPr>
          </w:p>
        </w:tc>
        <w:tc>
          <w:tcPr>
            <w:tcW w:w="598" w:type="dxa"/>
          </w:tcPr>
          <w:p w14:paraId="4350E468" w14:textId="3EC8692B" w:rsidR="00BD2C28" w:rsidRDefault="00203FB5" w:rsidP="00203FB5">
            <w:pPr>
              <w:jc w:val="center"/>
            </w:pPr>
            <w:r>
              <w:t>x</w:t>
            </w:r>
          </w:p>
        </w:tc>
        <w:tc>
          <w:tcPr>
            <w:tcW w:w="598" w:type="dxa"/>
          </w:tcPr>
          <w:p w14:paraId="11574EA3" w14:textId="77777777" w:rsidR="00BD2C28" w:rsidRDefault="00BD2C28" w:rsidP="00BD2C28"/>
        </w:tc>
        <w:tc>
          <w:tcPr>
            <w:tcW w:w="598" w:type="dxa"/>
          </w:tcPr>
          <w:p w14:paraId="5D70896C" w14:textId="77777777" w:rsidR="00BD2C28" w:rsidRDefault="00BD2C28" w:rsidP="00BD2C28"/>
        </w:tc>
        <w:tc>
          <w:tcPr>
            <w:tcW w:w="598" w:type="dxa"/>
          </w:tcPr>
          <w:p w14:paraId="4154D5A4" w14:textId="77777777" w:rsidR="00BD2C28" w:rsidRDefault="00BD2C28" w:rsidP="00BD2C28"/>
        </w:tc>
        <w:tc>
          <w:tcPr>
            <w:tcW w:w="598" w:type="dxa"/>
          </w:tcPr>
          <w:p w14:paraId="6E94D382" w14:textId="77777777" w:rsidR="00BD2C28" w:rsidRDefault="00BD2C28" w:rsidP="00BD2C28"/>
        </w:tc>
        <w:tc>
          <w:tcPr>
            <w:tcW w:w="598" w:type="dxa"/>
          </w:tcPr>
          <w:p w14:paraId="5E8327BF" w14:textId="77777777" w:rsidR="00BD2C28" w:rsidRDefault="00BD2C28" w:rsidP="00BD2C28"/>
        </w:tc>
      </w:tr>
      <w:tr w:rsidR="00BD2C28" w14:paraId="1B3D65F7" w14:textId="77777777" w:rsidTr="58C74AE5">
        <w:tc>
          <w:tcPr>
            <w:tcW w:w="9776" w:type="dxa"/>
            <w:tcBorders>
              <w:bottom w:val="single" w:sz="2" w:space="0" w:color="auto"/>
            </w:tcBorders>
          </w:tcPr>
          <w:p w14:paraId="3FE6BFF8" w14:textId="4859D0C6" w:rsidR="00BD2C28" w:rsidRPr="00021D4E" w:rsidRDefault="00BD2C28" w:rsidP="00BD2C28">
            <w:pPr>
              <w:pStyle w:val="ListBullet"/>
            </w:pPr>
            <w:r w:rsidRPr="00BE1820">
              <w:rPr>
                <w:rStyle w:val="Strong"/>
                <w:b w:val="0"/>
                <w:bCs w:val="0"/>
              </w:rPr>
              <w:t>Recreate the whole unit from a fractional part (</w:t>
            </w:r>
            <m:oMath>
              <m:f>
                <m:fPr>
                  <m:ctrlPr>
                    <w:rPr>
                      <w:rStyle w:val="Strong"/>
                      <w:rFonts w:ascii="Cambria Math" w:hAnsi="Cambria Math"/>
                      <w:b w:val="0"/>
                      <w:bCs w:val="0"/>
                      <w:i/>
                    </w:rPr>
                  </m:ctrlPr>
                </m:fPr>
                <m:num>
                  <m:r>
                    <w:rPr>
                      <w:rStyle w:val="Strong"/>
                      <w:rFonts w:ascii="Cambria Math" w:hAnsi="Cambria Math"/>
                    </w:rPr>
                    <m:t>1</m:t>
                  </m:r>
                </m:num>
                <m:den>
                  <m:r>
                    <w:rPr>
                      <w:rStyle w:val="Strong"/>
                      <w:rFonts w:ascii="Cambria Math" w:hAnsi="Cambria Math"/>
                    </w:rPr>
                    <m:t>2</m:t>
                  </m:r>
                </m:den>
              </m:f>
            </m:oMath>
            <w:r>
              <w:rPr>
                <w:rStyle w:val="Strong"/>
                <w:b w:val="0"/>
                <w:bCs w:val="0"/>
              </w:rPr>
              <w:t xml:space="preserve"> , </w:t>
            </w:r>
            <m:oMath>
              <m:f>
                <m:fPr>
                  <m:ctrlPr>
                    <w:rPr>
                      <w:rStyle w:val="Strong"/>
                      <w:rFonts w:ascii="Cambria Math" w:hAnsi="Cambria Math"/>
                      <w:b w:val="0"/>
                      <w:bCs w:val="0"/>
                      <w:i/>
                    </w:rPr>
                  </m:ctrlPr>
                </m:fPr>
                <m:num>
                  <m:r>
                    <w:rPr>
                      <w:rStyle w:val="Strong"/>
                      <w:rFonts w:ascii="Cambria Math" w:hAnsi="Cambria Math"/>
                    </w:rPr>
                    <m:t>1</m:t>
                  </m:r>
                </m:num>
                <m:den>
                  <m:r>
                    <w:rPr>
                      <w:rStyle w:val="Strong"/>
                      <w:rFonts w:ascii="Cambria Math" w:hAnsi="Cambria Math"/>
                    </w:rPr>
                    <m:t>4</m:t>
                  </m:r>
                </m:den>
              </m:f>
              <m:r>
                <w:rPr>
                  <w:rStyle w:val="Strong"/>
                  <w:rFonts w:ascii="Cambria Math" w:hAnsi="Cambria Math"/>
                </w:rPr>
                <m:t>,</m:t>
              </m:r>
              <m:f>
                <m:fPr>
                  <m:ctrlPr>
                    <w:rPr>
                      <w:rStyle w:val="Strong"/>
                      <w:rFonts w:ascii="Cambria Math" w:hAnsi="Cambria Math"/>
                      <w:b w:val="0"/>
                      <w:bCs w:val="0"/>
                      <w:i/>
                    </w:rPr>
                  </m:ctrlPr>
                </m:fPr>
                <m:num>
                  <m:r>
                    <w:rPr>
                      <w:rStyle w:val="Strong"/>
                      <w:rFonts w:ascii="Cambria Math" w:hAnsi="Cambria Math"/>
                    </w:rPr>
                    <m:t>1</m:t>
                  </m:r>
                </m:num>
                <m:den>
                  <m:r>
                    <w:rPr>
                      <w:rStyle w:val="Strong"/>
                      <w:rFonts w:ascii="Cambria Math" w:hAnsi="Cambria Math"/>
                    </w:rPr>
                    <m:t>3</m:t>
                  </m:r>
                </m:den>
              </m:f>
            </m:oMath>
            <w:r w:rsidRPr="54E5B54A">
              <w:rPr>
                <w:rStyle w:val="Strong"/>
                <w:rFonts w:eastAsiaTheme="minorEastAsia"/>
                <w:b w:val="0"/>
                <w:bCs w:val="0"/>
              </w:rPr>
              <w:t xml:space="preserve"> and </w:t>
            </w:r>
            <m:oMath>
              <m:f>
                <m:fPr>
                  <m:ctrlPr>
                    <w:rPr>
                      <w:rStyle w:val="Strong"/>
                      <w:rFonts w:ascii="Cambria Math" w:eastAsiaTheme="minorEastAsia" w:hAnsi="Cambria Math"/>
                      <w:b w:val="0"/>
                      <w:bCs w:val="0"/>
                      <w:i/>
                    </w:rPr>
                  </m:ctrlPr>
                </m:fPr>
                <m:num>
                  <m:r>
                    <w:rPr>
                      <w:rStyle w:val="Strong"/>
                      <w:rFonts w:ascii="Cambria Math" w:eastAsiaTheme="minorEastAsia" w:hAnsi="Cambria Math"/>
                    </w:rPr>
                    <m:t>1</m:t>
                  </m:r>
                </m:num>
                <m:den>
                  <m:r>
                    <w:rPr>
                      <w:rStyle w:val="Strong"/>
                      <w:rFonts w:ascii="Cambria Math" w:eastAsiaTheme="minorEastAsia" w:hAnsi="Cambria Math"/>
                    </w:rPr>
                    <m:t>8</m:t>
                  </m:r>
                </m:den>
              </m:f>
            </m:oMath>
            <w:r w:rsidRPr="003F4775">
              <w:rPr>
                <w:rStyle w:val="Strong"/>
              </w:rPr>
              <w:t xml:space="preserve"> </w:t>
            </w:r>
            <w:r w:rsidRPr="0064347A">
              <w:rPr>
                <w:rStyle w:val="Strong"/>
                <w:b w:val="0"/>
                <w:bCs w:val="0"/>
              </w:rPr>
              <w:t>) (Reversible reasoning)</w:t>
            </w:r>
          </w:p>
        </w:tc>
        <w:tc>
          <w:tcPr>
            <w:tcW w:w="598" w:type="dxa"/>
            <w:tcBorders>
              <w:bottom w:val="single" w:sz="2" w:space="0" w:color="auto"/>
            </w:tcBorders>
          </w:tcPr>
          <w:p w14:paraId="125F6669" w14:textId="61E3C634" w:rsidR="00BD2C28" w:rsidRDefault="00BD2C28" w:rsidP="00203FB5">
            <w:pPr>
              <w:jc w:val="center"/>
            </w:pPr>
          </w:p>
        </w:tc>
        <w:tc>
          <w:tcPr>
            <w:tcW w:w="598" w:type="dxa"/>
            <w:tcBorders>
              <w:bottom w:val="single" w:sz="2" w:space="0" w:color="auto"/>
            </w:tcBorders>
          </w:tcPr>
          <w:p w14:paraId="70E89166" w14:textId="77777777" w:rsidR="00BD2C28" w:rsidRDefault="00BD2C28" w:rsidP="00203FB5">
            <w:pPr>
              <w:jc w:val="center"/>
            </w:pPr>
          </w:p>
        </w:tc>
        <w:tc>
          <w:tcPr>
            <w:tcW w:w="598" w:type="dxa"/>
            <w:tcBorders>
              <w:bottom w:val="single" w:sz="2" w:space="0" w:color="auto"/>
            </w:tcBorders>
          </w:tcPr>
          <w:p w14:paraId="251EEC4B" w14:textId="65A3B63A" w:rsidR="00BD2C28" w:rsidRDefault="00203FB5" w:rsidP="00203FB5">
            <w:pPr>
              <w:jc w:val="center"/>
            </w:pPr>
            <w:r>
              <w:t>x</w:t>
            </w:r>
          </w:p>
        </w:tc>
        <w:tc>
          <w:tcPr>
            <w:tcW w:w="598" w:type="dxa"/>
            <w:tcBorders>
              <w:bottom w:val="single" w:sz="2" w:space="0" w:color="auto"/>
            </w:tcBorders>
          </w:tcPr>
          <w:p w14:paraId="2E5BC500" w14:textId="77777777" w:rsidR="00BD2C28" w:rsidRDefault="00BD2C28" w:rsidP="00BD2C28"/>
        </w:tc>
        <w:tc>
          <w:tcPr>
            <w:tcW w:w="598" w:type="dxa"/>
            <w:tcBorders>
              <w:bottom w:val="single" w:sz="2" w:space="0" w:color="auto"/>
            </w:tcBorders>
          </w:tcPr>
          <w:p w14:paraId="11A15CFB" w14:textId="77777777" w:rsidR="00BD2C28" w:rsidRDefault="00BD2C28" w:rsidP="00BD2C28"/>
        </w:tc>
        <w:tc>
          <w:tcPr>
            <w:tcW w:w="598" w:type="dxa"/>
            <w:tcBorders>
              <w:bottom w:val="single" w:sz="2" w:space="0" w:color="auto"/>
            </w:tcBorders>
          </w:tcPr>
          <w:p w14:paraId="7678C3B3" w14:textId="77777777" w:rsidR="00BD2C28" w:rsidRDefault="00BD2C28" w:rsidP="00BD2C28"/>
        </w:tc>
        <w:tc>
          <w:tcPr>
            <w:tcW w:w="598" w:type="dxa"/>
            <w:tcBorders>
              <w:bottom w:val="single" w:sz="2" w:space="0" w:color="auto"/>
            </w:tcBorders>
          </w:tcPr>
          <w:p w14:paraId="11F8A4EA" w14:textId="77777777" w:rsidR="00BD2C28" w:rsidRDefault="00BD2C28" w:rsidP="00BD2C28"/>
        </w:tc>
        <w:tc>
          <w:tcPr>
            <w:tcW w:w="598" w:type="dxa"/>
          </w:tcPr>
          <w:p w14:paraId="0ADB544B" w14:textId="77777777" w:rsidR="00BD2C28" w:rsidRDefault="00BD2C28" w:rsidP="00BD2C28"/>
        </w:tc>
      </w:tr>
      <w:tr w:rsidR="00CF2657" w14:paraId="7B982C1B" w14:textId="77777777" w:rsidTr="58C74AE5">
        <w:tc>
          <w:tcPr>
            <w:tcW w:w="9776" w:type="dxa"/>
            <w:tcBorders>
              <w:top w:val="single" w:sz="2" w:space="0" w:color="auto"/>
              <w:right w:val="nil"/>
            </w:tcBorders>
            <w:shd w:val="clear" w:color="auto" w:fill="EBEBEB"/>
          </w:tcPr>
          <w:p w14:paraId="7E8162FA" w14:textId="77777777" w:rsidR="00CF2657" w:rsidRDefault="00CF2657" w:rsidP="00CF2657">
            <w:r>
              <w:rPr>
                <w:rStyle w:val="Strong"/>
              </w:rPr>
              <w:t>Partitioned fractions</w:t>
            </w:r>
            <w:r w:rsidRPr="00021D4E">
              <w:rPr>
                <w:rStyle w:val="Strong"/>
              </w:rPr>
              <w:t xml:space="preserve"> B</w:t>
            </w:r>
            <w:r>
              <w:t xml:space="preserve">: </w:t>
            </w:r>
            <w:r w:rsidRPr="005C61EF">
              <w:t>Model equivalent fractions as lengths</w:t>
            </w:r>
          </w:p>
          <w:p w14:paraId="7833FDDC" w14:textId="44BF0BA1" w:rsidR="00CF2657" w:rsidRPr="00021D4E" w:rsidRDefault="00CF2657" w:rsidP="00CF2657">
            <w:r w:rsidRPr="00021D4E">
              <w:rPr>
                <w:rStyle w:val="Strong"/>
              </w:rPr>
              <w:t>MAO-WM-01</w:t>
            </w:r>
            <w:r>
              <w:rPr>
                <w:rStyle w:val="Strong"/>
              </w:rPr>
              <w:t>, MA2-PF-01</w:t>
            </w:r>
          </w:p>
        </w:tc>
        <w:tc>
          <w:tcPr>
            <w:tcW w:w="598" w:type="dxa"/>
            <w:tcBorders>
              <w:top w:val="single" w:sz="2" w:space="0" w:color="auto"/>
              <w:left w:val="nil"/>
              <w:right w:val="nil"/>
            </w:tcBorders>
            <w:shd w:val="clear" w:color="auto" w:fill="EBEBEB"/>
          </w:tcPr>
          <w:p w14:paraId="7D9EC6F9" w14:textId="77777777" w:rsidR="00CF2657" w:rsidRDefault="00CF2657" w:rsidP="00CF2657"/>
        </w:tc>
        <w:tc>
          <w:tcPr>
            <w:tcW w:w="598" w:type="dxa"/>
            <w:tcBorders>
              <w:top w:val="single" w:sz="2" w:space="0" w:color="auto"/>
              <w:left w:val="nil"/>
              <w:right w:val="nil"/>
            </w:tcBorders>
            <w:shd w:val="clear" w:color="auto" w:fill="EBEBEB"/>
          </w:tcPr>
          <w:p w14:paraId="4F442795" w14:textId="77777777" w:rsidR="00CF2657" w:rsidRDefault="00CF2657" w:rsidP="00CF2657"/>
        </w:tc>
        <w:tc>
          <w:tcPr>
            <w:tcW w:w="598" w:type="dxa"/>
            <w:tcBorders>
              <w:top w:val="single" w:sz="2" w:space="0" w:color="auto"/>
              <w:left w:val="nil"/>
              <w:right w:val="nil"/>
            </w:tcBorders>
            <w:shd w:val="clear" w:color="auto" w:fill="EBEBEB"/>
          </w:tcPr>
          <w:p w14:paraId="04AF52FA" w14:textId="77777777" w:rsidR="00CF2657" w:rsidRDefault="00CF2657" w:rsidP="00CF2657"/>
        </w:tc>
        <w:tc>
          <w:tcPr>
            <w:tcW w:w="598" w:type="dxa"/>
            <w:tcBorders>
              <w:top w:val="single" w:sz="2" w:space="0" w:color="auto"/>
              <w:left w:val="nil"/>
              <w:right w:val="nil"/>
            </w:tcBorders>
            <w:shd w:val="clear" w:color="auto" w:fill="EBEBEB"/>
          </w:tcPr>
          <w:p w14:paraId="550EFE1C" w14:textId="77777777" w:rsidR="00CF2657" w:rsidRDefault="00CF2657" w:rsidP="00CF2657"/>
        </w:tc>
        <w:tc>
          <w:tcPr>
            <w:tcW w:w="598" w:type="dxa"/>
            <w:tcBorders>
              <w:top w:val="single" w:sz="2" w:space="0" w:color="auto"/>
              <w:left w:val="nil"/>
              <w:right w:val="nil"/>
            </w:tcBorders>
            <w:shd w:val="clear" w:color="auto" w:fill="EBEBEB"/>
          </w:tcPr>
          <w:p w14:paraId="3B376857" w14:textId="77777777" w:rsidR="00CF2657" w:rsidRDefault="00CF2657" w:rsidP="00CF2657"/>
        </w:tc>
        <w:tc>
          <w:tcPr>
            <w:tcW w:w="598" w:type="dxa"/>
            <w:tcBorders>
              <w:top w:val="single" w:sz="2" w:space="0" w:color="auto"/>
              <w:left w:val="nil"/>
              <w:right w:val="nil"/>
            </w:tcBorders>
            <w:shd w:val="clear" w:color="auto" w:fill="EBEBEB"/>
          </w:tcPr>
          <w:p w14:paraId="57AAA839" w14:textId="77777777" w:rsidR="00CF2657" w:rsidRDefault="00CF2657" w:rsidP="00CF2657"/>
        </w:tc>
        <w:tc>
          <w:tcPr>
            <w:tcW w:w="598" w:type="dxa"/>
            <w:tcBorders>
              <w:top w:val="single" w:sz="2" w:space="0" w:color="auto"/>
              <w:left w:val="nil"/>
              <w:right w:val="nil"/>
            </w:tcBorders>
            <w:shd w:val="clear" w:color="auto" w:fill="EBEBEB"/>
          </w:tcPr>
          <w:p w14:paraId="49046BA6" w14:textId="77777777" w:rsidR="00CF2657" w:rsidRDefault="00CF2657" w:rsidP="00CF2657"/>
        </w:tc>
        <w:tc>
          <w:tcPr>
            <w:tcW w:w="598" w:type="dxa"/>
            <w:tcBorders>
              <w:left w:val="nil"/>
            </w:tcBorders>
            <w:shd w:val="clear" w:color="auto" w:fill="EBEBEB"/>
          </w:tcPr>
          <w:p w14:paraId="49A28A15" w14:textId="77777777" w:rsidR="00CF2657" w:rsidRDefault="00CF2657" w:rsidP="00CF2657"/>
        </w:tc>
      </w:tr>
      <w:tr w:rsidR="00CF2657" w14:paraId="049D7BE5" w14:textId="77777777" w:rsidTr="58C74AE5">
        <w:tc>
          <w:tcPr>
            <w:tcW w:w="9776" w:type="dxa"/>
          </w:tcPr>
          <w:p w14:paraId="4C913058" w14:textId="2D197054" w:rsidR="00CF2657" w:rsidRPr="00CF2657" w:rsidRDefault="00CF2657" w:rsidP="00CF2657">
            <w:pPr>
              <w:pStyle w:val="ListBullet"/>
              <w:rPr>
                <w:rStyle w:val="Strong"/>
              </w:rPr>
            </w:pPr>
            <w:r w:rsidRPr="00CF2657">
              <w:rPr>
                <w:rStyle w:val="Strong"/>
                <w:b w:val="0"/>
                <w:bCs w:val="0"/>
              </w:rPr>
              <w:t>Represent the equivalence of fractions with related denominators as lengths, using concrete materials, diagrams and number lines</w:t>
            </w:r>
          </w:p>
        </w:tc>
        <w:tc>
          <w:tcPr>
            <w:tcW w:w="598" w:type="dxa"/>
          </w:tcPr>
          <w:p w14:paraId="78F87083" w14:textId="77777777" w:rsidR="00CF2657" w:rsidRDefault="00CF2657" w:rsidP="006A0132">
            <w:pPr>
              <w:jc w:val="center"/>
            </w:pPr>
          </w:p>
        </w:tc>
        <w:tc>
          <w:tcPr>
            <w:tcW w:w="598" w:type="dxa"/>
          </w:tcPr>
          <w:p w14:paraId="6E015BE8" w14:textId="63FDFC32" w:rsidR="00CF2657" w:rsidRDefault="00DD6D9B" w:rsidP="006A0132">
            <w:pPr>
              <w:jc w:val="center"/>
            </w:pPr>
            <w:r>
              <w:t>x</w:t>
            </w:r>
          </w:p>
        </w:tc>
        <w:tc>
          <w:tcPr>
            <w:tcW w:w="598" w:type="dxa"/>
          </w:tcPr>
          <w:p w14:paraId="452FB91C" w14:textId="21C0F28B" w:rsidR="00CF2657" w:rsidRDefault="00DD6D9B" w:rsidP="006A0132">
            <w:pPr>
              <w:jc w:val="center"/>
            </w:pPr>
            <w:r>
              <w:t>x</w:t>
            </w:r>
          </w:p>
        </w:tc>
        <w:tc>
          <w:tcPr>
            <w:tcW w:w="598" w:type="dxa"/>
          </w:tcPr>
          <w:p w14:paraId="52DD3B51" w14:textId="022572F3" w:rsidR="00CF2657" w:rsidRDefault="00DD6D9B" w:rsidP="006A0132">
            <w:pPr>
              <w:jc w:val="center"/>
            </w:pPr>
            <w:r>
              <w:t>x</w:t>
            </w:r>
          </w:p>
        </w:tc>
        <w:tc>
          <w:tcPr>
            <w:tcW w:w="598" w:type="dxa"/>
          </w:tcPr>
          <w:p w14:paraId="0C396B98" w14:textId="77777777" w:rsidR="00CF2657" w:rsidRDefault="00CF2657" w:rsidP="006A0132">
            <w:pPr>
              <w:jc w:val="center"/>
            </w:pPr>
          </w:p>
        </w:tc>
        <w:tc>
          <w:tcPr>
            <w:tcW w:w="598" w:type="dxa"/>
          </w:tcPr>
          <w:p w14:paraId="11E15F8B" w14:textId="71B78D72" w:rsidR="00CF2657" w:rsidRDefault="00DD6D9B" w:rsidP="006A0132">
            <w:pPr>
              <w:jc w:val="center"/>
            </w:pPr>
            <w:r>
              <w:t>x</w:t>
            </w:r>
          </w:p>
        </w:tc>
        <w:tc>
          <w:tcPr>
            <w:tcW w:w="598" w:type="dxa"/>
          </w:tcPr>
          <w:p w14:paraId="0E1B0940" w14:textId="29BA3EF6" w:rsidR="00CF2657" w:rsidRDefault="00DD6D9B" w:rsidP="006A0132">
            <w:pPr>
              <w:jc w:val="center"/>
            </w:pPr>
            <w:r>
              <w:t>x</w:t>
            </w:r>
          </w:p>
        </w:tc>
        <w:tc>
          <w:tcPr>
            <w:tcW w:w="598" w:type="dxa"/>
          </w:tcPr>
          <w:p w14:paraId="3E3EA71B" w14:textId="77777777" w:rsidR="00CF2657" w:rsidRDefault="00CF2657" w:rsidP="006A0132">
            <w:pPr>
              <w:jc w:val="center"/>
            </w:pPr>
          </w:p>
        </w:tc>
      </w:tr>
      <w:tr w:rsidR="00CF2657" w14:paraId="5BB922B8" w14:textId="77777777" w:rsidTr="58C74AE5">
        <w:tc>
          <w:tcPr>
            <w:tcW w:w="9776" w:type="dxa"/>
            <w:tcBorders>
              <w:bottom w:val="single" w:sz="2" w:space="0" w:color="auto"/>
            </w:tcBorders>
          </w:tcPr>
          <w:p w14:paraId="0AF70871" w14:textId="7A001BF8" w:rsidR="00CF2657" w:rsidRPr="00CF2657" w:rsidRDefault="00CF2657" w:rsidP="00CF2657">
            <w:pPr>
              <w:pStyle w:val="ListBullet"/>
              <w:rPr>
                <w:rStyle w:val="Strong"/>
              </w:rPr>
            </w:pPr>
            <w:r w:rsidRPr="00CF2657">
              <w:rPr>
                <w:rStyle w:val="Strong"/>
                <w:b w:val="0"/>
                <w:bCs w:val="0"/>
              </w:rPr>
              <w:t>Recognise the need to have equal wholes to compare partitioned fractions (Reasoning about relations)</w:t>
            </w:r>
          </w:p>
        </w:tc>
        <w:tc>
          <w:tcPr>
            <w:tcW w:w="598" w:type="dxa"/>
            <w:tcBorders>
              <w:bottom w:val="single" w:sz="2" w:space="0" w:color="auto"/>
            </w:tcBorders>
          </w:tcPr>
          <w:p w14:paraId="420B9F82" w14:textId="133E84D1" w:rsidR="00CF2657" w:rsidRDefault="006A0132" w:rsidP="006A0132">
            <w:pPr>
              <w:jc w:val="center"/>
            </w:pPr>
            <w:r>
              <w:t>x</w:t>
            </w:r>
          </w:p>
        </w:tc>
        <w:tc>
          <w:tcPr>
            <w:tcW w:w="598" w:type="dxa"/>
            <w:tcBorders>
              <w:bottom w:val="single" w:sz="2" w:space="0" w:color="auto"/>
            </w:tcBorders>
          </w:tcPr>
          <w:p w14:paraId="52F30A81" w14:textId="77777777" w:rsidR="00CF2657" w:rsidRDefault="00CF2657" w:rsidP="006A0132">
            <w:pPr>
              <w:jc w:val="center"/>
            </w:pPr>
          </w:p>
        </w:tc>
        <w:tc>
          <w:tcPr>
            <w:tcW w:w="598" w:type="dxa"/>
            <w:tcBorders>
              <w:bottom w:val="single" w:sz="2" w:space="0" w:color="auto"/>
            </w:tcBorders>
          </w:tcPr>
          <w:p w14:paraId="50E6CD41" w14:textId="77777777" w:rsidR="00CF2657" w:rsidRDefault="00CF2657" w:rsidP="006A0132">
            <w:pPr>
              <w:jc w:val="center"/>
            </w:pPr>
          </w:p>
        </w:tc>
        <w:tc>
          <w:tcPr>
            <w:tcW w:w="598" w:type="dxa"/>
            <w:tcBorders>
              <w:bottom w:val="single" w:sz="2" w:space="0" w:color="auto"/>
            </w:tcBorders>
          </w:tcPr>
          <w:p w14:paraId="415D2103" w14:textId="77777777" w:rsidR="00CF2657" w:rsidRDefault="00CF2657" w:rsidP="006A0132">
            <w:pPr>
              <w:jc w:val="center"/>
            </w:pPr>
          </w:p>
        </w:tc>
        <w:tc>
          <w:tcPr>
            <w:tcW w:w="598" w:type="dxa"/>
            <w:tcBorders>
              <w:bottom w:val="single" w:sz="2" w:space="0" w:color="auto"/>
            </w:tcBorders>
          </w:tcPr>
          <w:p w14:paraId="2CC8473C" w14:textId="77777777" w:rsidR="00CF2657" w:rsidRDefault="00CF2657" w:rsidP="006A0132">
            <w:pPr>
              <w:jc w:val="center"/>
            </w:pPr>
          </w:p>
        </w:tc>
        <w:tc>
          <w:tcPr>
            <w:tcW w:w="598" w:type="dxa"/>
            <w:tcBorders>
              <w:bottom w:val="single" w:sz="2" w:space="0" w:color="auto"/>
            </w:tcBorders>
          </w:tcPr>
          <w:p w14:paraId="1A6185CB" w14:textId="77777777" w:rsidR="00CF2657" w:rsidRDefault="00CF2657" w:rsidP="006A0132">
            <w:pPr>
              <w:jc w:val="center"/>
            </w:pPr>
          </w:p>
        </w:tc>
        <w:tc>
          <w:tcPr>
            <w:tcW w:w="598" w:type="dxa"/>
            <w:tcBorders>
              <w:bottom w:val="single" w:sz="2" w:space="0" w:color="auto"/>
            </w:tcBorders>
          </w:tcPr>
          <w:p w14:paraId="2A566AAE" w14:textId="77777777" w:rsidR="00CF2657" w:rsidRDefault="00CF2657" w:rsidP="006A0132">
            <w:pPr>
              <w:jc w:val="center"/>
            </w:pPr>
          </w:p>
        </w:tc>
        <w:tc>
          <w:tcPr>
            <w:tcW w:w="598" w:type="dxa"/>
          </w:tcPr>
          <w:p w14:paraId="504755F3" w14:textId="77777777" w:rsidR="00CF2657" w:rsidRDefault="00CF2657" w:rsidP="006A0132">
            <w:pPr>
              <w:jc w:val="center"/>
            </w:pPr>
          </w:p>
        </w:tc>
      </w:tr>
      <w:tr w:rsidR="00CF2657" w14:paraId="3E3825B2" w14:textId="77777777" w:rsidTr="58C74AE5">
        <w:tc>
          <w:tcPr>
            <w:tcW w:w="9776" w:type="dxa"/>
            <w:tcBorders>
              <w:bottom w:val="single" w:sz="2" w:space="0" w:color="auto"/>
            </w:tcBorders>
          </w:tcPr>
          <w:p w14:paraId="52A30582" w14:textId="713DF971" w:rsidR="00CF2657" w:rsidRPr="00CF2657" w:rsidRDefault="00CF2657" w:rsidP="00CF2657">
            <w:pPr>
              <w:pStyle w:val="ListBullet"/>
            </w:pPr>
            <w:r w:rsidRPr="00CF2657">
              <w:t>Represent fractions with the same-size whole to make valid comparisons (denominators of 2, 4 and 8; 3 and 6; 5 and 10)</w:t>
            </w:r>
          </w:p>
        </w:tc>
        <w:tc>
          <w:tcPr>
            <w:tcW w:w="598" w:type="dxa"/>
            <w:tcBorders>
              <w:bottom w:val="single" w:sz="2" w:space="0" w:color="auto"/>
            </w:tcBorders>
          </w:tcPr>
          <w:p w14:paraId="53172BC2" w14:textId="6079F8A7" w:rsidR="00CF2657" w:rsidRDefault="006A0132" w:rsidP="006A0132">
            <w:pPr>
              <w:jc w:val="center"/>
            </w:pPr>
            <w:r>
              <w:t>x</w:t>
            </w:r>
          </w:p>
        </w:tc>
        <w:tc>
          <w:tcPr>
            <w:tcW w:w="598" w:type="dxa"/>
            <w:tcBorders>
              <w:bottom w:val="single" w:sz="2" w:space="0" w:color="auto"/>
            </w:tcBorders>
          </w:tcPr>
          <w:p w14:paraId="3AF6A205" w14:textId="424502E2" w:rsidR="00CF2657" w:rsidRDefault="006A0132" w:rsidP="006A0132">
            <w:pPr>
              <w:jc w:val="center"/>
            </w:pPr>
            <w:r>
              <w:t>x</w:t>
            </w:r>
          </w:p>
        </w:tc>
        <w:tc>
          <w:tcPr>
            <w:tcW w:w="598" w:type="dxa"/>
            <w:tcBorders>
              <w:bottom w:val="single" w:sz="2" w:space="0" w:color="auto"/>
            </w:tcBorders>
          </w:tcPr>
          <w:p w14:paraId="22B26CEA" w14:textId="77777777" w:rsidR="00CF2657" w:rsidRDefault="00CF2657" w:rsidP="006A0132">
            <w:pPr>
              <w:jc w:val="center"/>
            </w:pPr>
          </w:p>
        </w:tc>
        <w:tc>
          <w:tcPr>
            <w:tcW w:w="598" w:type="dxa"/>
            <w:tcBorders>
              <w:bottom w:val="single" w:sz="2" w:space="0" w:color="auto"/>
            </w:tcBorders>
          </w:tcPr>
          <w:p w14:paraId="32091158" w14:textId="77777777" w:rsidR="00CF2657" w:rsidRDefault="00CF2657" w:rsidP="006A0132">
            <w:pPr>
              <w:jc w:val="center"/>
            </w:pPr>
          </w:p>
        </w:tc>
        <w:tc>
          <w:tcPr>
            <w:tcW w:w="598" w:type="dxa"/>
            <w:tcBorders>
              <w:bottom w:val="single" w:sz="2" w:space="0" w:color="auto"/>
            </w:tcBorders>
          </w:tcPr>
          <w:p w14:paraId="20EB299F" w14:textId="77777777" w:rsidR="00CF2657" w:rsidRDefault="00CF2657" w:rsidP="006A0132">
            <w:pPr>
              <w:jc w:val="center"/>
            </w:pPr>
          </w:p>
        </w:tc>
        <w:tc>
          <w:tcPr>
            <w:tcW w:w="598" w:type="dxa"/>
            <w:tcBorders>
              <w:bottom w:val="single" w:sz="2" w:space="0" w:color="auto"/>
            </w:tcBorders>
          </w:tcPr>
          <w:p w14:paraId="78A88BA1" w14:textId="77777777" w:rsidR="00CF2657" w:rsidRDefault="00CF2657" w:rsidP="006A0132">
            <w:pPr>
              <w:jc w:val="center"/>
            </w:pPr>
          </w:p>
        </w:tc>
        <w:tc>
          <w:tcPr>
            <w:tcW w:w="598" w:type="dxa"/>
            <w:tcBorders>
              <w:bottom w:val="single" w:sz="2" w:space="0" w:color="auto"/>
            </w:tcBorders>
          </w:tcPr>
          <w:p w14:paraId="75019BA4" w14:textId="77777777" w:rsidR="00CF2657" w:rsidRDefault="00CF2657" w:rsidP="006A0132">
            <w:pPr>
              <w:jc w:val="center"/>
            </w:pPr>
          </w:p>
        </w:tc>
        <w:tc>
          <w:tcPr>
            <w:tcW w:w="598" w:type="dxa"/>
          </w:tcPr>
          <w:p w14:paraId="59BCE208" w14:textId="77777777" w:rsidR="00CF2657" w:rsidRDefault="00CF2657" w:rsidP="006A0132">
            <w:pPr>
              <w:jc w:val="center"/>
            </w:pPr>
          </w:p>
        </w:tc>
      </w:tr>
      <w:tr w:rsidR="00944CB9" w14:paraId="7A644FDD" w14:textId="77777777" w:rsidTr="58C74AE5">
        <w:tc>
          <w:tcPr>
            <w:tcW w:w="9776" w:type="dxa"/>
            <w:tcBorders>
              <w:top w:val="single" w:sz="2" w:space="0" w:color="auto"/>
              <w:right w:val="nil"/>
            </w:tcBorders>
            <w:shd w:val="clear" w:color="auto" w:fill="EBEBEB"/>
          </w:tcPr>
          <w:p w14:paraId="22D9BF25" w14:textId="77777777" w:rsidR="00944CB9" w:rsidRDefault="00944CB9" w:rsidP="00944CB9">
            <w:r>
              <w:rPr>
                <w:rStyle w:val="Strong"/>
              </w:rPr>
              <w:t xml:space="preserve">Partitioned fractions </w:t>
            </w:r>
            <w:r w:rsidRPr="00021D4E">
              <w:rPr>
                <w:rStyle w:val="Strong"/>
              </w:rPr>
              <w:t>B</w:t>
            </w:r>
            <w:r>
              <w:t xml:space="preserve">: </w:t>
            </w:r>
            <w:r w:rsidRPr="005C61EF">
              <w:t>Represent fractional quantities equal to and greater than one</w:t>
            </w:r>
          </w:p>
          <w:p w14:paraId="4F36BDD1" w14:textId="1686C596" w:rsidR="00944CB9" w:rsidRPr="00021D4E" w:rsidRDefault="00944CB9" w:rsidP="00944CB9">
            <w:pPr>
              <w:rPr>
                <w:rStyle w:val="Strong"/>
              </w:rPr>
            </w:pPr>
            <w:r w:rsidRPr="00021D4E">
              <w:rPr>
                <w:rStyle w:val="Strong"/>
              </w:rPr>
              <w:lastRenderedPageBreak/>
              <w:t>MAO-WM-01</w:t>
            </w:r>
            <w:r>
              <w:rPr>
                <w:rStyle w:val="Strong"/>
              </w:rPr>
              <w:t>, MA2-PF-01</w:t>
            </w:r>
          </w:p>
        </w:tc>
        <w:tc>
          <w:tcPr>
            <w:tcW w:w="598" w:type="dxa"/>
            <w:tcBorders>
              <w:top w:val="single" w:sz="2" w:space="0" w:color="auto"/>
              <w:left w:val="nil"/>
              <w:right w:val="nil"/>
            </w:tcBorders>
            <w:shd w:val="clear" w:color="auto" w:fill="EBEBEB"/>
          </w:tcPr>
          <w:p w14:paraId="021CCA6E" w14:textId="77777777" w:rsidR="00944CB9" w:rsidRDefault="00944CB9" w:rsidP="00944CB9"/>
        </w:tc>
        <w:tc>
          <w:tcPr>
            <w:tcW w:w="598" w:type="dxa"/>
            <w:tcBorders>
              <w:top w:val="single" w:sz="2" w:space="0" w:color="auto"/>
              <w:left w:val="nil"/>
              <w:right w:val="nil"/>
            </w:tcBorders>
            <w:shd w:val="clear" w:color="auto" w:fill="EBEBEB"/>
          </w:tcPr>
          <w:p w14:paraId="258E86B9" w14:textId="77777777" w:rsidR="00944CB9" w:rsidRDefault="00944CB9" w:rsidP="00944CB9"/>
        </w:tc>
        <w:tc>
          <w:tcPr>
            <w:tcW w:w="598" w:type="dxa"/>
            <w:tcBorders>
              <w:top w:val="single" w:sz="2" w:space="0" w:color="auto"/>
              <w:left w:val="nil"/>
              <w:right w:val="nil"/>
            </w:tcBorders>
            <w:shd w:val="clear" w:color="auto" w:fill="EBEBEB"/>
          </w:tcPr>
          <w:p w14:paraId="67D339DA" w14:textId="77777777" w:rsidR="00944CB9" w:rsidRDefault="00944CB9" w:rsidP="00944CB9"/>
        </w:tc>
        <w:tc>
          <w:tcPr>
            <w:tcW w:w="598" w:type="dxa"/>
            <w:tcBorders>
              <w:top w:val="single" w:sz="2" w:space="0" w:color="auto"/>
              <w:left w:val="nil"/>
              <w:right w:val="nil"/>
            </w:tcBorders>
            <w:shd w:val="clear" w:color="auto" w:fill="EBEBEB"/>
          </w:tcPr>
          <w:p w14:paraId="2D5F5E73" w14:textId="77777777" w:rsidR="00944CB9" w:rsidRDefault="00944CB9" w:rsidP="00944CB9"/>
        </w:tc>
        <w:tc>
          <w:tcPr>
            <w:tcW w:w="598" w:type="dxa"/>
            <w:tcBorders>
              <w:top w:val="single" w:sz="2" w:space="0" w:color="auto"/>
              <w:left w:val="nil"/>
              <w:right w:val="nil"/>
            </w:tcBorders>
            <w:shd w:val="clear" w:color="auto" w:fill="EBEBEB"/>
          </w:tcPr>
          <w:p w14:paraId="3EB73E17" w14:textId="77777777" w:rsidR="00944CB9" w:rsidRDefault="00944CB9" w:rsidP="00944CB9"/>
        </w:tc>
        <w:tc>
          <w:tcPr>
            <w:tcW w:w="598" w:type="dxa"/>
            <w:tcBorders>
              <w:top w:val="single" w:sz="2" w:space="0" w:color="auto"/>
              <w:left w:val="nil"/>
              <w:right w:val="nil"/>
            </w:tcBorders>
            <w:shd w:val="clear" w:color="auto" w:fill="EBEBEB"/>
          </w:tcPr>
          <w:p w14:paraId="16D5C9CE" w14:textId="77777777" w:rsidR="00944CB9" w:rsidRDefault="00944CB9" w:rsidP="00944CB9"/>
        </w:tc>
        <w:tc>
          <w:tcPr>
            <w:tcW w:w="598" w:type="dxa"/>
            <w:tcBorders>
              <w:top w:val="single" w:sz="2" w:space="0" w:color="auto"/>
              <w:left w:val="nil"/>
              <w:right w:val="nil"/>
            </w:tcBorders>
            <w:shd w:val="clear" w:color="auto" w:fill="EBEBEB"/>
          </w:tcPr>
          <w:p w14:paraId="22ABA853" w14:textId="77777777" w:rsidR="00944CB9" w:rsidRDefault="00944CB9" w:rsidP="00944CB9"/>
        </w:tc>
        <w:tc>
          <w:tcPr>
            <w:tcW w:w="598" w:type="dxa"/>
            <w:tcBorders>
              <w:left w:val="nil"/>
            </w:tcBorders>
            <w:shd w:val="clear" w:color="auto" w:fill="EBEBEB"/>
          </w:tcPr>
          <w:p w14:paraId="2E652C61" w14:textId="77777777" w:rsidR="00944CB9" w:rsidRDefault="00944CB9" w:rsidP="00944CB9"/>
        </w:tc>
      </w:tr>
      <w:tr w:rsidR="00944CB9" w14:paraId="35002E24" w14:textId="77777777" w:rsidTr="58C74AE5">
        <w:tc>
          <w:tcPr>
            <w:tcW w:w="9776" w:type="dxa"/>
          </w:tcPr>
          <w:p w14:paraId="6406B9BD" w14:textId="5B561157" w:rsidR="00944CB9" w:rsidRPr="00021D4E" w:rsidRDefault="00944CB9" w:rsidP="00944CB9">
            <w:pPr>
              <w:pStyle w:val="ListBullet"/>
              <w:rPr>
                <w:rStyle w:val="Strong"/>
              </w:rPr>
            </w:pPr>
            <w:r>
              <w:t>Rename 2 halves, 3 thirds, 4 quarters, 5 fifths, 6 sixths, 8 eighths and 10 tenths as one whole</w:t>
            </w:r>
          </w:p>
        </w:tc>
        <w:tc>
          <w:tcPr>
            <w:tcW w:w="598" w:type="dxa"/>
          </w:tcPr>
          <w:p w14:paraId="71106ED5" w14:textId="7CD4A779" w:rsidR="00944CB9" w:rsidRDefault="00DD1178" w:rsidP="0032610A">
            <w:pPr>
              <w:jc w:val="center"/>
            </w:pPr>
            <w:r>
              <w:t>x</w:t>
            </w:r>
          </w:p>
        </w:tc>
        <w:tc>
          <w:tcPr>
            <w:tcW w:w="598" w:type="dxa"/>
          </w:tcPr>
          <w:p w14:paraId="1E78E627" w14:textId="12F3F71B" w:rsidR="00944CB9" w:rsidRDefault="00DD1178" w:rsidP="0032610A">
            <w:pPr>
              <w:jc w:val="center"/>
            </w:pPr>
            <w:r>
              <w:t>x</w:t>
            </w:r>
          </w:p>
        </w:tc>
        <w:tc>
          <w:tcPr>
            <w:tcW w:w="598" w:type="dxa"/>
          </w:tcPr>
          <w:p w14:paraId="1F223AEA" w14:textId="345B84ED" w:rsidR="00944CB9" w:rsidRDefault="00DD1178" w:rsidP="0032610A">
            <w:pPr>
              <w:jc w:val="center"/>
            </w:pPr>
            <w:r>
              <w:t>x</w:t>
            </w:r>
          </w:p>
        </w:tc>
        <w:tc>
          <w:tcPr>
            <w:tcW w:w="598" w:type="dxa"/>
          </w:tcPr>
          <w:p w14:paraId="7F3AE730" w14:textId="360741D4" w:rsidR="00944CB9" w:rsidRDefault="00DD1178" w:rsidP="0032610A">
            <w:pPr>
              <w:jc w:val="center"/>
            </w:pPr>
            <w:r>
              <w:t>x</w:t>
            </w:r>
          </w:p>
        </w:tc>
        <w:tc>
          <w:tcPr>
            <w:tcW w:w="598" w:type="dxa"/>
          </w:tcPr>
          <w:p w14:paraId="11C427E2" w14:textId="77777777" w:rsidR="00944CB9" w:rsidRDefault="00944CB9" w:rsidP="0032610A">
            <w:pPr>
              <w:jc w:val="center"/>
            </w:pPr>
          </w:p>
        </w:tc>
        <w:tc>
          <w:tcPr>
            <w:tcW w:w="598" w:type="dxa"/>
          </w:tcPr>
          <w:p w14:paraId="2D3ABDED" w14:textId="77777777" w:rsidR="00944CB9" w:rsidRDefault="00944CB9" w:rsidP="0032610A">
            <w:pPr>
              <w:jc w:val="center"/>
            </w:pPr>
          </w:p>
        </w:tc>
        <w:tc>
          <w:tcPr>
            <w:tcW w:w="598" w:type="dxa"/>
          </w:tcPr>
          <w:p w14:paraId="4195091C" w14:textId="77777777" w:rsidR="00944CB9" w:rsidRDefault="00944CB9" w:rsidP="0032610A">
            <w:pPr>
              <w:jc w:val="center"/>
            </w:pPr>
          </w:p>
        </w:tc>
        <w:tc>
          <w:tcPr>
            <w:tcW w:w="598" w:type="dxa"/>
          </w:tcPr>
          <w:p w14:paraId="0D8B531D" w14:textId="77777777" w:rsidR="00944CB9" w:rsidRDefault="00944CB9" w:rsidP="0032610A">
            <w:pPr>
              <w:jc w:val="center"/>
            </w:pPr>
          </w:p>
        </w:tc>
      </w:tr>
      <w:tr w:rsidR="00944CB9" w14:paraId="1B5957C9" w14:textId="77777777" w:rsidTr="58C74AE5">
        <w:tc>
          <w:tcPr>
            <w:tcW w:w="9776" w:type="dxa"/>
            <w:tcBorders>
              <w:bottom w:val="single" w:sz="2" w:space="0" w:color="auto"/>
            </w:tcBorders>
          </w:tcPr>
          <w:p w14:paraId="4B834E09" w14:textId="3D548032" w:rsidR="00944CB9" w:rsidRPr="00021D4E" w:rsidRDefault="00944CB9" w:rsidP="00944CB9">
            <w:pPr>
              <w:pStyle w:val="ListBullet"/>
              <w:rPr>
                <w:rStyle w:val="Strong"/>
              </w:rPr>
            </w:pPr>
            <w:r w:rsidRPr="465C04B7">
              <w:rPr>
                <w:rStyle w:val="Strong"/>
                <w:b w:val="0"/>
                <w:bCs w:val="0"/>
              </w:rPr>
              <w:t>Regroup fractional parts beyond one</w:t>
            </w:r>
          </w:p>
        </w:tc>
        <w:tc>
          <w:tcPr>
            <w:tcW w:w="598" w:type="dxa"/>
            <w:tcBorders>
              <w:bottom w:val="single" w:sz="2" w:space="0" w:color="auto"/>
            </w:tcBorders>
          </w:tcPr>
          <w:p w14:paraId="07559912" w14:textId="77777777" w:rsidR="00944CB9" w:rsidRDefault="00944CB9" w:rsidP="0032610A">
            <w:pPr>
              <w:jc w:val="center"/>
            </w:pPr>
          </w:p>
        </w:tc>
        <w:tc>
          <w:tcPr>
            <w:tcW w:w="598" w:type="dxa"/>
            <w:tcBorders>
              <w:bottom w:val="single" w:sz="2" w:space="0" w:color="auto"/>
            </w:tcBorders>
          </w:tcPr>
          <w:p w14:paraId="79DE0D4B" w14:textId="5766BD46" w:rsidR="00944CB9" w:rsidRDefault="00124114" w:rsidP="0032610A">
            <w:pPr>
              <w:jc w:val="center"/>
            </w:pPr>
            <w:r>
              <w:t>x</w:t>
            </w:r>
          </w:p>
        </w:tc>
        <w:tc>
          <w:tcPr>
            <w:tcW w:w="598" w:type="dxa"/>
            <w:tcBorders>
              <w:bottom w:val="single" w:sz="2" w:space="0" w:color="auto"/>
            </w:tcBorders>
          </w:tcPr>
          <w:p w14:paraId="56B0FA92" w14:textId="77777777" w:rsidR="00944CB9" w:rsidRDefault="00944CB9" w:rsidP="0032610A">
            <w:pPr>
              <w:jc w:val="center"/>
            </w:pPr>
          </w:p>
        </w:tc>
        <w:tc>
          <w:tcPr>
            <w:tcW w:w="598" w:type="dxa"/>
            <w:tcBorders>
              <w:bottom w:val="single" w:sz="2" w:space="0" w:color="auto"/>
            </w:tcBorders>
          </w:tcPr>
          <w:p w14:paraId="5E89847C" w14:textId="77777777" w:rsidR="00944CB9" w:rsidRDefault="00944CB9" w:rsidP="0032610A">
            <w:pPr>
              <w:jc w:val="center"/>
            </w:pPr>
          </w:p>
        </w:tc>
        <w:tc>
          <w:tcPr>
            <w:tcW w:w="598" w:type="dxa"/>
            <w:tcBorders>
              <w:bottom w:val="single" w:sz="2" w:space="0" w:color="auto"/>
            </w:tcBorders>
          </w:tcPr>
          <w:p w14:paraId="5CAC73E5" w14:textId="1B780837" w:rsidR="00944CB9" w:rsidRDefault="00124114" w:rsidP="0032610A">
            <w:pPr>
              <w:jc w:val="center"/>
            </w:pPr>
            <w:r>
              <w:t>x</w:t>
            </w:r>
          </w:p>
        </w:tc>
        <w:tc>
          <w:tcPr>
            <w:tcW w:w="598" w:type="dxa"/>
            <w:tcBorders>
              <w:bottom w:val="single" w:sz="2" w:space="0" w:color="auto"/>
            </w:tcBorders>
          </w:tcPr>
          <w:p w14:paraId="5EE6F2C7" w14:textId="77777777" w:rsidR="00944CB9" w:rsidRDefault="00944CB9" w:rsidP="0032610A">
            <w:pPr>
              <w:jc w:val="center"/>
            </w:pPr>
          </w:p>
        </w:tc>
        <w:tc>
          <w:tcPr>
            <w:tcW w:w="598" w:type="dxa"/>
            <w:tcBorders>
              <w:bottom w:val="single" w:sz="2" w:space="0" w:color="auto"/>
            </w:tcBorders>
          </w:tcPr>
          <w:p w14:paraId="5CFCAD49" w14:textId="77777777" w:rsidR="00944CB9" w:rsidRDefault="00944CB9" w:rsidP="0032610A">
            <w:pPr>
              <w:jc w:val="center"/>
            </w:pPr>
          </w:p>
        </w:tc>
        <w:tc>
          <w:tcPr>
            <w:tcW w:w="598" w:type="dxa"/>
          </w:tcPr>
          <w:p w14:paraId="6490A00F" w14:textId="77777777" w:rsidR="00944CB9" w:rsidRDefault="00944CB9" w:rsidP="0032610A">
            <w:pPr>
              <w:jc w:val="center"/>
            </w:pPr>
          </w:p>
        </w:tc>
      </w:tr>
      <w:tr w:rsidR="00944CB9" w14:paraId="1FF03E59" w14:textId="77777777" w:rsidTr="58C74AE5">
        <w:tc>
          <w:tcPr>
            <w:tcW w:w="9776" w:type="dxa"/>
            <w:tcBorders>
              <w:bottom w:val="single" w:sz="2" w:space="0" w:color="auto"/>
            </w:tcBorders>
          </w:tcPr>
          <w:p w14:paraId="0FA64FFC" w14:textId="6DC6D707" w:rsidR="00944CB9" w:rsidRDefault="00944CB9" w:rsidP="00944CB9">
            <w:pPr>
              <w:pStyle w:val="ListBullet"/>
            </w:pPr>
            <w:r w:rsidRPr="2525E0D9">
              <w:rPr>
                <w:rStyle w:val="Strong"/>
                <w:b w:val="0"/>
                <w:bCs w:val="0"/>
              </w:rPr>
              <w:t>Represent totals of halves, thirds, quarters and fifths that extend beyond one</w:t>
            </w:r>
          </w:p>
        </w:tc>
        <w:tc>
          <w:tcPr>
            <w:tcW w:w="598" w:type="dxa"/>
            <w:tcBorders>
              <w:bottom w:val="single" w:sz="2" w:space="0" w:color="auto"/>
            </w:tcBorders>
          </w:tcPr>
          <w:p w14:paraId="7A571D52" w14:textId="77777777" w:rsidR="00944CB9" w:rsidRDefault="00944CB9" w:rsidP="0032610A">
            <w:pPr>
              <w:jc w:val="center"/>
            </w:pPr>
          </w:p>
        </w:tc>
        <w:tc>
          <w:tcPr>
            <w:tcW w:w="598" w:type="dxa"/>
            <w:tcBorders>
              <w:bottom w:val="single" w:sz="2" w:space="0" w:color="auto"/>
            </w:tcBorders>
          </w:tcPr>
          <w:p w14:paraId="7B0CBFC5" w14:textId="77777777" w:rsidR="00944CB9" w:rsidRDefault="00944CB9" w:rsidP="0032610A">
            <w:pPr>
              <w:jc w:val="center"/>
            </w:pPr>
          </w:p>
        </w:tc>
        <w:tc>
          <w:tcPr>
            <w:tcW w:w="598" w:type="dxa"/>
            <w:tcBorders>
              <w:bottom w:val="single" w:sz="2" w:space="0" w:color="auto"/>
            </w:tcBorders>
          </w:tcPr>
          <w:p w14:paraId="3325DD3B" w14:textId="45B5B499" w:rsidR="00944CB9" w:rsidRDefault="00944CB9" w:rsidP="0032610A">
            <w:pPr>
              <w:jc w:val="center"/>
            </w:pPr>
          </w:p>
        </w:tc>
        <w:tc>
          <w:tcPr>
            <w:tcW w:w="598" w:type="dxa"/>
            <w:tcBorders>
              <w:bottom w:val="single" w:sz="2" w:space="0" w:color="auto"/>
            </w:tcBorders>
          </w:tcPr>
          <w:p w14:paraId="4EA4F33B" w14:textId="2490108B" w:rsidR="00944CB9" w:rsidRDefault="0032610A" w:rsidP="0032610A">
            <w:pPr>
              <w:jc w:val="center"/>
            </w:pPr>
            <w:r>
              <w:t>x</w:t>
            </w:r>
          </w:p>
        </w:tc>
        <w:tc>
          <w:tcPr>
            <w:tcW w:w="598" w:type="dxa"/>
            <w:tcBorders>
              <w:bottom w:val="single" w:sz="2" w:space="0" w:color="auto"/>
            </w:tcBorders>
          </w:tcPr>
          <w:p w14:paraId="2913ED43" w14:textId="77777777" w:rsidR="00944CB9" w:rsidRDefault="00944CB9" w:rsidP="0032610A">
            <w:pPr>
              <w:jc w:val="center"/>
            </w:pPr>
          </w:p>
        </w:tc>
        <w:tc>
          <w:tcPr>
            <w:tcW w:w="598" w:type="dxa"/>
            <w:tcBorders>
              <w:bottom w:val="single" w:sz="2" w:space="0" w:color="auto"/>
            </w:tcBorders>
          </w:tcPr>
          <w:p w14:paraId="7C81DA1C" w14:textId="77777777" w:rsidR="00944CB9" w:rsidRDefault="00944CB9" w:rsidP="0032610A">
            <w:pPr>
              <w:jc w:val="center"/>
            </w:pPr>
          </w:p>
        </w:tc>
        <w:tc>
          <w:tcPr>
            <w:tcW w:w="598" w:type="dxa"/>
            <w:tcBorders>
              <w:bottom w:val="single" w:sz="2" w:space="0" w:color="auto"/>
            </w:tcBorders>
          </w:tcPr>
          <w:p w14:paraId="1C995BE9" w14:textId="77777777" w:rsidR="00944CB9" w:rsidRDefault="00944CB9" w:rsidP="0032610A">
            <w:pPr>
              <w:jc w:val="center"/>
            </w:pPr>
          </w:p>
        </w:tc>
        <w:tc>
          <w:tcPr>
            <w:tcW w:w="598" w:type="dxa"/>
          </w:tcPr>
          <w:p w14:paraId="4267B750" w14:textId="1EEEDE2A" w:rsidR="00944CB9" w:rsidRDefault="0032610A" w:rsidP="0032610A">
            <w:pPr>
              <w:jc w:val="center"/>
            </w:pPr>
            <w:r>
              <w:t>x</w:t>
            </w:r>
          </w:p>
        </w:tc>
      </w:tr>
      <w:tr w:rsidR="00944CB9" w14:paraId="234D1510" w14:textId="77777777" w:rsidTr="58C74AE5">
        <w:tc>
          <w:tcPr>
            <w:tcW w:w="9776" w:type="dxa"/>
            <w:tcBorders>
              <w:bottom w:val="single" w:sz="2" w:space="0" w:color="auto"/>
            </w:tcBorders>
          </w:tcPr>
          <w:p w14:paraId="68AE908D" w14:textId="003411B8" w:rsidR="00944CB9" w:rsidRDefault="00944CB9" w:rsidP="00944CB9">
            <w:pPr>
              <w:pStyle w:val="ListBullet"/>
            </w:pPr>
            <w:r w:rsidRPr="2525E0D9">
              <w:rPr>
                <w:rStyle w:val="Strong"/>
                <w:b w:val="0"/>
                <w:bCs w:val="0"/>
              </w:rPr>
              <w:t>Determine the relative location of one-quarter and one-half when a number line extends beyond one</w:t>
            </w:r>
          </w:p>
        </w:tc>
        <w:tc>
          <w:tcPr>
            <w:tcW w:w="598" w:type="dxa"/>
            <w:tcBorders>
              <w:bottom w:val="single" w:sz="2" w:space="0" w:color="auto"/>
            </w:tcBorders>
          </w:tcPr>
          <w:p w14:paraId="0BEC5136" w14:textId="77777777" w:rsidR="00944CB9" w:rsidRDefault="00944CB9" w:rsidP="0032610A">
            <w:pPr>
              <w:jc w:val="center"/>
            </w:pPr>
          </w:p>
        </w:tc>
        <w:tc>
          <w:tcPr>
            <w:tcW w:w="598" w:type="dxa"/>
            <w:tcBorders>
              <w:bottom w:val="single" w:sz="2" w:space="0" w:color="auto"/>
            </w:tcBorders>
          </w:tcPr>
          <w:p w14:paraId="03F42BE2" w14:textId="77777777" w:rsidR="00944CB9" w:rsidRDefault="00944CB9" w:rsidP="0032610A">
            <w:pPr>
              <w:jc w:val="center"/>
            </w:pPr>
          </w:p>
        </w:tc>
        <w:tc>
          <w:tcPr>
            <w:tcW w:w="598" w:type="dxa"/>
            <w:tcBorders>
              <w:bottom w:val="single" w:sz="2" w:space="0" w:color="auto"/>
            </w:tcBorders>
          </w:tcPr>
          <w:p w14:paraId="49443778" w14:textId="244CCEF7" w:rsidR="00944CB9" w:rsidRDefault="00944CB9" w:rsidP="0032610A">
            <w:pPr>
              <w:jc w:val="center"/>
            </w:pPr>
          </w:p>
        </w:tc>
        <w:tc>
          <w:tcPr>
            <w:tcW w:w="598" w:type="dxa"/>
            <w:tcBorders>
              <w:bottom w:val="single" w:sz="2" w:space="0" w:color="auto"/>
            </w:tcBorders>
          </w:tcPr>
          <w:p w14:paraId="5910E38A" w14:textId="34E28C76" w:rsidR="00944CB9" w:rsidRDefault="00124114" w:rsidP="0032610A">
            <w:pPr>
              <w:jc w:val="center"/>
            </w:pPr>
            <w:r>
              <w:t>x</w:t>
            </w:r>
          </w:p>
        </w:tc>
        <w:tc>
          <w:tcPr>
            <w:tcW w:w="598" w:type="dxa"/>
            <w:tcBorders>
              <w:bottom w:val="single" w:sz="2" w:space="0" w:color="auto"/>
            </w:tcBorders>
          </w:tcPr>
          <w:p w14:paraId="77F60304" w14:textId="77777777" w:rsidR="00944CB9" w:rsidRDefault="00944CB9" w:rsidP="0032610A">
            <w:pPr>
              <w:jc w:val="center"/>
            </w:pPr>
          </w:p>
        </w:tc>
        <w:tc>
          <w:tcPr>
            <w:tcW w:w="598" w:type="dxa"/>
            <w:tcBorders>
              <w:bottom w:val="single" w:sz="2" w:space="0" w:color="auto"/>
            </w:tcBorders>
          </w:tcPr>
          <w:p w14:paraId="33DEA125" w14:textId="77777777" w:rsidR="00944CB9" w:rsidRDefault="00944CB9" w:rsidP="0032610A">
            <w:pPr>
              <w:jc w:val="center"/>
            </w:pPr>
          </w:p>
        </w:tc>
        <w:tc>
          <w:tcPr>
            <w:tcW w:w="598" w:type="dxa"/>
            <w:tcBorders>
              <w:bottom w:val="single" w:sz="2" w:space="0" w:color="auto"/>
            </w:tcBorders>
          </w:tcPr>
          <w:p w14:paraId="7ED8E978" w14:textId="45D77904" w:rsidR="00944CB9" w:rsidRDefault="0032610A" w:rsidP="0032610A">
            <w:pPr>
              <w:jc w:val="center"/>
            </w:pPr>
            <w:r>
              <w:t>x</w:t>
            </w:r>
          </w:p>
        </w:tc>
        <w:tc>
          <w:tcPr>
            <w:tcW w:w="598" w:type="dxa"/>
          </w:tcPr>
          <w:p w14:paraId="6281A969" w14:textId="764A6418" w:rsidR="00944CB9" w:rsidRDefault="00944CB9" w:rsidP="0032610A">
            <w:pPr>
              <w:jc w:val="center"/>
            </w:pPr>
          </w:p>
        </w:tc>
      </w:tr>
    </w:tbl>
    <w:p w14:paraId="59A8F3F2" w14:textId="051264C7" w:rsidR="008F74EC" w:rsidRDefault="00000000" w:rsidP="008A0327">
      <w:pPr>
        <w:pStyle w:val="Imageattributioncaption"/>
      </w:pPr>
      <w:hyperlink r:id="rId173"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r w:rsidR="008F74EC">
        <w:br w:type="page"/>
      </w:r>
    </w:p>
    <w:p w14:paraId="672F1351" w14:textId="512C9E99" w:rsidR="008F74EC" w:rsidRDefault="008F74EC" w:rsidP="00D01B09">
      <w:pPr>
        <w:pStyle w:val="Heading2"/>
      </w:pPr>
      <w:bookmarkStart w:id="297" w:name="_Toc147500557"/>
      <w:bookmarkStart w:id="298" w:name="_Toc170312112"/>
      <w:r>
        <w:lastRenderedPageBreak/>
        <w:t>Stage 3</w:t>
      </w:r>
      <w:bookmarkEnd w:id="297"/>
      <w:bookmarkEnd w:id="298"/>
    </w:p>
    <w:p w14:paraId="1404F50D" w14:textId="35C08EDC" w:rsidR="008F74EC" w:rsidRDefault="008F74EC" w:rsidP="008F74EC">
      <w:r>
        <w:t xml:space="preserve">The table below outlines the </w:t>
      </w:r>
      <w:hyperlink r:id="rId174" w:history="1">
        <w:r w:rsidRPr="008E546D">
          <w:rPr>
            <w:rStyle w:val="Hyperlink"/>
          </w:rPr>
          <w:t>syllabus outcomes</w:t>
        </w:r>
      </w:hyperlink>
      <w:r>
        <w:t xml:space="preserve"> and range of relevant syllabus content covered in this unit. Content is linked to </w:t>
      </w:r>
      <w:hyperlink r:id="rId175" w:history="1">
        <w:r w:rsidRPr="008E546D">
          <w:rPr>
            <w:rStyle w:val="Hyperlink"/>
          </w:rPr>
          <w:t>National Numeracy Learning Progression</w:t>
        </w:r>
      </w:hyperlink>
      <w:r>
        <w:t xml:space="preserve"> </w:t>
      </w:r>
      <w:r w:rsidR="00D94BE8">
        <w:t>(</w:t>
      </w:r>
      <w:r>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8F74EC" w:rsidRPr="008A0327" w14:paraId="289F581B" w14:textId="77777777" w:rsidTr="58C74AE5">
        <w:trPr>
          <w:cnfStyle w:val="100000000000" w:firstRow="1" w:lastRow="0" w:firstColumn="0" w:lastColumn="0" w:oddVBand="0" w:evenVBand="0" w:oddHBand="0" w:evenHBand="0" w:firstRowFirstColumn="0" w:firstRowLastColumn="0" w:lastRowFirstColumn="0" w:lastRowLastColumn="0"/>
        </w:trPr>
        <w:tc>
          <w:tcPr>
            <w:tcW w:w="9776" w:type="dxa"/>
          </w:tcPr>
          <w:p w14:paraId="1D39B969" w14:textId="77777777" w:rsidR="008F74EC" w:rsidRPr="008A0327" w:rsidRDefault="008F74EC" w:rsidP="008A0327">
            <w:r w:rsidRPr="008A0327">
              <w:t>Outcomes and content</w:t>
            </w:r>
          </w:p>
        </w:tc>
        <w:tc>
          <w:tcPr>
            <w:tcW w:w="598" w:type="dxa"/>
            <w:tcBorders>
              <w:bottom w:val="single" w:sz="2" w:space="0" w:color="auto"/>
            </w:tcBorders>
          </w:tcPr>
          <w:p w14:paraId="4A8AA1C6" w14:textId="77777777" w:rsidR="008F74EC" w:rsidRPr="008A0327" w:rsidRDefault="008F74EC" w:rsidP="008A0327">
            <w:r w:rsidRPr="008A0327">
              <w:t>1</w:t>
            </w:r>
          </w:p>
        </w:tc>
        <w:tc>
          <w:tcPr>
            <w:tcW w:w="598" w:type="dxa"/>
            <w:tcBorders>
              <w:bottom w:val="single" w:sz="2" w:space="0" w:color="auto"/>
            </w:tcBorders>
          </w:tcPr>
          <w:p w14:paraId="436CFE59" w14:textId="77777777" w:rsidR="008F74EC" w:rsidRPr="008A0327" w:rsidRDefault="008F74EC" w:rsidP="008A0327">
            <w:r w:rsidRPr="008A0327">
              <w:t>2</w:t>
            </w:r>
          </w:p>
        </w:tc>
        <w:tc>
          <w:tcPr>
            <w:tcW w:w="598" w:type="dxa"/>
            <w:tcBorders>
              <w:bottom w:val="single" w:sz="2" w:space="0" w:color="auto"/>
            </w:tcBorders>
          </w:tcPr>
          <w:p w14:paraId="476678DE" w14:textId="77777777" w:rsidR="008F74EC" w:rsidRPr="008A0327" w:rsidRDefault="008F74EC" w:rsidP="008A0327">
            <w:r w:rsidRPr="008A0327">
              <w:t>3</w:t>
            </w:r>
          </w:p>
        </w:tc>
        <w:tc>
          <w:tcPr>
            <w:tcW w:w="598" w:type="dxa"/>
            <w:tcBorders>
              <w:bottom w:val="single" w:sz="2" w:space="0" w:color="auto"/>
            </w:tcBorders>
          </w:tcPr>
          <w:p w14:paraId="4137C300" w14:textId="77777777" w:rsidR="008F74EC" w:rsidRPr="008A0327" w:rsidRDefault="008F74EC" w:rsidP="008A0327">
            <w:r w:rsidRPr="008A0327">
              <w:t>4</w:t>
            </w:r>
          </w:p>
        </w:tc>
        <w:tc>
          <w:tcPr>
            <w:tcW w:w="598" w:type="dxa"/>
            <w:tcBorders>
              <w:bottom w:val="single" w:sz="2" w:space="0" w:color="auto"/>
            </w:tcBorders>
          </w:tcPr>
          <w:p w14:paraId="1340B57D" w14:textId="77777777" w:rsidR="008F74EC" w:rsidRPr="008A0327" w:rsidRDefault="008F74EC" w:rsidP="008A0327">
            <w:r w:rsidRPr="008A0327">
              <w:t>5</w:t>
            </w:r>
          </w:p>
        </w:tc>
        <w:tc>
          <w:tcPr>
            <w:tcW w:w="598" w:type="dxa"/>
            <w:tcBorders>
              <w:bottom w:val="single" w:sz="2" w:space="0" w:color="auto"/>
            </w:tcBorders>
          </w:tcPr>
          <w:p w14:paraId="347F31C3" w14:textId="77777777" w:rsidR="008F74EC" w:rsidRPr="008A0327" w:rsidRDefault="008F74EC" w:rsidP="008A0327">
            <w:r w:rsidRPr="008A0327">
              <w:t>6</w:t>
            </w:r>
          </w:p>
        </w:tc>
        <w:tc>
          <w:tcPr>
            <w:tcW w:w="598" w:type="dxa"/>
            <w:tcBorders>
              <w:bottom w:val="single" w:sz="2" w:space="0" w:color="auto"/>
            </w:tcBorders>
          </w:tcPr>
          <w:p w14:paraId="0EA4C5E8" w14:textId="77777777" w:rsidR="008F74EC" w:rsidRPr="008A0327" w:rsidRDefault="008F74EC" w:rsidP="008A0327">
            <w:r w:rsidRPr="008A0327">
              <w:t>7</w:t>
            </w:r>
          </w:p>
        </w:tc>
        <w:tc>
          <w:tcPr>
            <w:tcW w:w="598" w:type="dxa"/>
            <w:tcBorders>
              <w:bottom w:val="single" w:sz="2" w:space="0" w:color="auto"/>
            </w:tcBorders>
          </w:tcPr>
          <w:p w14:paraId="6249145E" w14:textId="77777777" w:rsidR="008F74EC" w:rsidRPr="008A0327" w:rsidRDefault="008F74EC" w:rsidP="008A0327">
            <w:r w:rsidRPr="008A0327">
              <w:t>8</w:t>
            </w:r>
          </w:p>
        </w:tc>
      </w:tr>
      <w:tr w:rsidR="00814DFD" w:rsidRPr="000C221B" w14:paraId="0443A900" w14:textId="77777777" w:rsidTr="58C74AE5">
        <w:tc>
          <w:tcPr>
            <w:tcW w:w="9776" w:type="dxa"/>
            <w:tcBorders>
              <w:right w:val="nil"/>
            </w:tcBorders>
            <w:shd w:val="clear" w:color="auto" w:fill="E7E6E6" w:themeFill="background2"/>
          </w:tcPr>
          <w:p w14:paraId="779E3782" w14:textId="77777777" w:rsidR="00814DFD" w:rsidRDefault="00814DFD" w:rsidP="00814DFD">
            <w:r w:rsidRPr="6DE7644A">
              <w:rPr>
                <w:rStyle w:val="Strong"/>
              </w:rPr>
              <w:t>Represents numbers B</w:t>
            </w:r>
            <w:r>
              <w:t>: Decimals and percentages: Make connections between benchmark fractions, decimals and percentages</w:t>
            </w:r>
          </w:p>
          <w:p w14:paraId="1F8C86D2" w14:textId="0BC4759C" w:rsidR="00814DFD" w:rsidRPr="000C221B" w:rsidRDefault="00814DFD" w:rsidP="00814DFD">
            <w:pPr>
              <w:rPr>
                <w:rStyle w:val="Strong"/>
                <w:lang w:val="de-DE"/>
              </w:rPr>
            </w:pPr>
            <w:r w:rsidRPr="6DE7644A">
              <w:rPr>
                <w:rStyle w:val="Strong"/>
                <w:lang w:val="de-DE"/>
              </w:rPr>
              <w:t>[MAO-WM-01, MA3-RN-03]</w:t>
            </w:r>
          </w:p>
        </w:tc>
        <w:tc>
          <w:tcPr>
            <w:tcW w:w="598" w:type="dxa"/>
            <w:tcBorders>
              <w:top w:val="single" w:sz="2" w:space="0" w:color="auto"/>
              <w:left w:val="nil"/>
              <w:right w:val="nil"/>
            </w:tcBorders>
            <w:shd w:val="clear" w:color="auto" w:fill="E7E6E6" w:themeFill="background2"/>
          </w:tcPr>
          <w:p w14:paraId="6D1CE946" w14:textId="77777777" w:rsidR="00814DFD" w:rsidRPr="000C221B" w:rsidRDefault="00814DFD" w:rsidP="00814DFD">
            <w:pPr>
              <w:rPr>
                <w:lang w:val="de-DE"/>
              </w:rPr>
            </w:pPr>
          </w:p>
        </w:tc>
        <w:tc>
          <w:tcPr>
            <w:tcW w:w="598" w:type="dxa"/>
            <w:tcBorders>
              <w:top w:val="single" w:sz="2" w:space="0" w:color="auto"/>
              <w:left w:val="nil"/>
              <w:right w:val="nil"/>
            </w:tcBorders>
            <w:shd w:val="clear" w:color="auto" w:fill="E7E6E6" w:themeFill="background2"/>
          </w:tcPr>
          <w:p w14:paraId="092E0B1C" w14:textId="77777777" w:rsidR="00814DFD" w:rsidRPr="000C221B" w:rsidRDefault="00814DFD" w:rsidP="00814DFD">
            <w:pPr>
              <w:rPr>
                <w:lang w:val="de-DE"/>
              </w:rPr>
            </w:pPr>
          </w:p>
        </w:tc>
        <w:tc>
          <w:tcPr>
            <w:tcW w:w="598" w:type="dxa"/>
            <w:tcBorders>
              <w:top w:val="single" w:sz="2" w:space="0" w:color="auto"/>
              <w:left w:val="nil"/>
              <w:right w:val="nil"/>
            </w:tcBorders>
            <w:shd w:val="clear" w:color="auto" w:fill="E7E6E6" w:themeFill="background2"/>
          </w:tcPr>
          <w:p w14:paraId="466CDB35" w14:textId="77777777" w:rsidR="00814DFD" w:rsidRPr="000C221B" w:rsidRDefault="00814DFD" w:rsidP="00814DFD">
            <w:pPr>
              <w:rPr>
                <w:lang w:val="de-DE"/>
              </w:rPr>
            </w:pPr>
          </w:p>
        </w:tc>
        <w:tc>
          <w:tcPr>
            <w:tcW w:w="598" w:type="dxa"/>
            <w:tcBorders>
              <w:top w:val="single" w:sz="2" w:space="0" w:color="auto"/>
              <w:left w:val="nil"/>
              <w:right w:val="nil"/>
            </w:tcBorders>
            <w:shd w:val="clear" w:color="auto" w:fill="E7E6E6" w:themeFill="background2"/>
          </w:tcPr>
          <w:p w14:paraId="59225645" w14:textId="77777777" w:rsidR="00814DFD" w:rsidRPr="000C221B" w:rsidRDefault="00814DFD" w:rsidP="00814DFD">
            <w:pPr>
              <w:rPr>
                <w:lang w:val="de-DE"/>
              </w:rPr>
            </w:pPr>
          </w:p>
        </w:tc>
        <w:tc>
          <w:tcPr>
            <w:tcW w:w="598" w:type="dxa"/>
            <w:tcBorders>
              <w:top w:val="single" w:sz="2" w:space="0" w:color="auto"/>
              <w:left w:val="nil"/>
              <w:right w:val="nil"/>
            </w:tcBorders>
            <w:shd w:val="clear" w:color="auto" w:fill="E7E6E6" w:themeFill="background2"/>
          </w:tcPr>
          <w:p w14:paraId="155482FD" w14:textId="77777777" w:rsidR="00814DFD" w:rsidRPr="000C221B" w:rsidRDefault="00814DFD" w:rsidP="00814DFD">
            <w:pPr>
              <w:rPr>
                <w:lang w:val="de-DE"/>
              </w:rPr>
            </w:pPr>
          </w:p>
        </w:tc>
        <w:tc>
          <w:tcPr>
            <w:tcW w:w="598" w:type="dxa"/>
            <w:tcBorders>
              <w:top w:val="single" w:sz="2" w:space="0" w:color="auto"/>
              <w:left w:val="nil"/>
              <w:right w:val="nil"/>
            </w:tcBorders>
            <w:shd w:val="clear" w:color="auto" w:fill="E7E6E6" w:themeFill="background2"/>
          </w:tcPr>
          <w:p w14:paraId="6631E94B" w14:textId="77777777" w:rsidR="00814DFD" w:rsidRPr="000C221B" w:rsidRDefault="00814DFD" w:rsidP="00814DFD">
            <w:pPr>
              <w:rPr>
                <w:lang w:val="de-DE"/>
              </w:rPr>
            </w:pPr>
          </w:p>
        </w:tc>
        <w:tc>
          <w:tcPr>
            <w:tcW w:w="598" w:type="dxa"/>
            <w:tcBorders>
              <w:top w:val="single" w:sz="2" w:space="0" w:color="auto"/>
              <w:left w:val="nil"/>
              <w:right w:val="nil"/>
            </w:tcBorders>
            <w:shd w:val="clear" w:color="auto" w:fill="E7E6E6" w:themeFill="background2"/>
          </w:tcPr>
          <w:p w14:paraId="23CFC3BB" w14:textId="77777777" w:rsidR="00814DFD" w:rsidRPr="000C221B" w:rsidRDefault="00814DFD" w:rsidP="00814DFD">
            <w:pPr>
              <w:rPr>
                <w:lang w:val="de-DE"/>
              </w:rPr>
            </w:pPr>
          </w:p>
        </w:tc>
        <w:tc>
          <w:tcPr>
            <w:tcW w:w="598" w:type="dxa"/>
            <w:tcBorders>
              <w:top w:val="single" w:sz="2" w:space="0" w:color="auto"/>
              <w:left w:val="nil"/>
            </w:tcBorders>
            <w:shd w:val="clear" w:color="auto" w:fill="E7E6E6" w:themeFill="background2"/>
          </w:tcPr>
          <w:p w14:paraId="74949C78" w14:textId="77777777" w:rsidR="00814DFD" w:rsidRPr="000C221B" w:rsidRDefault="00814DFD" w:rsidP="00814DFD">
            <w:pPr>
              <w:rPr>
                <w:lang w:val="de-DE"/>
              </w:rPr>
            </w:pPr>
          </w:p>
        </w:tc>
      </w:tr>
      <w:tr w:rsidR="00814DFD" w14:paraId="60DB1E15" w14:textId="77777777" w:rsidTr="58C74AE5">
        <w:tc>
          <w:tcPr>
            <w:tcW w:w="9776" w:type="dxa"/>
          </w:tcPr>
          <w:p w14:paraId="32B70CCA" w14:textId="63903271" w:rsidR="00814DFD" w:rsidRDefault="00814DFD" w:rsidP="00814DFD">
            <w:pPr>
              <w:pStyle w:val="ListBullet"/>
            </w:pPr>
            <w:r>
              <w:t xml:space="preserve">Recognise that the symbol % means </w:t>
            </w:r>
            <w:r w:rsidRPr="23938836">
              <w:rPr>
                <w:i/>
                <w:iCs/>
              </w:rPr>
              <w:t>percent</w:t>
            </w:r>
            <w:r>
              <w:t xml:space="preserve"> and 100% is the whole amount</w:t>
            </w:r>
          </w:p>
        </w:tc>
        <w:tc>
          <w:tcPr>
            <w:tcW w:w="598" w:type="dxa"/>
          </w:tcPr>
          <w:p w14:paraId="3372662B" w14:textId="77777777" w:rsidR="00814DFD" w:rsidRDefault="00814DFD" w:rsidP="00FF08FA">
            <w:pPr>
              <w:jc w:val="center"/>
            </w:pPr>
          </w:p>
        </w:tc>
        <w:tc>
          <w:tcPr>
            <w:tcW w:w="598" w:type="dxa"/>
          </w:tcPr>
          <w:p w14:paraId="46C64FB8" w14:textId="2F767AF1" w:rsidR="00814DFD" w:rsidRDefault="00814DFD" w:rsidP="00FF08FA">
            <w:pPr>
              <w:jc w:val="center"/>
            </w:pPr>
            <w:r>
              <w:t>x</w:t>
            </w:r>
          </w:p>
        </w:tc>
        <w:tc>
          <w:tcPr>
            <w:tcW w:w="598" w:type="dxa"/>
          </w:tcPr>
          <w:p w14:paraId="40ED265A" w14:textId="77777777" w:rsidR="00814DFD" w:rsidRDefault="00814DFD" w:rsidP="00FF08FA">
            <w:pPr>
              <w:jc w:val="center"/>
            </w:pPr>
          </w:p>
        </w:tc>
        <w:tc>
          <w:tcPr>
            <w:tcW w:w="598" w:type="dxa"/>
          </w:tcPr>
          <w:p w14:paraId="64E522BC" w14:textId="77777777" w:rsidR="00814DFD" w:rsidRDefault="00814DFD" w:rsidP="00FF08FA">
            <w:pPr>
              <w:jc w:val="center"/>
            </w:pPr>
          </w:p>
        </w:tc>
        <w:tc>
          <w:tcPr>
            <w:tcW w:w="598" w:type="dxa"/>
          </w:tcPr>
          <w:p w14:paraId="4572708C" w14:textId="77777777" w:rsidR="00814DFD" w:rsidRDefault="00814DFD" w:rsidP="00FF08FA">
            <w:pPr>
              <w:jc w:val="center"/>
            </w:pPr>
          </w:p>
        </w:tc>
        <w:tc>
          <w:tcPr>
            <w:tcW w:w="598" w:type="dxa"/>
          </w:tcPr>
          <w:p w14:paraId="52547410" w14:textId="77777777" w:rsidR="00814DFD" w:rsidRDefault="00814DFD" w:rsidP="00FF08FA">
            <w:pPr>
              <w:jc w:val="center"/>
            </w:pPr>
          </w:p>
        </w:tc>
        <w:tc>
          <w:tcPr>
            <w:tcW w:w="598" w:type="dxa"/>
          </w:tcPr>
          <w:p w14:paraId="0CF5756A" w14:textId="77777777" w:rsidR="00814DFD" w:rsidRDefault="00814DFD" w:rsidP="00FF08FA">
            <w:pPr>
              <w:jc w:val="center"/>
            </w:pPr>
          </w:p>
        </w:tc>
        <w:tc>
          <w:tcPr>
            <w:tcW w:w="598" w:type="dxa"/>
          </w:tcPr>
          <w:p w14:paraId="3FA610B1" w14:textId="77777777" w:rsidR="00814DFD" w:rsidRDefault="00814DFD" w:rsidP="00FF08FA">
            <w:pPr>
              <w:jc w:val="center"/>
            </w:pPr>
          </w:p>
        </w:tc>
      </w:tr>
      <w:tr w:rsidR="00814DFD" w14:paraId="61E7A766" w14:textId="77777777" w:rsidTr="58C74AE5">
        <w:tc>
          <w:tcPr>
            <w:tcW w:w="9776" w:type="dxa"/>
          </w:tcPr>
          <w:p w14:paraId="511DE5EB" w14:textId="5335FF71" w:rsidR="00814DFD" w:rsidRDefault="00814DFD" w:rsidP="00814DFD">
            <w:pPr>
              <w:pStyle w:val="ListBullet"/>
            </w:pPr>
            <w:r>
              <w:t xml:space="preserve">Recall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1B3080">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1B3080">
              <w:t>,</w:t>
            </w:r>
            <w:r>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p>
        </w:tc>
        <w:tc>
          <w:tcPr>
            <w:tcW w:w="598" w:type="dxa"/>
            <w:tcBorders>
              <w:bottom w:val="single" w:sz="2" w:space="0" w:color="auto"/>
            </w:tcBorders>
          </w:tcPr>
          <w:p w14:paraId="030A3D7E" w14:textId="77777777" w:rsidR="00814DFD" w:rsidRDefault="00814DFD" w:rsidP="00FF08FA">
            <w:pPr>
              <w:jc w:val="center"/>
            </w:pPr>
          </w:p>
        </w:tc>
        <w:tc>
          <w:tcPr>
            <w:tcW w:w="598" w:type="dxa"/>
            <w:tcBorders>
              <w:bottom w:val="single" w:sz="2" w:space="0" w:color="auto"/>
            </w:tcBorders>
          </w:tcPr>
          <w:p w14:paraId="3AE5CB70" w14:textId="6F572EA3" w:rsidR="00814DFD" w:rsidRDefault="00814DFD" w:rsidP="00FF08FA">
            <w:pPr>
              <w:jc w:val="center"/>
            </w:pPr>
            <w:r>
              <w:t>x</w:t>
            </w:r>
          </w:p>
        </w:tc>
        <w:tc>
          <w:tcPr>
            <w:tcW w:w="598" w:type="dxa"/>
            <w:tcBorders>
              <w:bottom w:val="single" w:sz="2" w:space="0" w:color="auto"/>
            </w:tcBorders>
          </w:tcPr>
          <w:p w14:paraId="1CBA582A" w14:textId="7EA5212A" w:rsidR="00814DFD" w:rsidRDefault="00814DFD" w:rsidP="00FF08FA">
            <w:pPr>
              <w:jc w:val="center"/>
            </w:pPr>
            <w:r>
              <w:t>x</w:t>
            </w:r>
          </w:p>
        </w:tc>
        <w:tc>
          <w:tcPr>
            <w:tcW w:w="598" w:type="dxa"/>
            <w:tcBorders>
              <w:bottom w:val="single" w:sz="2" w:space="0" w:color="auto"/>
            </w:tcBorders>
          </w:tcPr>
          <w:p w14:paraId="33D510E2" w14:textId="77777777" w:rsidR="00814DFD" w:rsidRDefault="00814DFD" w:rsidP="00FF08FA">
            <w:pPr>
              <w:jc w:val="center"/>
            </w:pPr>
          </w:p>
        </w:tc>
        <w:tc>
          <w:tcPr>
            <w:tcW w:w="598" w:type="dxa"/>
            <w:tcBorders>
              <w:bottom w:val="single" w:sz="2" w:space="0" w:color="auto"/>
            </w:tcBorders>
          </w:tcPr>
          <w:p w14:paraId="0FF58ED6" w14:textId="77777777" w:rsidR="00814DFD" w:rsidRDefault="00814DFD" w:rsidP="00FF08FA">
            <w:pPr>
              <w:jc w:val="center"/>
            </w:pPr>
          </w:p>
        </w:tc>
        <w:tc>
          <w:tcPr>
            <w:tcW w:w="598" w:type="dxa"/>
            <w:tcBorders>
              <w:bottom w:val="single" w:sz="2" w:space="0" w:color="auto"/>
            </w:tcBorders>
          </w:tcPr>
          <w:p w14:paraId="5A756E53" w14:textId="77777777" w:rsidR="00814DFD" w:rsidRDefault="00814DFD" w:rsidP="00FF08FA">
            <w:pPr>
              <w:jc w:val="center"/>
            </w:pPr>
          </w:p>
        </w:tc>
        <w:tc>
          <w:tcPr>
            <w:tcW w:w="598" w:type="dxa"/>
            <w:tcBorders>
              <w:bottom w:val="single" w:sz="2" w:space="0" w:color="auto"/>
            </w:tcBorders>
          </w:tcPr>
          <w:p w14:paraId="66164409" w14:textId="77777777" w:rsidR="00814DFD" w:rsidRDefault="00814DFD" w:rsidP="00FF08FA">
            <w:pPr>
              <w:jc w:val="center"/>
            </w:pPr>
          </w:p>
        </w:tc>
        <w:tc>
          <w:tcPr>
            <w:tcW w:w="598" w:type="dxa"/>
            <w:tcBorders>
              <w:bottom w:val="single" w:sz="2" w:space="0" w:color="auto"/>
            </w:tcBorders>
          </w:tcPr>
          <w:p w14:paraId="7F3CFDF5" w14:textId="77777777" w:rsidR="00814DFD" w:rsidRDefault="00814DFD" w:rsidP="00FF08FA">
            <w:pPr>
              <w:jc w:val="center"/>
            </w:pPr>
          </w:p>
        </w:tc>
      </w:tr>
      <w:tr w:rsidR="00814DFD" w14:paraId="63E87899" w14:textId="77777777" w:rsidTr="58C74AE5">
        <w:tc>
          <w:tcPr>
            <w:tcW w:w="9776" w:type="dxa"/>
          </w:tcPr>
          <w:p w14:paraId="4E735F62" w14:textId="599580DE" w:rsidR="00814DFD" w:rsidRDefault="00814DFD" w:rsidP="00814DFD">
            <w:pPr>
              <w:pStyle w:val="ListBullet"/>
            </w:pPr>
            <w:r>
              <w:t>Represent common percentages of quantities and lengths as fractions and decimals</w:t>
            </w:r>
          </w:p>
        </w:tc>
        <w:tc>
          <w:tcPr>
            <w:tcW w:w="598" w:type="dxa"/>
            <w:tcBorders>
              <w:bottom w:val="single" w:sz="2" w:space="0" w:color="auto"/>
            </w:tcBorders>
          </w:tcPr>
          <w:p w14:paraId="3B1F0B51" w14:textId="77777777" w:rsidR="00814DFD" w:rsidRDefault="00814DFD" w:rsidP="00FF08FA">
            <w:pPr>
              <w:jc w:val="center"/>
            </w:pPr>
          </w:p>
        </w:tc>
        <w:tc>
          <w:tcPr>
            <w:tcW w:w="598" w:type="dxa"/>
            <w:tcBorders>
              <w:bottom w:val="single" w:sz="2" w:space="0" w:color="auto"/>
            </w:tcBorders>
          </w:tcPr>
          <w:p w14:paraId="3101FEAA" w14:textId="7ED8BF53" w:rsidR="00814DFD" w:rsidRDefault="00FF08FA" w:rsidP="00FF08FA">
            <w:pPr>
              <w:jc w:val="center"/>
            </w:pPr>
            <w:r>
              <w:t>x</w:t>
            </w:r>
          </w:p>
        </w:tc>
        <w:tc>
          <w:tcPr>
            <w:tcW w:w="598" w:type="dxa"/>
            <w:tcBorders>
              <w:bottom w:val="single" w:sz="2" w:space="0" w:color="auto"/>
            </w:tcBorders>
          </w:tcPr>
          <w:p w14:paraId="34938A3D" w14:textId="5C30C185" w:rsidR="00814DFD" w:rsidRDefault="00FF08FA" w:rsidP="00FF08FA">
            <w:pPr>
              <w:jc w:val="center"/>
            </w:pPr>
            <w:r>
              <w:t>x</w:t>
            </w:r>
          </w:p>
        </w:tc>
        <w:tc>
          <w:tcPr>
            <w:tcW w:w="598" w:type="dxa"/>
            <w:tcBorders>
              <w:bottom w:val="single" w:sz="2" w:space="0" w:color="auto"/>
            </w:tcBorders>
          </w:tcPr>
          <w:p w14:paraId="1B2B0EC5" w14:textId="77777777" w:rsidR="00814DFD" w:rsidRDefault="00814DFD" w:rsidP="00FF08FA">
            <w:pPr>
              <w:jc w:val="center"/>
            </w:pPr>
          </w:p>
        </w:tc>
        <w:tc>
          <w:tcPr>
            <w:tcW w:w="598" w:type="dxa"/>
            <w:tcBorders>
              <w:bottom w:val="single" w:sz="2" w:space="0" w:color="auto"/>
            </w:tcBorders>
          </w:tcPr>
          <w:p w14:paraId="5DE24F6A" w14:textId="77777777" w:rsidR="00814DFD" w:rsidRDefault="00814DFD" w:rsidP="00FF08FA">
            <w:pPr>
              <w:jc w:val="center"/>
            </w:pPr>
          </w:p>
        </w:tc>
        <w:tc>
          <w:tcPr>
            <w:tcW w:w="598" w:type="dxa"/>
            <w:tcBorders>
              <w:bottom w:val="single" w:sz="2" w:space="0" w:color="auto"/>
            </w:tcBorders>
          </w:tcPr>
          <w:p w14:paraId="4E0D8A05" w14:textId="77777777" w:rsidR="00814DFD" w:rsidRDefault="00814DFD" w:rsidP="00FF08FA">
            <w:pPr>
              <w:jc w:val="center"/>
            </w:pPr>
          </w:p>
        </w:tc>
        <w:tc>
          <w:tcPr>
            <w:tcW w:w="598" w:type="dxa"/>
            <w:tcBorders>
              <w:bottom w:val="single" w:sz="2" w:space="0" w:color="auto"/>
            </w:tcBorders>
          </w:tcPr>
          <w:p w14:paraId="7874CCF6" w14:textId="77777777" w:rsidR="00814DFD" w:rsidRDefault="00814DFD" w:rsidP="00FF08FA">
            <w:pPr>
              <w:jc w:val="center"/>
            </w:pPr>
          </w:p>
        </w:tc>
        <w:tc>
          <w:tcPr>
            <w:tcW w:w="598" w:type="dxa"/>
            <w:tcBorders>
              <w:bottom w:val="single" w:sz="2" w:space="0" w:color="auto"/>
            </w:tcBorders>
          </w:tcPr>
          <w:p w14:paraId="33E7EFD4" w14:textId="77777777" w:rsidR="00814DFD" w:rsidRDefault="00814DFD" w:rsidP="00FF08FA">
            <w:pPr>
              <w:jc w:val="center"/>
            </w:pPr>
          </w:p>
        </w:tc>
      </w:tr>
      <w:tr w:rsidR="00814DFD" w14:paraId="3EA0EBD2" w14:textId="77777777" w:rsidTr="58C74AE5">
        <w:tc>
          <w:tcPr>
            <w:tcW w:w="9776" w:type="dxa"/>
          </w:tcPr>
          <w:p w14:paraId="5237727C" w14:textId="577DB74A" w:rsidR="00814DFD" w:rsidRDefault="00814DFD" w:rsidP="00814DFD">
            <w:pPr>
              <w:pStyle w:val="ListBullet"/>
            </w:pPr>
            <w:r>
              <w:t>Recognise that 10% is one-tenth of 100% and use this to find 10% of a quantity (Reasons about relations)</w:t>
            </w:r>
          </w:p>
        </w:tc>
        <w:tc>
          <w:tcPr>
            <w:tcW w:w="598" w:type="dxa"/>
            <w:tcBorders>
              <w:bottom w:val="single" w:sz="2" w:space="0" w:color="auto"/>
            </w:tcBorders>
          </w:tcPr>
          <w:p w14:paraId="342FDE95" w14:textId="77777777" w:rsidR="00814DFD" w:rsidRDefault="00814DFD" w:rsidP="00FF08FA">
            <w:pPr>
              <w:jc w:val="center"/>
            </w:pPr>
          </w:p>
        </w:tc>
        <w:tc>
          <w:tcPr>
            <w:tcW w:w="598" w:type="dxa"/>
            <w:tcBorders>
              <w:bottom w:val="single" w:sz="2" w:space="0" w:color="auto"/>
            </w:tcBorders>
          </w:tcPr>
          <w:p w14:paraId="2B7AC44F" w14:textId="77777777" w:rsidR="00814DFD" w:rsidRDefault="00814DFD" w:rsidP="00FF08FA">
            <w:pPr>
              <w:jc w:val="center"/>
            </w:pPr>
          </w:p>
        </w:tc>
        <w:tc>
          <w:tcPr>
            <w:tcW w:w="598" w:type="dxa"/>
            <w:tcBorders>
              <w:bottom w:val="single" w:sz="2" w:space="0" w:color="auto"/>
            </w:tcBorders>
          </w:tcPr>
          <w:p w14:paraId="1FC9DDCC" w14:textId="557CFA95" w:rsidR="00814DFD" w:rsidRDefault="00FF08FA" w:rsidP="00FF08FA">
            <w:pPr>
              <w:jc w:val="center"/>
            </w:pPr>
            <w:r>
              <w:t>x</w:t>
            </w:r>
          </w:p>
        </w:tc>
        <w:tc>
          <w:tcPr>
            <w:tcW w:w="598" w:type="dxa"/>
            <w:tcBorders>
              <w:bottom w:val="single" w:sz="2" w:space="0" w:color="auto"/>
            </w:tcBorders>
          </w:tcPr>
          <w:p w14:paraId="1E4E9F72" w14:textId="77777777" w:rsidR="00814DFD" w:rsidRDefault="00814DFD" w:rsidP="00FF08FA">
            <w:pPr>
              <w:jc w:val="center"/>
            </w:pPr>
          </w:p>
        </w:tc>
        <w:tc>
          <w:tcPr>
            <w:tcW w:w="598" w:type="dxa"/>
            <w:tcBorders>
              <w:bottom w:val="single" w:sz="2" w:space="0" w:color="auto"/>
            </w:tcBorders>
          </w:tcPr>
          <w:p w14:paraId="4947A511" w14:textId="77777777" w:rsidR="00814DFD" w:rsidRDefault="00814DFD" w:rsidP="00FF08FA">
            <w:pPr>
              <w:jc w:val="center"/>
            </w:pPr>
          </w:p>
        </w:tc>
        <w:tc>
          <w:tcPr>
            <w:tcW w:w="598" w:type="dxa"/>
            <w:tcBorders>
              <w:bottom w:val="single" w:sz="2" w:space="0" w:color="auto"/>
            </w:tcBorders>
          </w:tcPr>
          <w:p w14:paraId="5C94500C" w14:textId="77777777" w:rsidR="00814DFD" w:rsidRDefault="00814DFD" w:rsidP="00FF08FA">
            <w:pPr>
              <w:jc w:val="center"/>
            </w:pPr>
          </w:p>
        </w:tc>
        <w:tc>
          <w:tcPr>
            <w:tcW w:w="598" w:type="dxa"/>
            <w:tcBorders>
              <w:bottom w:val="single" w:sz="2" w:space="0" w:color="auto"/>
            </w:tcBorders>
          </w:tcPr>
          <w:p w14:paraId="40CFB227" w14:textId="77777777" w:rsidR="00814DFD" w:rsidRDefault="00814DFD" w:rsidP="00FF08FA">
            <w:pPr>
              <w:jc w:val="center"/>
            </w:pPr>
          </w:p>
        </w:tc>
        <w:tc>
          <w:tcPr>
            <w:tcW w:w="598" w:type="dxa"/>
            <w:tcBorders>
              <w:bottom w:val="single" w:sz="2" w:space="0" w:color="auto"/>
            </w:tcBorders>
          </w:tcPr>
          <w:p w14:paraId="7AF25B2E" w14:textId="77777777" w:rsidR="00814DFD" w:rsidRDefault="00814DFD" w:rsidP="00FF08FA">
            <w:pPr>
              <w:jc w:val="center"/>
            </w:pPr>
          </w:p>
        </w:tc>
      </w:tr>
      <w:tr w:rsidR="00A64D08" w14:paraId="59FC5158" w14:textId="77777777" w:rsidTr="58C74AE5">
        <w:tc>
          <w:tcPr>
            <w:tcW w:w="9776" w:type="dxa"/>
            <w:tcBorders>
              <w:right w:val="nil"/>
            </w:tcBorders>
            <w:shd w:val="clear" w:color="auto" w:fill="E7E6E6" w:themeFill="background2"/>
          </w:tcPr>
          <w:p w14:paraId="294A7016" w14:textId="77777777" w:rsidR="00A64D08" w:rsidRDefault="00A64D08" w:rsidP="00A64D08">
            <w:r w:rsidRPr="6DE7644A">
              <w:rPr>
                <w:rStyle w:val="Strong"/>
              </w:rPr>
              <w:t>Multiplicative relations B</w:t>
            </w:r>
            <w:r>
              <w:t>: Represent and describe number patterns formed by multiples</w:t>
            </w:r>
          </w:p>
          <w:p w14:paraId="20EE0CDD" w14:textId="27BAB204" w:rsidR="00A64D08" w:rsidRPr="00021D4E" w:rsidRDefault="00A64D08" w:rsidP="00A64D08">
            <w:pPr>
              <w:rPr>
                <w:rStyle w:val="Strong"/>
              </w:rPr>
            </w:pPr>
            <w:r w:rsidRPr="6DE7644A">
              <w:rPr>
                <w:rStyle w:val="Strong"/>
              </w:rPr>
              <w:t>[MAO-WM-01, MA3-MR-01]</w:t>
            </w:r>
          </w:p>
        </w:tc>
        <w:tc>
          <w:tcPr>
            <w:tcW w:w="598" w:type="dxa"/>
            <w:tcBorders>
              <w:top w:val="single" w:sz="2" w:space="0" w:color="auto"/>
              <w:left w:val="nil"/>
              <w:right w:val="nil"/>
            </w:tcBorders>
            <w:shd w:val="clear" w:color="auto" w:fill="E7E6E6" w:themeFill="background2"/>
          </w:tcPr>
          <w:p w14:paraId="677041FD" w14:textId="77777777" w:rsidR="00A64D08" w:rsidRDefault="00A64D08" w:rsidP="00A64D08"/>
        </w:tc>
        <w:tc>
          <w:tcPr>
            <w:tcW w:w="598" w:type="dxa"/>
            <w:tcBorders>
              <w:top w:val="single" w:sz="2" w:space="0" w:color="auto"/>
              <w:left w:val="nil"/>
              <w:right w:val="nil"/>
            </w:tcBorders>
            <w:shd w:val="clear" w:color="auto" w:fill="E7E6E6" w:themeFill="background2"/>
          </w:tcPr>
          <w:p w14:paraId="58A08098" w14:textId="77777777" w:rsidR="00A64D08" w:rsidRDefault="00A64D08" w:rsidP="00A64D08"/>
        </w:tc>
        <w:tc>
          <w:tcPr>
            <w:tcW w:w="598" w:type="dxa"/>
            <w:tcBorders>
              <w:top w:val="single" w:sz="2" w:space="0" w:color="auto"/>
              <w:left w:val="nil"/>
              <w:right w:val="nil"/>
            </w:tcBorders>
            <w:shd w:val="clear" w:color="auto" w:fill="E7E6E6" w:themeFill="background2"/>
          </w:tcPr>
          <w:p w14:paraId="20722076" w14:textId="77777777" w:rsidR="00A64D08" w:rsidRDefault="00A64D08" w:rsidP="00A64D08"/>
        </w:tc>
        <w:tc>
          <w:tcPr>
            <w:tcW w:w="598" w:type="dxa"/>
            <w:tcBorders>
              <w:top w:val="single" w:sz="2" w:space="0" w:color="auto"/>
              <w:left w:val="nil"/>
              <w:right w:val="nil"/>
            </w:tcBorders>
            <w:shd w:val="clear" w:color="auto" w:fill="E7E6E6" w:themeFill="background2"/>
          </w:tcPr>
          <w:p w14:paraId="55540F28" w14:textId="77777777" w:rsidR="00A64D08" w:rsidRDefault="00A64D08" w:rsidP="00A64D08"/>
        </w:tc>
        <w:tc>
          <w:tcPr>
            <w:tcW w:w="598" w:type="dxa"/>
            <w:tcBorders>
              <w:top w:val="single" w:sz="2" w:space="0" w:color="auto"/>
              <w:left w:val="nil"/>
              <w:right w:val="nil"/>
            </w:tcBorders>
            <w:shd w:val="clear" w:color="auto" w:fill="E7E6E6" w:themeFill="background2"/>
          </w:tcPr>
          <w:p w14:paraId="14D64587" w14:textId="77777777" w:rsidR="00A64D08" w:rsidRDefault="00A64D08" w:rsidP="00A64D08"/>
        </w:tc>
        <w:tc>
          <w:tcPr>
            <w:tcW w:w="598" w:type="dxa"/>
            <w:tcBorders>
              <w:top w:val="single" w:sz="2" w:space="0" w:color="auto"/>
              <w:left w:val="nil"/>
              <w:right w:val="nil"/>
            </w:tcBorders>
            <w:shd w:val="clear" w:color="auto" w:fill="E7E6E6" w:themeFill="background2"/>
          </w:tcPr>
          <w:p w14:paraId="7B361745" w14:textId="77777777" w:rsidR="00A64D08" w:rsidRDefault="00A64D08" w:rsidP="00A64D08"/>
        </w:tc>
        <w:tc>
          <w:tcPr>
            <w:tcW w:w="598" w:type="dxa"/>
            <w:tcBorders>
              <w:top w:val="single" w:sz="2" w:space="0" w:color="auto"/>
              <w:left w:val="nil"/>
              <w:right w:val="nil"/>
            </w:tcBorders>
            <w:shd w:val="clear" w:color="auto" w:fill="E7E6E6" w:themeFill="background2"/>
          </w:tcPr>
          <w:p w14:paraId="652799FD" w14:textId="77777777" w:rsidR="00A64D08" w:rsidRDefault="00A64D08" w:rsidP="00A64D08"/>
        </w:tc>
        <w:tc>
          <w:tcPr>
            <w:tcW w:w="598" w:type="dxa"/>
            <w:tcBorders>
              <w:top w:val="single" w:sz="2" w:space="0" w:color="auto"/>
              <w:left w:val="nil"/>
            </w:tcBorders>
            <w:shd w:val="clear" w:color="auto" w:fill="E7E6E6" w:themeFill="background2"/>
          </w:tcPr>
          <w:p w14:paraId="3B4B7CB7" w14:textId="77777777" w:rsidR="00A64D08" w:rsidRDefault="00A64D08" w:rsidP="00A64D08"/>
        </w:tc>
      </w:tr>
      <w:tr w:rsidR="00A64D08" w14:paraId="48595F64" w14:textId="77777777" w:rsidTr="58C74AE5">
        <w:tc>
          <w:tcPr>
            <w:tcW w:w="9776" w:type="dxa"/>
          </w:tcPr>
          <w:p w14:paraId="3FC98724" w14:textId="42D5FA60" w:rsidR="00A64D08" w:rsidRDefault="00A64D08" w:rsidP="00A64D08">
            <w:pPr>
              <w:pStyle w:val="ListBullet"/>
            </w:pPr>
            <w:r>
              <w:lastRenderedPageBreak/>
              <w:t>Use a given geometric pattern involving multiples to create a table of values</w:t>
            </w:r>
          </w:p>
        </w:tc>
        <w:tc>
          <w:tcPr>
            <w:tcW w:w="598" w:type="dxa"/>
          </w:tcPr>
          <w:p w14:paraId="315258AE" w14:textId="77777777" w:rsidR="00A64D08" w:rsidRDefault="00A64D08" w:rsidP="00C078E2">
            <w:pPr>
              <w:jc w:val="center"/>
            </w:pPr>
          </w:p>
        </w:tc>
        <w:tc>
          <w:tcPr>
            <w:tcW w:w="598" w:type="dxa"/>
          </w:tcPr>
          <w:p w14:paraId="3F20D491" w14:textId="77777777" w:rsidR="00A64D08" w:rsidRDefault="00A64D08" w:rsidP="00C078E2">
            <w:pPr>
              <w:jc w:val="center"/>
            </w:pPr>
          </w:p>
        </w:tc>
        <w:tc>
          <w:tcPr>
            <w:tcW w:w="598" w:type="dxa"/>
          </w:tcPr>
          <w:p w14:paraId="698791D8" w14:textId="77777777" w:rsidR="00A64D08" w:rsidRDefault="00A64D08" w:rsidP="00C078E2">
            <w:pPr>
              <w:jc w:val="center"/>
            </w:pPr>
          </w:p>
        </w:tc>
        <w:tc>
          <w:tcPr>
            <w:tcW w:w="598" w:type="dxa"/>
          </w:tcPr>
          <w:p w14:paraId="10F2FD23" w14:textId="77777777" w:rsidR="00A64D08" w:rsidRDefault="00A64D08" w:rsidP="00C078E2">
            <w:pPr>
              <w:jc w:val="center"/>
            </w:pPr>
          </w:p>
        </w:tc>
        <w:tc>
          <w:tcPr>
            <w:tcW w:w="598" w:type="dxa"/>
          </w:tcPr>
          <w:p w14:paraId="54E5F03F" w14:textId="6B964304" w:rsidR="00A64D08" w:rsidRDefault="007367AF" w:rsidP="00C078E2">
            <w:pPr>
              <w:jc w:val="center"/>
            </w:pPr>
            <w:r>
              <w:t>x</w:t>
            </w:r>
          </w:p>
        </w:tc>
        <w:tc>
          <w:tcPr>
            <w:tcW w:w="598" w:type="dxa"/>
          </w:tcPr>
          <w:p w14:paraId="143E7423" w14:textId="77777777" w:rsidR="00A64D08" w:rsidRDefault="00A64D08" w:rsidP="00C078E2">
            <w:pPr>
              <w:jc w:val="center"/>
            </w:pPr>
          </w:p>
        </w:tc>
        <w:tc>
          <w:tcPr>
            <w:tcW w:w="598" w:type="dxa"/>
          </w:tcPr>
          <w:p w14:paraId="3AFA0EA0" w14:textId="77777777" w:rsidR="00A64D08" w:rsidRDefault="00A64D08" w:rsidP="00C078E2">
            <w:pPr>
              <w:jc w:val="center"/>
            </w:pPr>
          </w:p>
        </w:tc>
        <w:tc>
          <w:tcPr>
            <w:tcW w:w="598" w:type="dxa"/>
          </w:tcPr>
          <w:p w14:paraId="260FD489" w14:textId="77777777" w:rsidR="00A64D08" w:rsidRDefault="00A64D08" w:rsidP="00C078E2">
            <w:pPr>
              <w:jc w:val="center"/>
            </w:pPr>
          </w:p>
        </w:tc>
      </w:tr>
      <w:tr w:rsidR="00A64D08" w14:paraId="07BB3051" w14:textId="77777777" w:rsidTr="58C74AE5">
        <w:tc>
          <w:tcPr>
            <w:tcW w:w="9776" w:type="dxa"/>
          </w:tcPr>
          <w:p w14:paraId="27AD4E14" w14:textId="78B37236" w:rsidR="00A64D08" w:rsidRDefault="00A64D08" w:rsidP="00A64D08">
            <w:pPr>
              <w:pStyle w:val="ListBullet"/>
            </w:pPr>
            <w:r>
              <w:t>Describe a pattern formed by multiples in words, in terms of multiplication rather than addition</w:t>
            </w:r>
          </w:p>
        </w:tc>
        <w:tc>
          <w:tcPr>
            <w:tcW w:w="598" w:type="dxa"/>
            <w:tcBorders>
              <w:bottom w:val="single" w:sz="2" w:space="0" w:color="auto"/>
            </w:tcBorders>
          </w:tcPr>
          <w:p w14:paraId="3E992B6F" w14:textId="77777777" w:rsidR="00A64D08" w:rsidRDefault="00A64D08" w:rsidP="00C078E2">
            <w:pPr>
              <w:jc w:val="center"/>
            </w:pPr>
          </w:p>
        </w:tc>
        <w:tc>
          <w:tcPr>
            <w:tcW w:w="598" w:type="dxa"/>
            <w:tcBorders>
              <w:bottom w:val="single" w:sz="2" w:space="0" w:color="auto"/>
            </w:tcBorders>
          </w:tcPr>
          <w:p w14:paraId="152416D2" w14:textId="77777777" w:rsidR="00A64D08" w:rsidRDefault="00A64D08" w:rsidP="00C078E2">
            <w:pPr>
              <w:jc w:val="center"/>
            </w:pPr>
          </w:p>
        </w:tc>
        <w:tc>
          <w:tcPr>
            <w:tcW w:w="598" w:type="dxa"/>
            <w:tcBorders>
              <w:bottom w:val="single" w:sz="2" w:space="0" w:color="auto"/>
            </w:tcBorders>
          </w:tcPr>
          <w:p w14:paraId="248C336F" w14:textId="77777777" w:rsidR="00A64D08" w:rsidRDefault="00A64D08" w:rsidP="00C078E2">
            <w:pPr>
              <w:jc w:val="center"/>
            </w:pPr>
          </w:p>
        </w:tc>
        <w:tc>
          <w:tcPr>
            <w:tcW w:w="598" w:type="dxa"/>
            <w:tcBorders>
              <w:bottom w:val="single" w:sz="2" w:space="0" w:color="auto"/>
            </w:tcBorders>
          </w:tcPr>
          <w:p w14:paraId="319DE531" w14:textId="77777777" w:rsidR="00A64D08" w:rsidRDefault="00A64D08" w:rsidP="00C078E2">
            <w:pPr>
              <w:jc w:val="center"/>
            </w:pPr>
          </w:p>
        </w:tc>
        <w:tc>
          <w:tcPr>
            <w:tcW w:w="598" w:type="dxa"/>
            <w:tcBorders>
              <w:bottom w:val="single" w:sz="2" w:space="0" w:color="auto"/>
            </w:tcBorders>
          </w:tcPr>
          <w:p w14:paraId="116E67AA" w14:textId="77777777" w:rsidR="00A64D08" w:rsidRDefault="00A64D08" w:rsidP="00C078E2">
            <w:pPr>
              <w:jc w:val="center"/>
            </w:pPr>
          </w:p>
        </w:tc>
        <w:tc>
          <w:tcPr>
            <w:tcW w:w="598" w:type="dxa"/>
            <w:tcBorders>
              <w:bottom w:val="single" w:sz="2" w:space="0" w:color="auto"/>
            </w:tcBorders>
          </w:tcPr>
          <w:p w14:paraId="538B9696" w14:textId="7E95CF4F" w:rsidR="00A64D08" w:rsidRDefault="007367AF" w:rsidP="00C078E2">
            <w:pPr>
              <w:jc w:val="center"/>
            </w:pPr>
            <w:r>
              <w:t>x</w:t>
            </w:r>
          </w:p>
        </w:tc>
        <w:tc>
          <w:tcPr>
            <w:tcW w:w="598" w:type="dxa"/>
            <w:tcBorders>
              <w:bottom w:val="single" w:sz="2" w:space="0" w:color="auto"/>
            </w:tcBorders>
          </w:tcPr>
          <w:p w14:paraId="2D1CCA51" w14:textId="77777777" w:rsidR="00A64D08" w:rsidRDefault="00A64D08" w:rsidP="00C078E2">
            <w:pPr>
              <w:jc w:val="center"/>
            </w:pPr>
          </w:p>
        </w:tc>
        <w:tc>
          <w:tcPr>
            <w:tcW w:w="598" w:type="dxa"/>
            <w:tcBorders>
              <w:bottom w:val="single" w:sz="2" w:space="0" w:color="auto"/>
            </w:tcBorders>
          </w:tcPr>
          <w:p w14:paraId="448A4663" w14:textId="77777777" w:rsidR="00A64D08" w:rsidRDefault="00A64D08" w:rsidP="00C078E2">
            <w:pPr>
              <w:jc w:val="center"/>
            </w:pPr>
          </w:p>
        </w:tc>
      </w:tr>
      <w:tr w:rsidR="00A64D08" w14:paraId="159873C2" w14:textId="77777777" w:rsidTr="58C74AE5">
        <w:tc>
          <w:tcPr>
            <w:tcW w:w="9776" w:type="dxa"/>
          </w:tcPr>
          <w:p w14:paraId="015FB926" w14:textId="173169EC" w:rsidR="00A64D08" w:rsidRDefault="00A64D08" w:rsidP="00A64D08">
            <w:pPr>
              <w:pStyle w:val="ListBullet"/>
            </w:pPr>
            <w:r>
              <w:t>Determine a rule describing the relationship between the bottom number and the top number in a table (Algebraic reasoning)</w:t>
            </w:r>
          </w:p>
        </w:tc>
        <w:tc>
          <w:tcPr>
            <w:tcW w:w="598" w:type="dxa"/>
            <w:tcBorders>
              <w:bottom w:val="single" w:sz="2" w:space="0" w:color="auto"/>
            </w:tcBorders>
          </w:tcPr>
          <w:p w14:paraId="504E926A" w14:textId="77777777" w:rsidR="00A64D08" w:rsidRDefault="00A64D08" w:rsidP="00C078E2">
            <w:pPr>
              <w:jc w:val="center"/>
            </w:pPr>
          </w:p>
        </w:tc>
        <w:tc>
          <w:tcPr>
            <w:tcW w:w="598" w:type="dxa"/>
            <w:tcBorders>
              <w:bottom w:val="single" w:sz="2" w:space="0" w:color="auto"/>
            </w:tcBorders>
          </w:tcPr>
          <w:p w14:paraId="7153BB68" w14:textId="77777777" w:rsidR="00A64D08" w:rsidRDefault="00A64D08" w:rsidP="00C078E2">
            <w:pPr>
              <w:jc w:val="center"/>
            </w:pPr>
          </w:p>
        </w:tc>
        <w:tc>
          <w:tcPr>
            <w:tcW w:w="598" w:type="dxa"/>
            <w:tcBorders>
              <w:bottom w:val="single" w:sz="2" w:space="0" w:color="auto"/>
            </w:tcBorders>
          </w:tcPr>
          <w:p w14:paraId="3449745A" w14:textId="77777777" w:rsidR="00A64D08" w:rsidRDefault="00A64D08" w:rsidP="00C078E2">
            <w:pPr>
              <w:jc w:val="center"/>
            </w:pPr>
          </w:p>
        </w:tc>
        <w:tc>
          <w:tcPr>
            <w:tcW w:w="598" w:type="dxa"/>
            <w:tcBorders>
              <w:bottom w:val="single" w:sz="2" w:space="0" w:color="auto"/>
            </w:tcBorders>
          </w:tcPr>
          <w:p w14:paraId="01016602" w14:textId="77777777" w:rsidR="00A64D08" w:rsidRDefault="00A64D08" w:rsidP="00C078E2">
            <w:pPr>
              <w:jc w:val="center"/>
            </w:pPr>
          </w:p>
        </w:tc>
        <w:tc>
          <w:tcPr>
            <w:tcW w:w="598" w:type="dxa"/>
            <w:tcBorders>
              <w:bottom w:val="single" w:sz="2" w:space="0" w:color="auto"/>
            </w:tcBorders>
          </w:tcPr>
          <w:p w14:paraId="2DB30EE1" w14:textId="4AEFD14E" w:rsidR="00A64D08" w:rsidRDefault="00C078E2" w:rsidP="00C078E2">
            <w:pPr>
              <w:jc w:val="center"/>
            </w:pPr>
            <w:r>
              <w:t>x</w:t>
            </w:r>
          </w:p>
        </w:tc>
        <w:tc>
          <w:tcPr>
            <w:tcW w:w="598" w:type="dxa"/>
            <w:tcBorders>
              <w:bottom w:val="single" w:sz="2" w:space="0" w:color="auto"/>
            </w:tcBorders>
          </w:tcPr>
          <w:p w14:paraId="494E9166" w14:textId="6D3D6796" w:rsidR="00A64D08" w:rsidRDefault="00C078E2" w:rsidP="00C078E2">
            <w:pPr>
              <w:jc w:val="center"/>
            </w:pPr>
            <w:r>
              <w:t>x</w:t>
            </w:r>
          </w:p>
        </w:tc>
        <w:tc>
          <w:tcPr>
            <w:tcW w:w="598" w:type="dxa"/>
            <w:tcBorders>
              <w:bottom w:val="single" w:sz="2" w:space="0" w:color="auto"/>
            </w:tcBorders>
          </w:tcPr>
          <w:p w14:paraId="662CDC38" w14:textId="67BBE5EB" w:rsidR="00A64D08" w:rsidRDefault="00C078E2" w:rsidP="00C078E2">
            <w:pPr>
              <w:jc w:val="center"/>
            </w:pPr>
            <w:r>
              <w:t>x</w:t>
            </w:r>
          </w:p>
        </w:tc>
        <w:tc>
          <w:tcPr>
            <w:tcW w:w="598" w:type="dxa"/>
            <w:tcBorders>
              <w:bottom w:val="single" w:sz="2" w:space="0" w:color="auto"/>
            </w:tcBorders>
          </w:tcPr>
          <w:p w14:paraId="6209308D" w14:textId="77777777" w:rsidR="00A64D08" w:rsidRDefault="00A64D08" w:rsidP="00C078E2">
            <w:pPr>
              <w:jc w:val="center"/>
            </w:pPr>
          </w:p>
        </w:tc>
      </w:tr>
      <w:tr w:rsidR="00424302" w14:paraId="35E5A15C" w14:textId="77777777" w:rsidTr="58C74AE5">
        <w:tc>
          <w:tcPr>
            <w:tcW w:w="9776" w:type="dxa"/>
            <w:tcBorders>
              <w:right w:val="nil"/>
            </w:tcBorders>
            <w:shd w:val="clear" w:color="auto" w:fill="E7E6E6" w:themeFill="background2"/>
          </w:tcPr>
          <w:p w14:paraId="5AF4089D" w14:textId="77777777" w:rsidR="00424302" w:rsidRDefault="00424302" w:rsidP="00424302">
            <w:r w:rsidRPr="6DE7644A">
              <w:rPr>
                <w:b/>
                <w:bCs/>
              </w:rPr>
              <w:t>Representing quantity fractions A</w:t>
            </w:r>
            <w:r>
              <w:t>: Recognise the role of the number 1 as representing the whole</w:t>
            </w:r>
          </w:p>
          <w:p w14:paraId="3562349C" w14:textId="5EFB5922" w:rsidR="00424302" w:rsidRPr="0026385E" w:rsidRDefault="00424302" w:rsidP="00424302">
            <w:pPr>
              <w:rPr>
                <w:lang w:val="de-DE"/>
              </w:rPr>
            </w:pPr>
            <w:r w:rsidRPr="0026385E">
              <w:rPr>
                <w:rStyle w:val="Strong"/>
                <w:lang w:val="de-DE"/>
              </w:rPr>
              <w:t>[MAO-WM-01, MA3-RQF-01, MA3-RQF-02]</w:t>
            </w:r>
          </w:p>
        </w:tc>
        <w:tc>
          <w:tcPr>
            <w:tcW w:w="598" w:type="dxa"/>
            <w:tcBorders>
              <w:top w:val="single" w:sz="2" w:space="0" w:color="auto"/>
              <w:left w:val="nil"/>
              <w:right w:val="nil"/>
            </w:tcBorders>
            <w:shd w:val="clear" w:color="auto" w:fill="E7E6E6" w:themeFill="background2"/>
          </w:tcPr>
          <w:p w14:paraId="138922B6" w14:textId="77777777" w:rsidR="00424302" w:rsidRPr="0026385E" w:rsidRDefault="00424302" w:rsidP="00424302">
            <w:pPr>
              <w:rPr>
                <w:lang w:val="de-DE"/>
              </w:rPr>
            </w:pPr>
          </w:p>
        </w:tc>
        <w:tc>
          <w:tcPr>
            <w:tcW w:w="598" w:type="dxa"/>
            <w:tcBorders>
              <w:top w:val="single" w:sz="2" w:space="0" w:color="auto"/>
              <w:left w:val="nil"/>
              <w:right w:val="nil"/>
            </w:tcBorders>
            <w:shd w:val="clear" w:color="auto" w:fill="E7E6E6" w:themeFill="background2"/>
          </w:tcPr>
          <w:p w14:paraId="0F055206" w14:textId="77777777" w:rsidR="00424302" w:rsidRPr="0026385E" w:rsidRDefault="00424302" w:rsidP="00424302">
            <w:pPr>
              <w:rPr>
                <w:lang w:val="de-DE"/>
              </w:rPr>
            </w:pPr>
          </w:p>
        </w:tc>
        <w:tc>
          <w:tcPr>
            <w:tcW w:w="598" w:type="dxa"/>
            <w:tcBorders>
              <w:top w:val="single" w:sz="2" w:space="0" w:color="auto"/>
              <w:left w:val="nil"/>
              <w:right w:val="nil"/>
            </w:tcBorders>
            <w:shd w:val="clear" w:color="auto" w:fill="E7E6E6" w:themeFill="background2"/>
          </w:tcPr>
          <w:p w14:paraId="5A28629B" w14:textId="77777777" w:rsidR="00424302" w:rsidRPr="0026385E" w:rsidRDefault="00424302" w:rsidP="00424302">
            <w:pPr>
              <w:rPr>
                <w:lang w:val="de-DE"/>
              </w:rPr>
            </w:pPr>
          </w:p>
        </w:tc>
        <w:tc>
          <w:tcPr>
            <w:tcW w:w="598" w:type="dxa"/>
            <w:tcBorders>
              <w:top w:val="single" w:sz="2" w:space="0" w:color="auto"/>
              <w:left w:val="nil"/>
              <w:right w:val="nil"/>
            </w:tcBorders>
            <w:shd w:val="clear" w:color="auto" w:fill="E7E6E6" w:themeFill="background2"/>
          </w:tcPr>
          <w:p w14:paraId="5A5BB783" w14:textId="77777777" w:rsidR="00424302" w:rsidRPr="0026385E" w:rsidRDefault="00424302" w:rsidP="00424302">
            <w:pPr>
              <w:rPr>
                <w:lang w:val="de-DE"/>
              </w:rPr>
            </w:pPr>
          </w:p>
        </w:tc>
        <w:tc>
          <w:tcPr>
            <w:tcW w:w="598" w:type="dxa"/>
            <w:tcBorders>
              <w:top w:val="single" w:sz="2" w:space="0" w:color="auto"/>
              <w:left w:val="nil"/>
              <w:right w:val="nil"/>
            </w:tcBorders>
            <w:shd w:val="clear" w:color="auto" w:fill="E7E6E6" w:themeFill="background2"/>
          </w:tcPr>
          <w:p w14:paraId="0B9C0950" w14:textId="77777777" w:rsidR="00424302" w:rsidRPr="0026385E" w:rsidRDefault="00424302" w:rsidP="00424302">
            <w:pPr>
              <w:rPr>
                <w:lang w:val="de-DE"/>
              </w:rPr>
            </w:pPr>
          </w:p>
        </w:tc>
        <w:tc>
          <w:tcPr>
            <w:tcW w:w="598" w:type="dxa"/>
            <w:tcBorders>
              <w:top w:val="single" w:sz="2" w:space="0" w:color="auto"/>
              <w:left w:val="nil"/>
              <w:right w:val="nil"/>
            </w:tcBorders>
            <w:shd w:val="clear" w:color="auto" w:fill="E7E6E6" w:themeFill="background2"/>
          </w:tcPr>
          <w:p w14:paraId="7C1E0B0A" w14:textId="77777777" w:rsidR="00424302" w:rsidRPr="0026385E" w:rsidRDefault="00424302" w:rsidP="00424302">
            <w:pPr>
              <w:rPr>
                <w:lang w:val="de-DE"/>
              </w:rPr>
            </w:pPr>
          </w:p>
        </w:tc>
        <w:tc>
          <w:tcPr>
            <w:tcW w:w="598" w:type="dxa"/>
            <w:tcBorders>
              <w:top w:val="single" w:sz="2" w:space="0" w:color="auto"/>
              <w:left w:val="nil"/>
              <w:right w:val="nil"/>
            </w:tcBorders>
            <w:shd w:val="clear" w:color="auto" w:fill="E7E6E6" w:themeFill="background2"/>
          </w:tcPr>
          <w:p w14:paraId="279A7BB1" w14:textId="77777777" w:rsidR="00424302" w:rsidRPr="0026385E" w:rsidRDefault="00424302" w:rsidP="00424302">
            <w:pPr>
              <w:rPr>
                <w:lang w:val="de-DE"/>
              </w:rPr>
            </w:pPr>
          </w:p>
        </w:tc>
        <w:tc>
          <w:tcPr>
            <w:tcW w:w="598" w:type="dxa"/>
            <w:tcBorders>
              <w:top w:val="single" w:sz="2" w:space="0" w:color="auto"/>
              <w:left w:val="nil"/>
            </w:tcBorders>
            <w:shd w:val="clear" w:color="auto" w:fill="E7E6E6" w:themeFill="background2"/>
          </w:tcPr>
          <w:p w14:paraId="6C87EEEB" w14:textId="77777777" w:rsidR="00424302" w:rsidRPr="0026385E" w:rsidRDefault="00424302" w:rsidP="00424302">
            <w:pPr>
              <w:rPr>
                <w:lang w:val="de-DE"/>
              </w:rPr>
            </w:pPr>
          </w:p>
        </w:tc>
      </w:tr>
      <w:tr w:rsidR="00424302" w14:paraId="1876C306" w14:textId="77777777" w:rsidTr="58C74AE5">
        <w:tc>
          <w:tcPr>
            <w:tcW w:w="9776" w:type="dxa"/>
          </w:tcPr>
          <w:p w14:paraId="456C2727" w14:textId="26BDE706" w:rsidR="00424302" w:rsidRDefault="00424302" w:rsidP="00424302">
            <w:pPr>
              <w:pStyle w:val="ListBullet"/>
            </w:pPr>
            <w:r>
              <w:t>Compare halves and quarters of different sized wholes</w:t>
            </w:r>
          </w:p>
        </w:tc>
        <w:tc>
          <w:tcPr>
            <w:tcW w:w="598" w:type="dxa"/>
          </w:tcPr>
          <w:p w14:paraId="6126F01D" w14:textId="108E106B" w:rsidR="00424302" w:rsidRDefault="00424302" w:rsidP="00424302">
            <w:pPr>
              <w:jc w:val="center"/>
            </w:pPr>
            <w:r>
              <w:t>x</w:t>
            </w:r>
          </w:p>
        </w:tc>
        <w:tc>
          <w:tcPr>
            <w:tcW w:w="598" w:type="dxa"/>
          </w:tcPr>
          <w:p w14:paraId="2DD6666C" w14:textId="77777777" w:rsidR="00424302" w:rsidRDefault="00424302" w:rsidP="00424302"/>
        </w:tc>
        <w:tc>
          <w:tcPr>
            <w:tcW w:w="598" w:type="dxa"/>
          </w:tcPr>
          <w:p w14:paraId="15240791" w14:textId="77777777" w:rsidR="00424302" w:rsidRDefault="00424302" w:rsidP="00424302"/>
        </w:tc>
        <w:tc>
          <w:tcPr>
            <w:tcW w:w="598" w:type="dxa"/>
          </w:tcPr>
          <w:p w14:paraId="22430059" w14:textId="77777777" w:rsidR="00424302" w:rsidRDefault="00424302" w:rsidP="00424302"/>
        </w:tc>
        <w:tc>
          <w:tcPr>
            <w:tcW w:w="598" w:type="dxa"/>
          </w:tcPr>
          <w:p w14:paraId="7F71126C" w14:textId="77777777" w:rsidR="00424302" w:rsidRDefault="00424302" w:rsidP="00424302"/>
        </w:tc>
        <w:tc>
          <w:tcPr>
            <w:tcW w:w="598" w:type="dxa"/>
          </w:tcPr>
          <w:p w14:paraId="2FDCAD00" w14:textId="77777777" w:rsidR="00424302" w:rsidRDefault="00424302" w:rsidP="00424302"/>
        </w:tc>
        <w:tc>
          <w:tcPr>
            <w:tcW w:w="598" w:type="dxa"/>
          </w:tcPr>
          <w:p w14:paraId="3FE5A4E7" w14:textId="77777777" w:rsidR="00424302" w:rsidRDefault="00424302" w:rsidP="00424302"/>
        </w:tc>
        <w:tc>
          <w:tcPr>
            <w:tcW w:w="598" w:type="dxa"/>
          </w:tcPr>
          <w:p w14:paraId="67F40BD4" w14:textId="77777777" w:rsidR="00424302" w:rsidRDefault="00424302" w:rsidP="00424302"/>
        </w:tc>
      </w:tr>
      <w:tr w:rsidR="00424302" w14:paraId="37A55DDC" w14:textId="77777777" w:rsidTr="58C74AE5">
        <w:tc>
          <w:tcPr>
            <w:tcW w:w="9776" w:type="dxa"/>
          </w:tcPr>
          <w:p w14:paraId="1F246C16" w14:textId="70293C62" w:rsidR="00424302" w:rsidRDefault="00424302" w:rsidP="00424302">
            <w:pPr>
              <w:pStyle w:val="ListBullet"/>
            </w:pPr>
            <w:r>
              <w:t>Justify the need for fractions to refer to the number 1 as the common whole (Reasons about quantity)</w:t>
            </w:r>
          </w:p>
        </w:tc>
        <w:tc>
          <w:tcPr>
            <w:tcW w:w="598" w:type="dxa"/>
            <w:tcBorders>
              <w:bottom w:val="single" w:sz="2" w:space="0" w:color="auto"/>
            </w:tcBorders>
          </w:tcPr>
          <w:p w14:paraId="53535697" w14:textId="35189856" w:rsidR="00424302" w:rsidRDefault="00424302" w:rsidP="00424302">
            <w:pPr>
              <w:jc w:val="center"/>
            </w:pPr>
            <w:r>
              <w:t>x</w:t>
            </w:r>
          </w:p>
        </w:tc>
        <w:tc>
          <w:tcPr>
            <w:tcW w:w="598" w:type="dxa"/>
            <w:tcBorders>
              <w:bottom w:val="single" w:sz="2" w:space="0" w:color="auto"/>
            </w:tcBorders>
          </w:tcPr>
          <w:p w14:paraId="3F2DCD73" w14:textId="77777777" w:rsidR="00424302" w:rsidRDefault="00424302" w:rsidP="00424302"/>
        </w:tc>
        <w:tc>
          <w:tcPr>
            <w:tcW w:w="598" w:type="dxa"/>
            <w:tcBorders>
              <w:bottom w:val="single" w:sz="2" w:space="0" w:color="auto"/>
            </w:tcBorders>
          </w:tcPr>
          <w:p w14:paraId="5B2F9283" w14:textId="77777777" w:rsidR="00424302" w:rsidRDefault="00424302" w:rsidP="00424302"/>
        </w:tc>
        <w:tc>
          <w:tcPr>
            <w:tcW w:w="598" w:type="dxa"/>
            <w:tcBorders>
              <w:bottom w:val="single" w:sz="2" w:space="0" w:color="auto"/>
            </w:tcBorders>
          </w:tcPr>
          <w:p w14:paraId="4B148E58" w14:textId="77777777" w:rsidR="00424302" w:rsidRDefault="00424302" w:rsidP="00424302"/>
        </w:tc>
        <w:tc>
          <w:tcPr>
            <w:tcW w:w="598" w:type="dxa"/>
            <w:tcBorders>
              <w:bottom w:val="single" w:sz="2" w:space="0" w:color="auto"/>
            </w:tcBorders>
          </w:tcPr>
          <w:p w14:paraId="6EA5AF3E" w14:textId="77777777" w:rsidR="00424302" w:rsidRDefault="00424302" w:rsidP="00424302"/>
        </w:tc>
        <w:tc>
          <w:tcPr>
            <w:tcW w:w="598" w:type="dxa"/>
            <w:tcBorders>
              <w:bottom w:val="single" w:sz="2" w:space="0" w:color="auto"/>
            </w:tcBorders>
          </w:tcPr>
          <w:p w14:paraId="6540BF3A" w14:textId="77777777" w:rsidR="00424302" w:rsidRDefault="00424302" w:rsidP="00424302"/>
        </w:tc>
        <w:tc>
          <w:tcPr>
            <w:tcW w:w="598" w:type="dxa"/>
            <w:tcBorders>
              <w:bottom w:val="single" w:sz="2" w:space="0" w:color="auto"/>
            </w:tcBorders>
          </w:tcPr>
          <w:p w14:paraId="7FF50EE0" w14:textId="77777777" w:rsidR="00424302" w:rsidRDefault="00424302" w:rsidP="00424302"/>
        </w:tc>
        <w:tc>
          <w:tcPr>
            <w:tcW w:w="598" w:type="dxa"/>
            <w:tcBorders>
              <w:bottom w:val="single" w:sz="2" w:space="0" w:color="auto"/>
            </w:tcBorders>
          </w:tcPr>
          <w:p w14:paraId="77489C69" w14:textId="77777777" w:rsidR="00424302" w:rsidRDefault="00424302" w:rsidP="00424302"/>
        </w:tc>
      </w:tr>
      <w:tr w:rsidR="00034422" w14:paraId="22AA40E2" w14:textId="77777777" w:rsidTr="58C74AE5">
        <w:tc>
          <w:tcPr>
            <w:tcW w:w="9776" w:type="dxa"/>
            <w:tcBorders>
              <w:right w:val="nil"/>
            </w:tcBorders>
            <w:shd w:val="clear" w:color="auto" w:fill="E7E6E6" w:themeFill="background2"/>
          </w:tcPr>
          <w:p w14:paraId="0E435382" w14:textId="77777777" w:rsidR="00034422" w:rsidRPr="00021D4E" w:rsidRDefault="00034422" w:rsidP="00034422">
            <w:r w:rsidRPr="6DE7644A">
              <w:rPr>
                <w:b/>
                <w:bCs/>
              </w:rPr>
              <w:t>Representing quantity fractions A</w:t>
            </w:r>
            <w:r>
              <w:t>: Solve problems involving addition and subtraction of fractions with the same denominator</w:t>
            </w:r>
          </w:p>
          <w:p w14:paraId="6DA526EE" w14:textId="47E74AEA" w:rsidR="00034422" w:rsidRPr="0026385E" w:rsidRDefault="00034422" w:rsidP="00034422">
            <w:pPr>
              <w:rPr>
                <w:lang w:val="de-DE"/>
              </w:rPr>
            </w:pPr>
            <w:r w:rsidRPr="0026385E">
              <w:rPr>
                <w:rStyle w:val="Strong"/>
                <w:lang w:val="de-DE"/>
              </w:rPr>
              <w:t>[MAO-WM-01, MA3-RQF-01, MA3-RQF-02]</w:t>
            </w:r>
          </w:p>
        </w:tc>
        <w:tc>
          <w:tcPr>
            <w:tcW w:w="598" w:type="dxa"/>
            <w:tcBorders>
              <w:top w:val="single" w:sz="2" w:space="0" w:color="auto"/>
              <w:left w:val="nil"/>
              <w:right w:val="nil"/>
            </w:tcBorders>
            <w:shd w:val="clear" w:color="auto" w:fill="E7E6E6" w:themeFill="background2"/>
          </w:tcPr>
          <w:p w14:paraId="73D35AD7" w14:textId="77777777" w:rsidR="00034422" w:rsidRPr="0026385E" w:rsidRDefault="00034422" w:rsidP="00034422">
            <w:pPr>
              <w:rPr>
                <w:lang w:val="de-DE"/>
              </w:rPr>
            </w:pPr>
          </w:p>
        </w:tc>
        <w:tc>
          <w:tcPr>
            <w:tcW w:w="598" w:type="dxa"/>
            <w:tcBorders>
              <w:top w:val="single" w:sz="2" w:space="0" w:color="auto"/>
              <w:left w:val="nil"/>
              <w:right w:val="nil"/>
            </w:tcBorders>
            <w:shd w:val="clear" w:color="auto" w:fill="E7E6E6" w:themeFill="background2"/>
          </w:tcPr>
          <w:p w14:paraId="0E50D6FB" w14:textId="77777777" w:rsidR="00034422" w:rsidRPr="0026385E" w:rsidRDefault="00034422" w:rsidP="00034422">
            <w:pPr>
              <w:rPr>
                <w:lang w:val="de-DE"/>
              </w:rPr>
            </w:pPr>
          </w:p>
        </w:tc>
        <w:tc>
          <w:tcPr>
            <w:tcW w:w="598" w:type="dxa"/>
            <w:tcBorders>
              <w:top w:val="single" w:sz="2" w:space="0" w:color="auto"/>
              <w:left w:val="nil"/>
              <w:right w:val="nil"/>
            </w:tcBorders>
            <w:shd w:val="clear" w:color="auto" w:fill="E7E6E6" w:themeFill="background2"/>
          </w:tcPr>
          <w:p w14:paraId="4E540BD0" w14:textId="77777777" w:rsidR="00034422" w:rsidRPr="0026385E" w:rsidRDefault="00034422" w:rsidP="00034422">
            <w:pPr>
              <w:rPr>
                <w:lang w:val="de-DE"/>
              </w:rPr>
            </w:pPr>
          </w:p>
        </w:tc>
        <w:tc>
          <w:tcPr>
            <w:tcW w:w="598" w:type="dxa"/>
            <w:tcBorders>
              <w:top w:val="single" w:sz="2" w:space="0" w:color="auto"/>
              <w:left w:val="nil"/>
              <w:right w:val="nil"/>
            </w:tcBorders>
            <w:shd w:val="clear" w:color="auto" w:fill="E7E6E6" w:themeFill="background2"/>
          </w:tcPr>
          <w:p w14:paraId="0955FFFC" w14:textId="77777777" w:rsidR="00034422" w:rsidRPr="0026385E" w:rsidRDefault="00034422" w:rsidP="00034422">
            <w:pPr>
              <w:rPr>
                <w:lang w:val="de-DE"/>
              </w:rPr>
            </w:pPr>
          </w:p>
        </w:tc>
        <w:tc>
          <w:tcPr>
            <w:tcW w:w="598" w:type="dxa"/>
            <w:tcBorders>
              <w:top w:val="single" w:sz="2" w:space="0" w:color="auto"/>
              <w:left w:val="nil"/>
              <w:right w:val="nil"/>
            </w:tcBorders>
            <w:shd w:val="clear" w:color="auto" w:fill="E7E6E6" w:themeFill="background2"/>
          </w:tcPr>
          <w:p w14:paraId="434A1CB8" w14:textId="77777777" w:rsidR="00034422" w:rsidRPr="0026385E" w:rsidRDefault="00034422" w:rsidP="00034422">
            <w:pPr>
              <w:rPr>
                <w:lang w:val="de-DE"/>
              </w:rPr>
            </w:pPr>
          </w:p>
        </w:tc>
        <w:tc>
          <w:tcPr>
            <w:tcW w:w="598" w:type="dxa"/>
            <w:tcBorders>
              <w:top w:val="single" w:sz="2" w:space="0" w:color="auto"/>
              <w:left w:val="nil"/>
              <w:right w:val="nil"/>
            </w:tcBorders>
            <w:shd w:val="clear" w:color="auto" w:fill="E7E6E6" w:themeFill="background2"/>
          </w:tcPr>
          <w:p w14:paraId="0D3CA533" w14:textId="77777777" w:rsidR="00034422" w:rsidRPr="0026385E" w:rsidRDefault="00034422" w:rsidP="00034422">
            <w:pPr>
              <w:rPr>
                <w:lang w:val="de-DE"/>
              </w:rPr>
            </w:pPr>
          </w:p>
        </w:tc>
        <w:tc>
          <w:tcPr>
            <w:tcW w:w="598" w:type="dxa"/>
            <w:tcBorders>
              <w:top w:val="single" w:sz="2" w:space="0" w:color="auto"/>
              <w:left w:val="nil"/>
              <w:right w:val="nil"/>
            </w:tcBorders>
            <w:shd w:val="clear" w:color="auto" w:fill="E7E6E6" w:themeFill="background2"/>
          </w:tcPr>
          <w:p w14:paraId="6A9A4DA5" w14:textId="77777777" w:rsidR="00034422" w:rsidRPr="0026385E" w:rsidRDefault="00034422" w:rsidP="00034422">
            <w:pPr>
              <w:rPr>
                <w:lang w:val="de-DE"/>
              </w:rPr>
            </w:pPr>
          </w:p>
        </w:tc>
        <w:tc>
          <w:tcPr>
            <w:tcW w:w="598" w:type="dxa"/>
            <w:tcBorders>
              <w:top w:val="single" w:sz="2" w:space="0" w:color="auto"/>
              <w:left w:val="nil"/>
            </w:tcBorders>
            <w:shd w:val="clear" w:color="auto" w:fill="E7E6E6" w:themeFill="background2"/>
          </w:tcPr>
          <w:p w14:paraId="3CA1B504" w14:textId="77777777" w:rsidR="00034422" w:rsidRPr="0026385E" w:rsidRDefault="00034422" w:rsidP="00034422">
            <w:pPr>
              <w:rPr>
                <w:lang w:val="de-DE"/>
              </w:rPr>
            </w:pPr>
          </w:p>
        </w:tc>
      </w:tr>
      <w:tr w:rsidR="00034422" w14:paraId="5C4D2C20" w14:textId="77777777" w:rsidTr="58C74AE5">
        <w:tc>
          <w:tcPr>
            <w:tcW w:w="9776" w:type="dxa"/>
          </w:tcPr>
          <w:p w14:paraId="7887DD30" w14:textId="026D2AF3" w:rsidR="00034422" w:rsidRDefault="00034422" w:rsidP="00034422">
            <w:pPr>
              <w:pStyle w:val="ListBullet"/>
            </w:pPr>
            <w:r>
              <w:lastRenderedPageBreak/>
              <w:t>Use diagrams, objects and mental strategies to subtract a unit fraction from any whole number including 1 (the complement principle)</w:t>
            </w:r>
          </w:p>
        </w:tc>
        <w:tc>
          <w:tcPr>
            <w:tcW w:w="598" w:type="dxa"/>
          </w:tcPr>
          <w:p w14:paraId="0F3D7865" w14:textId="77777777" w:rsidR="00034422" w:rsidRDefault="00034422" w:rsidP="00034422"/>
        </w:tc>
        <w:tc>
          <w:tcPr>
            <w:tcW w:w="598" w:type="dxa"/>
          </w:tcPr>
          <w:p w14:paraId="44407B34" w14:textId="77777777" w:rsidR="00034422" w:rsidRDefault="00034422" w:rsidP="00034422"/>
        </w:tc>
        <w:tc>
          <w:tcPr>
            <w:tcW w:w="598" w:type="dxa"/>
          </w:tcPr>
          <w:p w14:paraId="78C362C9" w14:textId="77777777" w:rsidR="00034422" w:rsidRDefault="00034422" w:rsidP="00034422"/>
        </w:tc>
        <w:tc>
          <w:tcPr>
            <w:tcW w:w="598" w:type="dxa"/>
          </w:tcPr>
          <w:p w14:paraId="7AB1C49C" w14:textId="77777777" w:rsidR="00034422" w:rsidRDefault="00034422" w:rsidP="00034422"/>
        </w:tc>
        <w:tc>
          <w:tcPr>
            <w:tcW w:w="598" w:type="dxa"/>
          </w:tcPr>
          <w:p w14:paraId="10D07DCD" w14:textId="77777777" w:rsidR="00034422" w:rsidRDefault="00034422" w:rsidP="00034422"/>
        </w:tc>
        <w:tc>
          <w:tcPr>
            <w:tcW w:w="598" w:type="dxa"/>
          </w:tcPr>
          <w:p w14:paraId="2976CEF5" w14:textId="3380A6F7" w:rsidR="00034422" w:rsidRDefault="0010026D" w:rsidP="0010026D">
            <w:pPr>
              <w:jc w:val="center"/>
            </w:pPr>
            <w:r>
              <w:t>x</w:t>
            </w:r>
          </w:p>
        </w:tc>
        <w:tc>
          <w:tcPr>
            <w:tcW w:w="598" w:type="dxa"/>
          </w:tcPr>
          <w:p w14:paraId="4DEE4A4B" w14:textId="77777777" w:rsidR="00034422" w:rsidRDefault="00034422" w:rsidP="00034422"/>
        </w:tc>
        <w:tc>
          <w:tcPr>
            <w:tcW w:w="598" w:type="dxa"/>
          </w:tcPr>
          <w:p w14:paraId="49A50F6A" w14:textId="77777777" w:rsidR="00034422" w:rsidRDefault="00034422" w:rsidP="00034422"/>
        </w:tc>
      </w:tr>
      <w:tr w:rsidR="003A6743" w14:paraId="221AA198" w14:textId="77777777" w:rsidTr="58C74AE5">
        <w:tc>
          <w:tcPr>
            <w:tcW w:w="9776" w:type="dxa"/>
            <w:tcBorders>
              <w:right w:val="nil"/>
            </w:tcBorders>
            <w:shd w:val="clear" w:color="auto" w:fill="E7E6E6" w:themeFill="background2"/>
          </w:tcPr>
          <w:p w14:paraId="5E8CDC89" w14:textId="77777777" w:rsidR="003A6743" w:rsidRPr="00021D4E" w:rsidRDefault="003A6743" w:rsidP="003A6743">
            <w:r w:rsidRPr="6DE7644A">
              <w:rPr>
                <w:b/>
                <w:bCs/>
              </w:rPr>
              <w:t>Representing quantity fractions B</w:t>
            </w:r>
            <w:r>
              <w:t>: Compare common fractions with related denominators</w:t>
            </w:r>
          </w:p>
          <w:p w14:paraId="263BBEBF" w14:textId="5CF5673C" w:rsidR="003A6743" w:rsidRPr="0026385E" w:rsidRDefault="003A6743" w:rsidP="003A6743">
            <w:pPr>
              <w:rPr>
                <w:lang w:val="de-DE"/>
              </w:rPr>
            </w:pPr>
            <w:r w:rsidRPr="0026385E">
              <w:rPr>
                <w:rStyle w:val="Strong"/>
                <w:lang w:val="de-DE"/>
              </w:rPr>
              <w:t>[MAO-WM-01, MA3-RQF-01, MA3-RQF-02]</w:t>
            </w:r>
          </w:p>
        </w:tc>
        <w:tc>
          <w:tcPr>
            <w:tcW w:w="598" w:type="dxa"/>
            <w:tcBorders>
              <w:top w:val="single" w:sz="2" w:space="0" w:color="auto"/>
              <w:left w:val="nil"/>
              <w:right w:val="nil"/>
            </w:tcBorders>
            <w:shd w:val="clear" w:color="auto" w:fill="E7E6E6" w:themeFill="background2"/>
          </w:tcPr>
          <w:p w14:paraId="5D115DA8" w14:textId="77777777" w:rsidR="003A6743" w:rsidRPr="0026385E" w:rsidRDefault="003A6743" w:rsidP="003A6743">
            <w:pPr>
              <w:rPr>
                <w:lang w:val="de-DE"/>
              </w:rPr>
            </w:pPr>
          </w:p>
        </w:tc>
        <w:tc>
          <w:tcPr>
            <w:tcW w:w="598" w:type="dxa"/>
            <w:tcBorders>
              <w:top w:val="single" w:sz="2" w:space="0" w:color="auto"/>
              <w:left w:val="nil"/>
              <w:right w:val="nil"/>
            </w:tcBorders>
            <w:shd w:val="clear" w:color="auto" w:fill="E7E6E6" w:themeFill="background2"/>
          </w:tcPr>
          <w:p w14:paraId="7E42DFAD" w14:textId="77777777" w:rsidR="003A6743" w:rsidRPr="0026385E" w:rsidRDefault="003A6743" w:rsidP="003A6743">
            <w:pPr>
              <w:rPr>
                <w:lang w:val="de-DE"/>
              </w:rPr>
            </w:pPr>
          </w:p>
        </w:tc>
        <w:tc>
          <w:tcPr>
            <w:tcW w:w="598" w:type="dxa"/>
            <w:tcBorders>
              <w:top w:val="single" w:sz="2" w:space="0" w:color="auto"/>
              <w:left w:val="nil"/>
              <w:right w:val="nil"/>
            </w:tcBorders>
            <w:shd w:val="clear" w:color="auto" w:fill="E7E6E6" w:themeFill="background2"/>
          </w:tcPr>
          <w:p w14:paraId="668BF465" w14:textId="77777777" w:rsidR="003A6743" w:rsidRPr="0026385E" w:rsidRDefault="003A6743" w:rsidP="003A6743">
            <w:pPr>
              <w:rPr>
                <w:lang w:val="de-DE"/>
              </w:rPr>
            </w:pPr>
          </w:p>
        </w:tc>
        <w:tc>
          <w:tcPr>
            <w:tcW w:w="598" w:type="dxa"/>
            <w:tcBorders>
              <w:top w:val="single" w:sz="2" w:space="0" w:color="auto"/>
              <w:left w:val="nil"/>
              <w:right w:val="nil"/>
            </w:tcBorders>
            <w:shd w:val="clear" w:color="auto" w:fill="E7E6E6" w:themeFill="background2"/>
          </w:tcPr>
          <w:p w14:paraId="222BACF8" w14:textId="77777777" w:rsidR="003A6743" w:rsidRPr="0026385E" w:rsidRDefault="003A6743" w:rsidP="003A6743">
            <w:pPr>
              <w:rPr>
                <w:lang w:val="de-DE"/>
              </w:rPr>
            </w:pPr>
          </w:p>
        </w:tc>
        <w:tc>
          <w:tcPr>
            <w:tcW w:w="598" w:type="dxa"/>
            <w:tcBorders>
              <w:top w:val="single" w:sz="2" w:space="0" w:color="auto"/>
              <w:left w:val="nil"/>
              <w:right w:val="nil"/>
            </w:tcBorders>
            <w:shd w:val="clear" w:color="auto" w:fill="E7E6E6" w:themeFill="background2"/>
          </w:tcPr>
          <w:p w14:paraId="00977D9D" w14:textId="77777777" w:rsidR="003A6743" w:rsidRPr="0026385E" w:rsidRDefault="003A6743" w:rsidP="003A6743">
            <w:pPr>
              <w:rPr>
                <w:lang w:val="de-DE"/>
              </w:rPr>
            </w:pPr>
          </w:p>
        </w:tc>
        <w:tc>
          <w:tcPr>
            <w:tcW w:w="598" w:type="dxa"/>
            <w:tcBorders>
              <w:top w:val="single" w:sz="2" w:space="0" w:color="auto"/>
              <w:left w:val="nil"/>
              <w:right w:val="nil"/>
            </w:tcBorders>
            <w:shd w:val="clear" w:color="auto" w:fill="E7E6E6" w:themeFill="background2"/>
          </w:tcPr>
          <w:p w14:paraId="4EBAA981" w14:textId="77777777" w:rsidR="003A6743" w:rsidRPr="0026385E" w:rsidRDefault="003A6743" w:rsidP="003A6743">
            <w:pPr>
              <w:rPr>
                <w:lang w:val="de-DE"/>
              </w:rPr>
            </w:pPr>
          </w:p>
        </w:tc>
        <w:tc>
          <w:tcPr>
            <w:tcW w:w="598" w:type="dxa"/>
            <w:tcBorders>
              <w:top w:val="single" w:sz="2" w:space="0" w:color="auto"/>
              <w:left w:val="nil"/>
              <w:right w:val="nil"/>
            </w:tcBorders>
            <w:shd w:val="clear" w:color="auto" w:fill="E7E6E6" w:themeFill="background2"/>
          </w:tcPr>
          <w:p w14:paraId="6A059FEA" w14:textId="77777777" w:rsidR="003A6743" w:rsidRPr="0026385E" w:rsidRDefault="003A6743" w:rsidP="003A6743">
            <w:pPr>
              <w:rPr>
                <w:lang w:val="de-DE"/>
              </w:rPr>
            </w:pPr>
          </w:p>
        </w:tc>
        <w:tc>
          <w:tcPr>
            <w:tcW w:w="598" w:type="dxa"/>
            <w:tcBorders>
              <w:top w:val="single" w:sz="2" w:space="0" w:color="auto"/>
              <w:left w:val="nil"/>
            </w:tcBorders>
            <w:shd w:val="clear" w:color="auto" w:fill="E7E6E6" w:themeFill="background2"/>
          </w:tcPr>
          <w:p w14:paraId="74D4C872" w14:textId="77777777" w:rsidR="003A6743" w:rsidRPr="0026385E" w:rsidRDefault="003A6743" w:rsidP="003A6743">
            <w:pPr>
              <w:rPr>
                <w:lang w:val="de-DE"/>
              </w:rPr>
            </w:pPr>
          </w:p>
        </w:tc>
      </w:tr>
      <w:tr w:rsidR="003A6743" w14:paraId="223FCED2" w14:textId="77777777" w:rsidTr="58C74AE5">
        <w:tc>
          <w:tcPr>
            <w:tcW w:w="9776" w:type="dxa"/>
          </w:tcPr>
          <w:p w14:paraId="72B61883" w14:textId="32301EF7" w:rsidR="003A6743" w:rsidRDefault="003A6743" w:rsidP="003A6743">
            <w:pPr>
              <w:pStyle w:val="ListBullet"/>
            </w:pPr>
            <w:r>
              <w:t>Order common fractions with related denominators using diagrams and number lines</w:t>
            </w:r>
          </w:p>
        </w:tc>
        <w:tc>
          <w:tcPr>
            <w:tcW w:w="598" w:type="dxa"/>
          </w:tcPr>
          <w:p w14:paraId="4ED740B1" w14:textId="77777777" w:rsidR="003A6743" w:rsidRDefault="003A6743" w:rsidP="00F220B6">
            <w:pPr>
              <w:jc w:val="center"/>
            </w:pPr>
          </w:p>
        </w:tc>
        <w:tc>
          <w:tcPr>
            <w:tcW w:w="598" w:type="dxa"/>
          </w:tcPr>
          <w:p w14:paraId="32D99DBE" w14:textId="77777777" w:rsidR="003A6743" w:rsidRDefault="003A6743" w:rsidP="00F220B6">
            <w:pPr>
              <w:jc w:val="center"/>
            </w:pPr>
          </w:p>
        </w:tc>
        <w:tc>
          <w:tcPr>
            <w:tcW w:w="598" w:type="dxa"/>
          </w:tcPr>
          <w:p w14:paraId="61855AE3" w14:textId="77777777" w:rsidR="003A6743" w:rsidRDefault="003A6743" w:rsidP="00F220B6">
            <w:pPr>
              <w:jc w:val="center"/>
            </w:pPr>
          </w:p>
        </w:tc>
        <w:tc>
          <w:tcPr>
            <w:tcW w:w="598" w:type="dxa"/>
          </w:tcPr>
          <w:p w14:paraId="53FCA0A3" w14:textId="77777777" w:rsidR="003A6743" w:rsidRDefault="003A6743" w:rsidP="00F220B6">
            <w:pPr>
              <w:jc w:val="center"/>
            </w:pPr>
          </w:p>
        </w:tc>
        <w:tc>
          <w:tcPr>
            <w:tcW w:w="598" w:type="dxa"/>
          </w:tcPr>
          <w:p w14:paraId="1DAB75D1" w14:textId="0DE26CC4" w:rsidR="003A6743" w:rsidRDefault="00F220B6" w:rsidP="00F220B6">
            <w:pPr>
              <w:jc w:val="center"/>
            </w:pPr>
            <w:r>
              <w:t>x</w:t>
            </w:r>
          </w:p>
        </w:tc>
        <w:tc>
          <w:tcPr>
            <w:tcW w:w="598" w:type="dxa"/>
          </w:tcPr>
          <w:p w14:paraId="55D39C48" w14:textId="77777777" w:rsidR="003A6743" w:rsidRDefault="003A6743" w:rsidP="00F220B6">
            <w:pPr>
              <w:jc w:val="center"/>
            </w:pPr>
          </w:p>
        </w:tc>
        <w:tc>
          <w:tcPr>
            <w:tcW w:w="598" w:type="dxa"/>
          </w:tcPr>
          <w:p w14:paraId="321F4954" w14:textId="77777777" w:rsidR="003A6743" w:rsidRDefault="003A6743" w:rsidP="00F220B6">
            <w:pPr>
              <w:jc w:val="center"/>
            </w:pPr>
          </w:p>
        </w:tc>
        <w:tc>
          <w:tcPr>
            <w:tcW w:w="598" w:type="dxa"/>
          </w:tcPr>
          <w:p w14:paraId="754CE6D1" w14:textId="77777777" w:rsidR="003A6743" w:rsidRDefault="003A6743" w:rsidP="003A6743"/>
        </w:tc>
      </w:tr>
      <w:tr w:rsidR="003A6743" w14:paraId="5C7BF231" w14:textId="77777777" w:rsidTr="58C74AE5">
        <w:tc>
          <w:tcPr>
            <w:tcW w:w="9776" w:type="dxa"/>
          </w:tcPr>
          <w:p w14:paraId="04EE218A" w14:textId="33322741" w:rsidR="003A6743" w:rsidRPr="00021D4E" w:rsidRDefault="003A6743" w:rsidP="003A6743">
            <w:pPr>
              <w:pStyle w:val="ListBullet"/>
            </w:pPr>
            <w:r>
              <w:t>Subdivide the area of a rectangle by both length and width to represent the multiplicative relationship between common fractions</w:t>
            </w:r>
          </w:p>
        </w:tc>
        <w:tc>
          <w:tcPr>
            <w:tcW w:w="598" w:type="dxa"/>
            <w:tcBorders>
              <w:bottom w:val="single" w:sz="2" w:space="0" w:color="auto"/>
            </w:tcBorders>
          </w:tcPr>
          <w:p w14:paraId="3E89570B" w14:textId="77777777" w:rsidR="003A6743" w:rsidRDefault="003A6743" w:rsidP="00F220B6">
            <w:pPr>
              <w:jc w:val="center"/>
            </w:pPr>
          </w:p>
        </w:tc>
        <w:tc>
          <w:tcPr>
            <w:tcW w:w="598" w:type="dxa"/>
            <w:tcBorders>
              <w:bottom w:val="single" w:sz="2" w:space="0" w:color="auto"/>
            </w:tcBorders>
          </w:tcPr>
          <w:p w14:paraId="35DD0568" w14:textId="77777777" w:rsidR="003A6743" w:rsidRDefault="003A6743" w:rsidP="00F220B6">
            <w:pPr>
              <w:jc w:val="center"/>
            </w:pPr>
          </w:p>
        </w:tc>
        <w:tc>
          <w:tcPr>
            <w:tcW w:w="598" w:type="dxa"/>
            <w:tcBorders>
              <w:bottom w:val="single" w:sz="2" w:space="0" w:color="auto"/>
            </w:tcBorders>
          </w:tcPr>
          <w:p w14:paraId="7B253A66" w14:textId="77777777" w:rsidR="003A6743" w:rsidRDefault="003A6743" w:rsidP="00F220B6">
            <w:pPr>
              <w:jc w:val="center"/>
            </w:pPr>
          </w:p>
        </w:tc>
        <w:tc>
          <w:tcPr>
            <w:tcW w:w="598" w:type="dxa"/>
            <w:tcBorders>
              <w:bottom w:val="single" w:sz="2" w:space="0" w:color="auto"/>
            </w:tcBorders>
          </w:tcPr>
          <w:p w14:paraId="5E3E502B" w14:textId="427363CF" w:rsidR="003A6743" w:rsidRDefault="00F220B6" w:rsidP="00F220B6">
            <w:pPr>
              <w:jc w:val="center"/>
            </w:pPr>
            <w:r>
              <w:t>x</w:t>
            </w:r>
          </w:p>
        </w:tc>
        <w:tc>
          <w:tcPr>
            <w:tcW w:w="598" w:type="dxa"/>
            <w:tcBorders>
              <w:bottom w:val="single" w:sz="2" w:space="0" w:color="auto"/>
            </w:tcBorders>
          </w:tcPr>
          <w:p w14:paraId="179657DE" w14:textId="77777777" w:rsidR="003A6743" w:rsidRDefault="003A6743" w:rsidP="00F220B6">
            <w:pPr>
              <w:jc w:val="center"/>
            </w:pPr>
          </w:p>
        </w:tc>
        <w:tc>
          <w:tcPr>
            <w:tcW w:w="598" w:type="dxa"/>
            <w:tcBorders>
              <w:bottom w:val="single" w:sz="2" w:space="0" w:color="auto"/>
            </w:tcBorders>
          </w:tcPr>
          <w:p w14:paraId="7DB595BE" w14:textId="77777777" w:rsidR="003A6743" w:rsidRDefault="003A6743" w:rsidP="00F220B6">
            <w:pPr>
              <w:jc w:val="center"/>
            </w:pPr>
          </w:p>
        </w:tc>
        <w:tc>
          <w:tcPr>
            <w:tcW w:w="598" w:type="dxa"/>
            <w:tcBorders>
              <w:bottom w:val="single" w:sz="2" w:space="0" w:color="auto"/>
            </w:tcBorders>
          </w:tcPr>
          <w:p w14:paraId="3A3E9FC5" w14:textId="77777777" w:rsidR="003A6743" w:rsidRDefault="003A6743" w:rsidP="00F220B6">
            <w:pPr>
              <w:jc w:val="center"/>
            </w:pPr>
          </w:p>
        </w:tc>
        <w:tc>
          <w:tcPr>
            <w:tcW w:w="598" w:type="dxa"/>
            <w:tcBorders>
              <w:bottom w:val="single" w:sz="2" w:space="0" w:color="auto"/>
            </w:tcBorders>
          </w:tcPr>
          <w:p w14:paraId="0F842B40" w14:textId="77777777" w:rsidR="003A6743" w:rsidRDefault="003A6743" w:rsidP="003A6743"/>
        </w:tc>
      </w:tr>
      <w:tr w:rsidR="003A6743" w14:paraId="76AA721A" w14:textId="77777777" w:rsidTr="58C74AE5">
        <w:tc>
          <w:tcPr>
            <w:tcW w:w="9776" w:type="dxa"/>
          </w:tcPr>
          <w:p w14:paraId="3A85F9CB" w14:textId="2618C082" w:rsidR="003A6743" w:rsidRDefault="003A6743" w:rsidP="003A6743">
            <w:pPr>
              <w:pStyle w:val="ListBullet"/>
            </w:pPr>
            <w:r>
              <w:t>Compare and represent fractions with denominators of 2, 4 and 8; 3 and 6; 5 and 10 of a whole shape (area model) and a collection of objects (discrete model)</w:t>
            </w:r>
          </w:p>
        </w:tc>
        <w:tc>
          <w:tcPr>
            <w:tcW w:w="598" w:type="dxa"/>
            <w:tcBorders>
              <w:bottom w:val="single" w:sz="2" w:space="0" w:color="auto"/>
            </w:tcBorders>
          </w:tcPr>
          <w:p w14:paraId="40CCB125" w14:textId="77777777" w:rsidR="003A6743" w:rsidRDefault="003A6743" w:rsidP="00F220B6">
            <w:pPr>
              <w:jc w:val="center"/>
            </w:pPr>
          </w:p>
        </w:tc>
        <w:tc>
          <w:tcPr>
            <w:tcW w:w="598" w:type="dxa"/>
            <w:tcBorders>
              <w:bottom w:val="single" w:sz="2" w:space="0" w:color="auto"/>
            </w:tcBorders>
          </w:tcPr>
          <w:p w14:paraId="07B4AE76" w14:textId="77777777" w:rsidR="003A6743" w:rsidRDefault="003A6743" w:rsidP="00F220B6">
            <w:pPr>
              <w:jc w:val="center"/>
            </w:pPr>
          </w:p>
        </w:tc>
        <w:tc>
          <w:tcPr>
            <w:tcW w:w="598" w:type="dxa"/>
            <w:tcBorders>
              <w:bottom w:val="single" w:sz="2" w:space="0" w:color="auto"/>
            </w:tcBorders>
          </w:tcPr>
          <w:p w14:paraId="3995AC6D" w14:textId="77777777" w:rsidR="003A6743" w:rsidRDefault="003A6743" w:rsidP="00F220B6">
            <w:pPr>
              <w:jc w:val="center"/>
            </w:pPr>
          </w:p>
        </w:tc>
        <w:tc>
          <w:tcPr>
            <w:tcW w:w="598" w:type="dxa"/>
            <w:tcBorders>
              <w:bottom w:val="single" w:sz="2" w:space="0" w:color="auto"/>
            </w:tcBorders>
          </w:tcPr>
          <w:p w14:paraId="3E0496FB" w14:textId="5FC8D669" w:rsidR="003A6743" w:rsidRDefault="00F220B6" w:rsidP="00F220B6">
            <w:pPr>
              <w:jc w:val="center"/>
            </w:pPr>
            <w:r>
              <w:t>x</w:t>
            </w:r>
          </w:p>
        </w:tc>
        <w:tc>
          <w:tcPr>
            <w:tcW w:w="598" w:type="dxa"/>
            <w:tcBorders>
              <w:bottom w:val="single" w:sz="2" w:space="0" w:color="auto"/>
            </w:tcBorders>
          </w:tcPr>
          <w:p w14:paraId="5120FCAA" w14:textId="36D66EA9" w:rsidR="003A6743" w:rsidRDefault="00F220B6" w:rsidP="00F220B6">
            <w:pPr>
              <w:jc w:val="center"/>
            </w:pPr>
            <w:r>
              <w:t>x</w:t>
            </w:r>
          </w:p>
        </w:tc>
        <w:tc>
          <w:tcPr>
            <w:tcW w:w="598" w:type="dxa"/>
            <w:tcBorders>
              <w:bottom w:val="single" w:sz="2" w:space="0" w:color="auto"/>
            </w:tcBorders>
          </w:tcPr>
          <w:p w14:paraId="7989EBA8" w14:textId="77777777" w:rsidR="003A6743" w:rsidRDefault="003A6743" w:rsidP="00F220B6">
            <w:pPr>
              <w:jc w:val="center"/>
            </w:pPr>
          </w:p>
        </w:tc>
        <w:tc>
          <w:tcPr>
            <w:tcW w:w="598" w:type="dxa"/>
            <w:tcBorders>
              <w:bottom w:val="single" w:sz="2" w:space="0" w:color="auto"/>
            </w:tcBorders>
          </w:tcPr>
          <w:p w14:paraId="3B228D6F" w14:textId="77777777" w:rsidR="003A6743" w:rsidRDefault="003A6743" w:rsidP="00F220B6">
            <w:pPr>
              <w:jc w:val="center"/>
            </w:pPr>
          </w:p>
        </w:tc>
        <w:tc>
          <w:tcPr>
            <w:tcW w:w="598" w:type="dxa"/>
            <w:tcBorders>
              <w:bottom w:val="single" w:sz="2" w:space="0" w:color="auto"/>
            </w:tcBorders>
          </w:tcPr>
          <w:p w14:paraId="3798A97A" w14:textId="77777777" w:rsidR="003A6743" w:rsidRDefault="003A6743" w:rsidP="003A6743"/>
        </w:tc>
      </w:tr>
      <w:tr w:rsidR="009E5C9C" w14:paraId="24EE9AE3" w14:textId="77777777" w:rsidTr="58C74AE5">
        <w:tc>
          <w:tcPr>
            <w:tcW w:w="9776" w:type="dxa"/>
            <w:tcBorders>
              <w:right w:val="nil"/>
            </w:tcBorders>
            <w:shd w:val="clear" w:color="auto" w:fill="E7E6E6" w:themeFill="background2"/>
          </w:tcPr>
          <w:p w14:paraId="1931FF24" w14:textId="77777777" w:rsidR="009E5C9C" w:rsidRPr="00021D4E" w:rsidRDefault="009E5C9C" w:rsidP="009E5C9C">
            <w:r w:rsidRPr="6DE7644A">
              <w:rPr>
                <w:b/>
                <w:bCs/>
              </w:rPr>
              <w:t>Representing quantity fractions B</w:t>
            </w:r>
            <w:r>
              <w:t>: Build up to the whole from a given fractional part</w:t>
            </w:r>
          </w:p>
          <w:p w14:paraId="1F881F8F" w14:textId="2E15B4F6" w:rsidR="009E5C9C" w:rsidRPr="0026385E" w:rsidRDefault="009E5C9C" w:rsidP="009E5C9C">
            <w:pPr>
              <w:rPr>
                <w:lang w:val="de-DE"/>
              </w:rPr>
            </w:pPr>
            <w:r w:rsidRPr="0026385E">
              <w:rPr>
                <w:rStyle w:val="Strong"/>
                <w:lang w:val="de-DE"/>
              </w:rPr>
              <w:t>[MAO-WM-01, MA3-RQF-01, MA3-RQF-02]</w:t>
            </w:r>
          </w:p>
        </w:tc>
        <w:tc>
          <w:tcPr>
            <w:tcW w:w="598" w:type="dxa"/>
            <w:tcBorders>
              <w:top w:val="single" w:sz="2" w:space="0" w:color="auto"/>
              <w:left w:val="nil"/>
              <w:right w:val="nil"/>
            </w:tcBorders>
            <w:shd w:val="clear" w:color="auto" w:fill="E7E6E6" w:themeFill="background2"/>
          </w:tcPr>
          <w:p w14:paraId="442F8325" w14:textId="77777777" w:rsidR="009E5C9C" w:rsidRPr="0026385E" w:rsidRDefault="009E5C9C" w:rsidP="009E5C9C">
            <w:pPr>
              <w:rPr>
                <w:lang w:val="de-DE"/>
              </w:rPr>
            </w:pPr>
          </w:p>
        </w:tc>
        <w:tc>
          <w:tcPr>
            <w:tcW w:w="598" w:type="dxa"/>
            <w:tcBorders>
              <w:top w:val="single" w:sz="2" w:space="0" w:color="auto"/>
              <w:left w:val="nil"/>
              <w:right w:val="nil"/>
            </w:tcBorders>
            <w:shd w:val="clear" w:color="auto" w:fill="E7E6E6" w:themeFill="background2"/>
          </w:tcPr>
          <w:p w14:paraId="6DC7063E" w14:textId="77777777" w:rsidR="009E5C9C" w:rsidRPr="0026385E" w:rsidRDefault="009E5C9C" w:rsidP="009E5C9C">
            <w:pPr>
              <w:rPr>
                <w:lang w:val="de-DE"/>
              </w:rPr>
            </w:pPr>
          </w:p>
        </w:tc>
        <w:tc>
          <w:tcPr>
            <w:tcW w:w="598" w:type="dxa"/>
            <w:tcBorders>
              <w:top w:val="single" w:sz="2" w:space="0" w:color="auto"/>
              <w:left w:val="nil"/>
              <w:right w:val="nil"/>
            </w:tcBorders>
            <w:shd w:val="clear" w:color="auto" w:fill="E7E6E6" w:themeFill="background2"/>
          </w:tcPr>
          <w:p w14:paraId="074776A2" w14:textId="77777777" w:rsidR="009E5C9C" w:rsidRPr="0026385E" w:rsidRDefault="009E5C9C" w:rsidP="009E5C9C">
            <w:pPr>
              <w:rPr>
                <w:lang w:val="de-DE"/>
              </w:rPr>
            </w:pPr>
          </w:p>
        </w:tc>
        <w:tc>
          <w:tcPr>
            <w:tcW w:w="598" w:type="dxa"/>
            <w:tcBorders>
              <w:top w:val="single" w:sz="2" w:space="0" w:color="auto"/>
              <w:left w:val="nil"/>
              <w:right w:val="nil"/>
            </w:tcBorders>
            <w:shd w:val="clear" w:color="auto" w:fill="E7E6E6" w:themeFill="background2"/>
          </w:tcPr>
          <w:p w14:paraId="5B9ECCF0" w14:textId="77777777" w:rsidR="009E5C9C" w:rsidRPr="0026385E" w:rsidRDefault="009E5C9C" w:rsidP="009E5C9C">
            <w:pPr>
              <w:rPr>
                <w:lang w:val="de-DE"/>
              </w:rPr>
            </w:pPr>
          </w:p>
        </w:tc>
        <w:tc>
          <w:tcPr>
            <w:tcW w:w="598" w:type="dxa"/>
            <w:tcBorders>
              <w:top w:val="single" w:sz="2" w:space="0" w:color="auto"/>
              <w:left w:val="nil"/>
              <w:right w:val="nil"/>
            </w:tcBorders>
            <w:shd w:val="clear" w:color="auto" w:fill="E7E6E6" w:themeFill="background2"/>
          </w:tcPr>
          <w:p w14:paraId="7628F3D8" w14:textId="77777777" w:rsidR="009E5C9C" w:rsidRPr="0026385E" w:rsidRDefault="009E5C9C" w:rsidP="009E5C9C">
            <w:pPr>
              <w:rPr>
                <w:lang w:val="de-DE"/>
              </w:rPr>
            </w:pPr>
          </w:p>
        </w:tc>
        <w:tc>
          <w:tcPr>
            <w:tcW w:w="598" w:type="dxa"/>
            <w:tcBorders>
              <w:top w:val="single" w:sz="2" w:space="0" w:color="auto"/>
              <w:left w:val="nil"/>
              <w:right w:val="nil"/>
            </w:tcBorders>
            <w:shd w:val="clear" w:color="auto" w:fill="E7E6E6" w:themeFill="background2"/>
          </w:tcPr>
          <w:p w14:paraId="1C1F8B73" w14:textId="77777777" w:rsidR="009E5C9C" w:rsidRPr="0026385E" w:rsidRDefault="009E5C9C" w:rsidP="009E5C9C">
            <w:pPr>
              <w:rPr>
                <w:lang w:val="de-DE"/>
              </w:rPr>
            </w:pPr>
          </w:p>
        </w:tc>
        <w:tc>
          <w:tcPr>
            <w:tcW w:w="598" w:type="dxa"/>
            <w:tcBorders>
              <w:top w:val="single" w:sz="2" w:space="0" w:color="auto"/>
              <w:left w:val="nil"/>
              <w:right w:val="nil"/>
            </w:tcBorders>
            <w:shd w:val="clear" w:color="auto" w:fill="E7E6E6" w:themeFill="background2"/>
          </w:tcPr>
          <w:p w14:paraId="01357680" w14:textId="77777777" w:rsidR="009E5C9C" w:rsidRPr="0026385E" w:rsidRDefault="009E5C9C" w:rsidP="009E5C9C">
            <w:pPr>
              <w:rPr>
                <w:lang w:val="de-DE"/>
              </w:rPr>
            </w:pPr>
          </w:p>
        </w:tc>
        <w:tc>
          <w:tcPr>
            <w:tcW w:w="598" w:type="dxa"/>
            <w:tcBorders>
              <w:top w:val="single" w:sz="2" w:space="0" w:color="auto"/>
              <w:left w:val="nil"/>
            </w:tcBorders>
            <w:shd w:val="clear" w:color="auto" w:fill="E7E6E6" w:themeFill="background2"/>
          </w:tcPr>
          <w:p w14:paraId="7B0FB70E" w14:textId="77777777" w:rsidR="009E5C9C" w:rsidRPr="0026385E" w:rsidRDefault="009E5C9C" w:rsidP="009E5C9C">
            <w:pPr>
              <w:rPr>
                <w:lang w:val="de-DE"/>
              </w:rPr>
            </w:pPr>
          </w:p>
        </w:tc>
      </w:tr>
      <w:tr w:rsidR="009E5C9C" w14:paraId="16008193" w14:textId="77777777" w:rsidTr="58C74AE5">
        <w:tc>
          <w:tcPr>
            <w:tcW w:w="9776" w:type="dxa"/>
          </w:tcPr>
          <w:p w14:paraId="70B8ACC9" w14:textId="5D1A3EFC" w:rsidR="009E5C9C" w:rsidRPr="00021D4E" w:rsidRDefault="009E5C9C" w:rsidP="009E5C9C">
            <w:pPr>
              <w:pStyle w:val="ListBullet"/>
              <w:rPr>
                <w:rStyle w:val="Strong"/>
              </w:rPr>
            </w:pPr>
            <w:r w:rsidRPr="23938836">
              <w:rPr>
                <w:rStyle w:val="Strong"/>
                <w:b w:val="0"/>
                <w:bCs w:val="0"/>
              </w:rPr>
              <w:t>Generate the whole quantity from non-unit fractional parts such as quarters, eighths, thirds, sixths, fifths and tenths (Reversible reasoning)</w:t>
            </w:r>
          </w:p>
        </w:tc>
        <w:tc>
          <w:tcPr>
            <w:tcW w:w="598" w:type="dxa"/>
          </w:tcPr>
          <w:p w14:paraId="77C98F4E" w14:textId="694F999A" w:rsidR="009E5C9C" w:rsidRDefault="001C678A" w:rsidP="001C678A">
            <w:pPr>
              <w:jc w:val="center"/>
            </w:pPr>
            <w:r>
              <w:t>x</w:t>
            </w:r>
          </w:p>
        </w:tc>
        <w:tc>
          <w:tcPr>
            <w:tcW w:w="598" w:type="dxa"/>
          </w:tcPr>
          <w:p w14:paraId="0A8B9FF2" w14:textId="77777777" w:rsidR="009E5C9C" w:rsidRDefault="009E5C9C" w:rsidP="009E5C9C"/>
        </w:tc>
        <w:tc>
          <w:tcPr>
            <w:tcW w:w="598" w:type="dxa"/>
          </w:tcPr>
          <w:p w14:paraId="2983BD17" w14:textId="77777777" w:rsidR="009E5C9C" w:rsidRDefault="009E5C9C" w:rsidP="009E5C9C"/>
        </w:tc>
        <w:tc>
          <w:tcPr>
            <w:tcW w:w="598" w:type="dxa"/>
          </w:tcPr>
          <w:p w14:paraId="3DF9DB58" w14:textId="77777777" w:rsidR="009E5C9C" w:rsidRDefault="009E5C9C" w:rsidP="009E5C9C"/>
        </w:tc>
        <w:tc>
          <w:tcPr>
            <w:tcW w:w="598" w:type="dxa"/>
          </w:tcPr>
          <w:p w14:paraId="35609D74" w14:textId="77777777" w:rsidR="009E5C9C" w:rsidRDefault="009E5C9C" w:rsidP="009E5C9C"/>
        </w:tc>
        <w:tc>
          <w:tcPr>
            <w:tcW w:w="598" w:type="dxa"/>
          </w:tcPr>
          <w:p w14:paraId="568546DA" w14:textId="77777777" w:rsidR="009E5C9C" w:rsidRDefault="009E5C9C" w:rsidP="009E5C9C"/>
        </w:tc>
        <w:tc>
          <w:tcPr>
            <w:tcW w:w="598" w:type="dxa"/>
          </w:tcPr>
          <w:p w14:paraId="51FBFF9F" w14:textId="77777777" w:rsidR="009E5C9C" w:rsidRDefault="009E5C9C" w:rsidP="009E5C9C"/>
        </w:tc>
        <w:tc>
          <w:tcPr>
            <w:tcW w:w="598" w:type="dxa"/>
          </w:tcPr>
          <w:p w14:paraId="4B8A5C37" w14:textId="77777777" w:rsidR="009E5C9C" w:rsidRDefault="009E5C9C" w:rsidP="009E5C9C"/>
        </w:tc>
      </w:tr>
      <w:tr w:rsidR="00A84B95" w14:paraId="3538BD20" w14:textId="77777777" w:rsidTr="58C74AE5">
        <w:tc>
          <w:tcPr>
            <w:tcW w:w="9776" w:type="dxa"/>
            <w:tcBorders>
              <w:right w:val="nil"/>
            </w:tcBorders>
            <w:shd w:val="clear" w:color="auto" w:fill="E7E6E6" w:themeFill="background2"/>
          </w:tcPr>
          <w:p w14:paraId="27F522FC" w14:textId="77777777" w:rsidR="00A84B95" w:rsidRPr="00021D4E" w:rsidRDefault="00A84B95" w:rsidP="00A84B95">
            <w:r w:rsidRPr="18195BCA">
              <w:rPr>
                <w:b/>
                <w:bCs/>
              </w:rPr>
              <w:lastRenderedPageBreak/>
              <w:t>Representing quantity fractions B</w:t>
            </w:r>
            <w:r>
              <w:t>: Use equivalence to add and subtract fractional quantities</w:t>
            </w:r>
          </w:p>
          <w:p w14:paraId="55B89DC2" w14:textId="024BED59" w:rsidR="00A84B95" w:rsidRPr="0026385E" w:rsidRDefault="00A84B95" w:rsidP="00A84B95">
            <w:pPr>
              <w:rPr>
                <w:rStyle w:val="Strong"/>
                <w:lang w:val="de-DE"/>
              </w:rPr>
            </w:pPr>
            <w:r w:rsidRPr="0026385E">
              <w:rPr>
                <w:rStyle w:val="Strong"/>
                <w:lang w:val="de-DE"/>
              </w:rPr>
              <w:t>[MAO-WM-01, MA3-RQF-01, MA3-RQF-02]</w:t>
            </w:r>
          </w:p>
        </w:tc>
        <w:tc>
          <w:tcPr>
            <w:tcW w:w="598" w:type="dxa"/>
            <w:tcBorders>
              <w:top w:val="single" w:sz="2" w:space="0" w:color="auto"/>
              <w:left w:val="nil"/>
              <w:right w:val="nil"/>
            </w:tcBorders>
            <w:shd w:val="clear" w:color="auto" w:fill="E7E6E6" w:themeFill="background2"/>
          </w:tcPr>
          <w:p w14:paraId="2688F398" w14:textId="77777777" w:rsidR="00A84B95" w:rsidRPr="0026385E" w:rsidRDefault="00A84B95" w:rsidP="00A84B95">
            <w:pPr>
              <w:rPr>
                <w:lang w:val="de-DE"/>
              </w:rPr>
            </w:pPr>
          </w:p>
        </w:tc>
        <w:tc>
          <w:tcPr>
            <w:tcW w:w="598" w:type="dxa"/>
            <w:tcBorders>
              <w:top w:val="single" w:sz="2" w:space="0" w:color="auto"/>
              <w:left w:val="nil"/>
              <w:right w:val="nil"/>
            </w:tcBorders>
            <w:shd w:val="clear" w:color="auto" w:fill="E7E6E6" w:themeFill="background2"/>
          </w:tcPr>
          <w:p w14:paraId="6EF5D912" w14:textId="77777777" w:rsidR="00A84B95" w:rsidRPr="0026385E" w:rsidRDefault="00A84B95" w:rsidP="00A84B95">
            <w:pPr>
              <w:rPr>
                <w:lang w:val="de-DE"/>
              </w:rPr>
            </w:pPr>
          </w:p>
        </w:tc>
        <w:tc>
          <w:tcPr>
            <w:tcW w:w="598" w:type="dxa"/>
            <w:tcBorders>
              <w:top w:val="single" w:sz="2" w:space="0" w:color="auto"/>
              <w:left w:val="nil"/>
              <w:right w:val="nil"/>
            </w:tcBorders>
            <w:shd w:val="clear" w:color="auto" w:fill="E7E6E6" w:themeFill="background2"/>
          </w:tcPr>
          <w:p w14:paraId="689572FC" w14:textId="77777777" w:rsidR="00A84B95" w:rsidRPr="0026385E" w:rsidRDefault="00A84B95" w:rsidP="00A84B95">
            <w:pPr>
              <w:rPr>
                <w:lang w:val="de-DE"/>
              </w:rPr>
            </w:pPr>
          </w:p>
        </w:tc>
        <w:tc>
          <w:tcPr>
            <w:tcW w:w="598" w:type="dxa"/>
            <w:tcBorders>
              <w:top w:val="single" w:sz="2" w:space="0" w:color="auto"/>
              <w:left w:val="nil"/>
              <w:right w:val="nil"/>
            </w:tcBorders>
            <w:shd w:val="clear" w:color="auto" w:fill="E7E6E6" w:themeFill="background2"/>
          </w:tcPr>
          <w:p w14:paraId="486919AB" w14:textId="77777777" w:rsidR="00A84B95" w:rsidRPr="0026385E" w:rsidRDefault="00A84B95" w:rsidP="00A84B95">
            <w:pPr>
              <w:rPr>
                <w:lang w:val="de-DE"/>
              </w:rPr>
            </w:pPr>
          </w:p>
        </w:tc>
        <w:tc>
          <w:tcPr>
            <w:tcW w:w="598" w:type="dxa"/>
            <w:tcBorders>
              <w:top w:val="single" w:sz="2" w:space="0" w:color="auto"/>
              <w:left w:val="nil"/>
              <w:right w:val="nil"/>
            </w:tcBorders>
            <w:shd w:val="clear" w:color="auto" w:fill="E7E6E6" w:themeFill="background2"/>
          </w:tcPr>
          <w:p w14:paraId="030A9316" w14:textId="77777777" w:rsidR="00A84B95" w:rsidRPr="0026385E" w:rsidRDefault="00A84B95" w:rsidP="00A84B95">
            <w:pPr>
              <w:rPr>
                <w:lang w:val="de-DE"/>
              </w:rPr>
            </w:pPr>
          </w:p>
        </w:tc>
        <w:tc>
          <w:tcPr>
            <w:tcW w:w="598" w:type="dxa"/>
            <w:tcBorders>
              <w:top w:val="single" w:sz="2" w:space="0" w:color="auto"/>
              <w:left w:val="nil"/>
              <w:right w:val="nil"/>
            </w:tcBorders>
            <w:shd w:val="clear" w:color="auto" w:fill="E7E6E6" w:themeFill="background2"/>
          </w:tcPr>
          <w:p w14:paraId="47B95DED" w14:textId="77777777" w:rsidR="00A84B95" w:rsidRPr="0026385E" w:rsidRDefault="00A84B95" w:rsidP="00A84B95">
            <w:pPr>
              <w:rPr>
                <w:lang w:val="de-DE"/>
              </w:rPr>
            </w:pPr>
          </w:p>
        </w:tc>
        <w:tc>
          <w:tcPr>
            <w:tcW w:w="598" w:type="dxa"/>
            <w:tcBorders>
              <w:top w:val="single" w:sz="2" w:space="0" w:color="auto"/>
              <w:left w:val="nil"/>
              <w:right w:val="nil"/>
            </w:tcBorders>
            <w:shd w:val="clear" w:color="auto" w:fill="E7E6E6" w:themeFill="background2"/>
          </w:tcPr>
          <w:p w14:paraId="2D552A03" w14:textId="77777777" w:rsidR="00A84B95" w:rsidRPr="0026385E" w:rsidRDefault="00A84B95" w:rsidP="00A84B95">
            <w:pPr>
              <w:rPr>
                <w:lang w:val="de-DE"/>
              </w:rPr>
            </w:pPr>
          </w:p>
        </w:tc>
        <w:tc>
          <w:tcPr>
            <w:tcW w:w="598" w:type="dxa"/>
            <w:tcBorders>
              <w:top w:val="single" w:sz="2" w:space="0" w:color="auto"/>
              <w:left w:val="nil"/>
            </w:tcBorders>
            <w:shd w:val="clear" w:color="auto" w:fill="E7E6E6" w:themeFill="background2"/>
          </w:tcPr>
          <w:p w14:paraId="37398890" w14:textId="77777777" w:rsidR="00A84B95" w:rsidRPr="0026385E" w:rsidRDefault="00A84B95" w:rsidP="00A84B95">
            <w:pPr>
              <w:rPr>
                <w:lang w:val="de-DE"/>
              </w:rPr>
            </w:pPr>
          </w:p>
        </w:tc>
      </w:tr>
      <w:tr w:rsidR="00A84B95" w14:paraId="076405C9" w14:textId="77777777" w:rsidTr="58C74AE5">
        <w:tc>
          <w:tcPr>
            <w:tcW w:w="9776" w:type="dxa"/>
          </w:tcPr>
          <w:p w14:paraId="5CBC5309" w14:textId="021F7343" w:rsidR="00A84B95" w:rsidRPr="00021D4E" w:rsidRDefault="00A84B95" w:rsidP="00A84B95">
            <w:pPr>
              <w:pStyle w:val="ListBullet"/>
              <w:rPr>
                <w:rStyle w:val="Strong"/>
              </w:rPr>
            </w:pPr>
            <w:r w:rsidRPr="23938836">
              <w:rPr>
                <w:rStyle w:val="Strong"/>
                <w:b w:val="0"/>
                <w:bCs w:val="0"/>
              </w:rPr>
              <w:t>Solve word problems involving adding or subtracting fractional quantities with related denominators</w:t>
            </w:r>
          </w:p>
        </w:tc>
        <w:tc>
          <w:tcPr>
            <w:tcW w:w="598" w:type="dxa"/>
          </w:tcPr>
          <w:p w14:paraId="3FCA5504" w14:textId="0D46D2C0" w:rsidR="00A84B95" w:rsidRDefault="007408B7" w:rsidP="007408B7">
            <w:pPr>
              <w:jc w:val="center"/>
            </w:pPr>
            <w:r>
              <w:t>x</w:t>
            </w:r>
          </w:p>
        </w:tc>
        <w:tc>
          <w:tcPr>
            <w:tcW w:w="598" w:type="dxa"/>
          </w:tcPr>
          <w:p w14:paraId="502C3EA3" w14:textId="77777777" w:rsidR="00A84B95" w:rsidRDefault="00A84B95" w:rsidP="007408B7">
            <w:pPr>
              <w:jc w:val="center"/>
            </w:pPr>
          </w:p>
        </w:tc>
        <w:tc>
          <w:tcPr>
            <w:tcW w:w="598" w:type="dxa"/>
          </w:tcPr>
          <w:p w14:paraId="4C6BD84B" w14:textId="77777777" w:rsidR="00A84B95" w:rsidRDefault="00A84B95" w:rsidP="007408B7">
            <w:pPr>
              <w:jc w:val="center"/>
            </w:pPr>
          </w:p>
        </w:tc>
        <w:tc>
          <w:tcPr>
            <w:tcW w:w="598" w:type="dxa"/>
          </w:tcPr>
          <w:p w14:paraId="6055905B" w14:textId="77777777" w:rsidR="00A84B95" w:rsidRDefault="00A84B95" w:rsidP="007408B7">
            <w:pPr>
              <w:jc w:val="center"/>
            </w:pPr>
          </w:p>
        </w:tc>
        <w:tc>
          <w:tcPr>
            <w:tcW w:w="598" w:type="dxa"/>
          </w:tcPr>
          <w:p w14:paraId="4D8FEE77" w14:textId="77777777" w:rsidR="00A84B95" w:rsidRDefault="00A84B95" w:rsidP="007408B7">
            <w:pPr>
              <w:jc w:val="center"/>
            </w:pPr>
          </w:p>
        </w:tc>
        <w:tc>
          <w:tcPr>
            <w:tcW w:w="598" w:type="dxa"/>
          </w:tcPr>
          <w:p w14:paraId="25BC2B4A" w14:textId="77777777" w:rsidR="00A84B95" w:rsidRDefault="00A84B95" w:rsidP="007408B7">
            <w:pPr>
              <w:jc w:val="center"/>
            </w:pPr>
          </w:p>
        </w:tc>
        <w:tc>
          <w:tcPr>
            <w:tcW w:w="598" w:type="dxa"/>
          </w:tcPr>
          <w:p w14:paraId="3ED58A7A" w14:textId="710FD6B4" w:rsidR="00A84B95" w:rsidRDefault="007408B7" w:rsidP="007408B7">
            <w:pPr>
              <w:jc w:val="center"/>
            </w:pPr>
            <w:r>
              <w:t>x</w:t>
            </w:r>
          </w:p>
        </w:tc>
        <w:tc>
          <w:tcPr>
            <w:tcW w:w="598" w:type="dxa"/>
          </w:tcPr>
          <w:p w14:paraId="212E46EF" w14:textId="77777777" w:rsidR="00A84B95" w:rsidRDefault="00A84B95" w:rsidP="007408B7">
            <w:pPr>
              <w:jc w:val="center"/>
            </w:pPr>
          </w:p>
        </w:tc>
      </w:tr>
      <w:tr w:rsidR="00A84B95" w14:paraId="7C7F2903" w14:textId="77777777" w:rsidTr="58C74AE5">
        <w:tc>
          <w:tcPr>
            <w:tcW w:w="9776" w:type="dxa"/>
          </w:tcPr>
          <w:p w14:paraId="233EA406" w14:textId="0203D861" w:rsidR="00A84B95" w:rsidRPr="00021D4E" w:rsidRDefault="00A84B95" w:rsidP="00A84B95">
            <w:pPr>
              <w:pStyle w:val="ListBullet"/>
              <w:rPr>
                <w:rStyle w:val="Strong"/>
              </w:rPr>
            </w:pPr>
            <w:r w:rsidRPr="23938836">
              <w:rPr>
                <w:rStyle w:val="Strong"/>
                <w:b w:val="0"/>
                <w:bCs w:val="0"/>
              </w:rPr>
              <w:t>Represent fractional quantities with the same or related denominators to add and subtract fractions (Reasons about relations)</w:t>
            </w:r>
          </w:p>
        </w:tc>
        <w:tc>
          <w:tcPr>
            <w:tcW w:w="598" w:type="dxa"/>
            <w:tcBorders>
              <w:bottom w:val="single" w:sz="2" w:space="0" w:color="auto"/>
            </w:tcBorders>
          </w:tcPr>
          <w:p w14:paraId="35272FE7" w14:textId="77777777" w:rsidR="00A84B95" w:rsidRDefault="00A84B95" w:rsidP="007408B7">
            <w:pPr>
              <w:jc w:val="center"/>
            </w:pPr>
          </w:p>
        </w:tc>
        <w:tc>
          <w:tcPr>
            <w:tcW w:w="598" w:type="dxa"/>
            <w:tcBorders>
              <w:bottom w:val="single" w:sz="2" w:space="0" w:color="auto"/>
            </w:tcBorders>
          </w:tcPr>
          <w:p w14:paraId="3B6593D3" w14:textId="07ACB81F" w:rsidR="00A84B95" w:rsidRDefault="007408B7" w:rsidP="007408B7">
            <w:pPr>
              <w:jc w:val="center"/>
            </w:pPr>
            <w:r>
              <w:t>x</w:t>
            </w:r>
          </w:p>
        </w:tc>
        <w:tc>
          <w:tcPr>
            <w:tcW w:w="598" w:type="dxa"/>
            <w:tcBorders>
              <w:bottom w:val="single" w:sz="2" w:space="0" w:color="auto"/>
            </w:tcBorders>
          </w:tcPr>
          <w:p w14:paraId="42E4D680" w14:textId="08203324" w:rsidR="00A84B95" w:rsidRDefault="007408B7" w:rsidP="007408B7">
            <w:pPr>
              <w:jc w:val="center"/>
            </w:pPr>
            <w:r>
              <w:t>x</w:t>
            </w:r>
          </w:p>
        </w:tc>
        <w:tc>
          <w:tcPr>
            <w:tcW w:w="598" w:type="dxa"/>
            <w:tcBorders>
              <w:bottom w:val="single" w:sz="2" w:space="0" w:color="auto"/>
            </w:tcBorders>
          </w:tcPr>
          <w:p w14:paraId="6005C5F6" w14:textId="77777777" w:rsidR="00A84B95" w:rsidRDefault="00A84B95" w:rsidP="007408B7">
            <w:pPr>
              <w:jc w:val="center"/>
            </w:pPr>
          </w:p>
        </w:tc>
        <w:tc>
          <w:tcPr>
            <w:tcW w:w="598" w:type="dxa"/>
            <w:tcBorders>
              <w:bottom w:val="single" w:sz="2" w:space="0" w:color="auto"/>
            </w:tcBorders>
          </w:tcPr>
          <w:p w14:paraId="588869EC" w14:textId="77777777" w:rsidR="00A84B95" w:rsidRDefault="00A84B95" w:rsidP="007408B7">
            <w:pPr>
              <w:jc w:val="center"/>
            </w:pPr>
          </w:p>
        </w:tc>
        <w:tc>
          <w:tcPr>
            <w:tcW w:w="598" w:type="dxa"/>
            <w:tcBorders>
              <w:bottom w:val="single" w:sz="2" w:space="0" w:color="auto"/>
            </w:tcBorders>
          </w:tcPr>
          <w:p w14:paraId="045470BC" w14:textId="56569031" w:rsidR="00A84B95" w:rsidRDefault="007408B7" w:rsidP="007408B7">
            <w:pPr>
              <w:jc w:val="center"/>
            </w:pPr>
            <w:r>
              <w:t>x</w:t>
            </w:r>
          </w:p>
        </w:tc>
        <w:tc>
          <w:tcPr>
            <w:tcW w:w="598" w:type="dxa"/>
            <w:tcBorders>
              <w:bottom w:val="single" w:sz="2" w:space="0" w:color="auto"/>
            </w:tcBorders>
          </w:tcPr>
          <w:p w14:paraId="36758249" w14:textId="51E696C5" w:rsidR="00A84B95" w:rsidRDefault="007408B7" w:rsidP="007408B7">
            <w:pPr>
              <w:jc w:val="center"/>
            </w:pPr>
            <w:r>
              <w:t>x</w:t>
            </w:r>
          </w:p>
        </w:tc>
        <w:tc>
          <w:tcPr>
            <w:tcW w:w="598" w:type="dxa"/>
            <w:tcBorders>
              <w:bottom w:val="single" w:sz="2" w:space="0" w:color="auto"/>
            </w:tcBorders>
          </w:tcPr>
          <w:p w14:paraId="551407E1" w14:textId="77777777" w:rsidR="00A84B95" w:rsidRDefault="00A84B95" w:rsidP="007408B7">
            <w:pPr>
              <w:jc w:val="center"/>
            </w:pPr>
          </w:p>
        </w:tc>
      </w:tr>
      <w:tr w:rsidR="00BE69F9" w14:paraId="6CF1968E" w14:textId="77777777" w:rsidTr="58C74AE5">
        <w:tc>
          <w:tcPr>
            <w:tcW w:w="9776" w:type="dxa"/>
            <w:tcBorders>
              <w:right w:val="nil"/>
            </w:tcBorders>
            <w:shd w:val="clear" w:color="auto" w:fill="E7E6E6" w:themeFill="background2"/>
          </w:tcPr>
          <w:p w14:paraId="3DC411FF" w14:textId="77777777" w:rsidR="00BE69F9" w:rsidRDefault="00BE69F9" w:rsidP="00BE69F9">
            <w:r w:rsidRPr="18195BCA">
              <w:rPr>
                <w:b/>
                <w:bCs/>
              </w:rPr>
              <w:t>Representing quantity fractions B</w:t>
            </w:r>
            <w:r>
              <w:t>: Find fractional quantities of whole numbers (halves, quarters, fifths and tenths)</w:t>
            </w:r>
          </w:p>
          <w:p w14:paraId="25CFEAEE" w14:textId="25F34C04" w:rsidR="00BE69F9" w:rsidRPr="0026385E" w:rsidRDefault="00BE69F9" w:rsidP="00BE69F9">
            <w:pPr>
              <w:rPr>
                <w:rStyle w:val="Strong"/>
                <w:lang w:val="de-DE"/>
              </w:rPr>
            </w:pPr>
            <w:r w:rsidRPr="0026385E">
              <w:rPr>
                <w:rStyle w:val="Strong"/>
                <w:lang w:val="de-DE"/>
              </w:rPr>
              <w:t>[MAO-WM-01, MA3-RQF-01, MA3-RQF-02]</w:t>
            </w:r>
          </w:p>
        </w:tc>
        <w:tc>
          <w:tcPr>
            <w:tcW w:w="598" w:type="dxa"/>
            <w:tcBorders>
              <w:top w:val="single" w:sz="2" w:space="0" w:color="auto"/>
              <w:left w:val="nil"/>
              <w:right w:val="nil"/>
            </w:tcBorders>
            <w:shd w:val="clear" w:color="auto" w:fill="E7E6E6" w:themeFill="background2"/>
          </w:tcPr>
          <w:p w14:paraId="34746C27" w14:textId="77777777" w:rsidR="00BE69F9" w:rsidRPr="0026385E" w:rsidRDefault="00BE69F9" w:rsidP="00BE69F9">
            <w:pPr>
              <w:rPr>
                <w:lang w:val="de-DE"/>
              </w:rPr>
            </w:pPr>
          </w:p>
        </w:tc>
        <w:tc>
          <w:tcPr>
            <w:tcW w:w="598" w:type="dxa"/>
            <w:tcBorders>
              <w:top w:val="single" w:sz="2" w:space="0" w:color="auto"/>
              <w:left w:val="nil"/>
              <w:right w:val="nil"/>
            </w:tcBorders>
            <w:shd w:val="clear" w:color="auto" w:fill="E7E6E6" w:themeFill="background2"/>
          </w:tcPr>
          <w:p w14:paraId="7165D6C7" w14:textId="77777777" w:rsidR="00BE69F9" w:rsidRPr="0026385E" w:rsidRDefault="00BE69F9" w:rsidP="00BE69F9">
            <w:pPr>
              <w:rPr>
                <w:lang w:val="de-DE"/>
              </w:rPr>
            </w:pPr>
          </w:p>
        </w:tc>
        <w:tc>
          <w:tcPr>
            <w:tcW w:w="598" w:type="dxa"/>
            <w:tcBorders>
              <w:top w:val="single" w:sz="2" w:space="0" w:color="auto"/>
              <w:left w:val="nil"/>
              <w:right w:val="nil"/>
            </w:tcBorders>
            <w:shd w:val="clear" w:color="auto" w:fill="E7E6E6" w:themeFill="background2"/>
          </w:tcPr>
          <w:p w14:paraId="6AED7C7D" w14:textId="77777777" w:rsidR="00BE69F9" w:rsidRPr="0026385E" w:rsidRDefault="00BE69F9" w:rsidP="00BE69F9">
            <w:pPr>
              <w:rPr>
                <w:lang w:val="de-DE"/>
              </w:rPr>
            </w:pPr>
          </w:p>
        </w:tc>
        <w:tc>
          <w:tcPr>
            <w:tcW w:w="598" w:type="dxa"/>
            <w:tcBorders>
              <w:top w:val="single" w:sz="2" w:space="0" w:color="auto"/>
              <w:left w:val="nil"/>
              <w:right w:val="nil"/>
            </w:tcBorders>
            <w:shd w:val="clear" w:color="auto" w:fill="E7E6E6" w:themeFill="background2"/>
          </w:tcPr>
          <w:p w14:paraId="33CDAC57" w14:textId="77777777" w:rsidR="00BE69F9" w:rsidRPr="0026385E" w:rsidRDefault="00BE69F9" w:rsidP="00BE69F9">
            <w:pPr>
              <w:rPr>
                <w:lang w:val="de-DE"/>
              </w:rPr>
            </w:pPr>
          </w:p>
        </w:tc>
        <w:tc>
          <w:tcPr>
            <w:tcW w:w="598" w:type="dxa"/>
            <w:tcBorders>
              <w:top w:val="single" w:sz="2" w:space="0" w:color="auto"/>
              <w:left w:val="nil"/>
              <w:right w:val="nil"/>
            </w:tcBorders>
            <w:shd w:val="clear" w:color="auto" w:fill="E7E6E6" w:themeFill="background2"/>
          </w:tcPr>
          <w:p w14:paraId="745952DB" w14:textId="77777777" w:rsidR="00BE69F9" w:rsidRPr="0026385E" w:rsidRDefault="00BE69F9" w:rsidP="00BE69F9">
            <w:pPr>
              <w:rPr>
                <w:lang w:val="de-DE"/>
              </w:rPr>
            </w:pPr>
          </w:p>
        </w:tc>
        <w:tc>
          <w:tcPr>
            <w:tcW w:w="598" w:type="dxa"/>
            <w:tcBorders>
              <w:top w:val="single" w:sz="2" w:space="0" w:color="auto"/>
              <w:left w:val="nil"/>
              <w:right w:val="nil"/>
            </w:tcBorders>
            <w:shd w:val="clear" w:color="auto" w:fill="E7E6E6" w:themeFill="background2"/>
          </w:tcPr>
          <w:p w14:paraId="21CC7FD1" w14:textId="77777777" w:rsidR="00BE69F9" w:rsidRPr="0026385E" w:rsidRDefault="00BE69F9" w:rsidP="00BE69F9">
            <w:pPr>
              <w:rPr>
                <w:lang w:val="de-DE"/>
              </w:rPr>
            </w:pPr>
          </w:p>
        </w:tc>
        <w:tc>
          <w:tcPr>
            <w:tcW w:w="598" w:type="dxa"/>
            <w:tcBorders>
              <w:top w:val="single" w:sz="2" w:space="0" w:color="auto"/>
              <w:left w:val="nil"/>
              <w:right w:val="nil"/>
            </w:tcBorders>
            <w:shd w:val="clear" w:color="auto" w:fill="E7E6E6" w:themeFill="background2"/>
          </w:tcPr>
          <w:p w14:paraId="3D5029E7" w14:textId="77777777" w:rsidR="00BE69F9" w:rsidRPr="0026385E" w:rsidRDefault="00BE69F9" w:rsidP="00BE69F9">
            <w:pPr>
              <w:rPr>
                <w:lang w:val="de-DE"/>
              </w:rPr>
            </w:pPr>
          </w:p>
        </w:tc>
        <w:tc>
          <w:tcPr>
            <w:tcW w:w="598" w:type="dxa"/>
            <w:tcBorders>
              <w:top w:val="single" w:sz="2" w:space="0" w:color="auto"/>
              <w:left w:val="nil"/>
            </w:tcBorders>
            <w:shd w:val="clear" w:color="auto" w:fill="E7E6E6" w:themeFill="background2"/>
          </w:tcPr>
          <w:p w14:paraId="47644681" w14:textId="77777777" w:rsidR="00BE69F9" w:rsidRPr="0026385E" w:rsidRDefault="00BE69F9" w:rsidP="00BE69F9">
            <w:pPr>
              <w:rPr>
                <w:lang w:val="de-DE"/>
              </w:rPr>
            </w:pPr>
          </w:p>
        </w:tc>
      </w:tr>
      <w:tr w:rsidR="00BE69F9" w14:paraId="0BEBCA09" w14:textId="77777777" w:rsidTr="58C74AE5">
        <w:tc>
          <w:tcPr>
            <w:tcW w:w="9776" w:type="dxa"/>
          </w:tcPr>
          <w:p w14:paraId="0B29C1AC" w14:textId="07952275" w:rsidR="00BE69F9" w:rsidRPr="00021D4E" w:rsidRDefault="00BE69F9" w:rsidP="00BE69F9">
            <w:pPr>
              <w:pStyle w:val="ListBullet"/>
              <w:rPr>
                <w:rStyle w:val="Strong"/>
              </w:rPr>
            </w:pPr>
            <w:r>
              <w:t>Calculate quarters and fifths of whole numbers that are multiples of the denominator, using a tape diagram</w:t>
            </w:r>
          </w:p>
        </w:tc>
        <w:tc>
          <w:tcPr>
            <w:tcW w:w="598" w:type="dxa"/>
          </w:tcPr>
          <w:p w14:paraId="5BF78F2B" w14:textId="77777777" w:rsidR="00BE69F9" w:rsidRDefault="00BE69F9" w:rsidP="00BE69F9"/>
        </w:tc>
        <w:tc>
          <w:tcPr>
            <w:tcW w:w="598" w:type="dxa"/>
          </w:tcPr>
          <w:p w14:paraId="433C3A7D" w14:textId="77777777" w:rsidR="00BE69F9" w:rsidRDefault="00BE69F9" w:rsidP="00BE69F9"/>
        </w:tc>
        <w:tc>
          <w:tcPr>
            <w:tcW w:w="598" w:type="dxa"/>
          </w:tcPr>
          <w:p w14:paraId="789CAD64" w14:textId="77777777" w:rsidR="00BE69F9" w:rsidRDefault="00BE69F9" w:rsidP="00BE69F9"/>
        </w:tc>
        <w:tc>
          <w:tcPr>
            <w:tcW w:w="598" w:type="dxa"/>
          </w:tcPr>
          <w:p w14:paraId="2DB4C952" w14:textId="77777777" w:rsidR="00BE69F9" w:rsidRDefault="00BE69F9" w:rsidP="00B47560">
            <w:pPr>
              <w:jc w:val="center"/>
            </w:pPr>
          </w:p>
        </w:tc>
        <w:tc>
          <w:tcPr>
            <w:tcW w:w="598" w:type="dxa"/>
          </w:tcPr>
          <w:p w14:paraId="0B9C0929" w14:textId="2CCB1D55" w:rsidR="00BE69F9" w:rsidRDefault="00B47560" w:rsidP="00B47560">
            <w:pPr>
              <w:jc w:val="center"/>
            </w:pPr>
            <w:r>
              <w:t>x</w:t>
            </w:r>
          </w:p>
        </w:tc>
        <w:tc>
          <w:tcPr>
            <w:tcW w:w="598" w:type="dxa"/>
          </w:tcPr>
          <w:p w14:paraId="7C183079" w14:textId="77777777" w:rsidR="00BE69F9" w:rsidRDefault="00BE69F9" w:rsidP="00B47560">
            <w:pPr>
              <w:jc w:val="center"/>
            </w:pPr>
          </w:p>
        </w:tc>
        <w:tc>
          <w:tcPr>
            <w:tcW w:w="598" w:type="dxa"/>
          </w:tcPr>
          <w:p w14:paraId="47089635" w14:textId="77777777" w:rsidR="00BE69F9" w:rsidRDefault="00BE69F9" w:rsidP="00B47560">
            <w:pPr>
              <w:jc w:val="center"/>
            </w:pPr>
          </w:p>
        </w:tc>
        <w:tc>
          <w:tcPr>
            <w:tcW w:w="598" w:type="dxa"/>
          </w:tcPr>
          <w:p w14:paraId="2F7739A9" w14:textId="77777777" w:rsidR="00BE69F9" w:rsidRDefault="00BE69F9" w:rsidP="00B47560">
            <w:pPr>
              <w:jc w:val="center"/>
            </w:pPr>
          </w:p>
        </w:tc>
      </w:tr>
      <w:tr w:rsidR="003B6AD9" w14:paraId="31781C60" w14:textId="77777777" w:rsidTr="58C74AE5">
        <w:tc>
          <w:tcPr>
            <w:tcW w:w="9776" w:type="dxa"/>
            <w:tcBorders>
              <w:right w:val="nil"/>
            </w:tcBorders>
            <w:shd w:val="clear" w:color="auto" w:fill="E7E6E6" w:themeFill="background2"/>
          </w:tcPr>
          <w:p w14:paraId="707202E8" w14:textId="77777777" w:rsidR="003B6AD9" w:rsidRDefault="003B6AD9" w:rsidP="003B6AD9">
            <w:r w:rsidRPr="512E6F96">
              <w:rPr>
                <w:b/>
                <w:bCs/>
              </w:rPr>
              <w:t>Chance B</w:t>
            </w:r>
            <w:r>
              <w:t>: Create random generators and describe probabilities using fractions</w:t>
            </w:r>
          </w:p>
          <w:p w14:paraId="7338D3F1" w14:textId="60E65EB6" w:rsidR="003B6AD9" w:rsidRPr="00021D4E" w:rsidRDefault="003B6AD9" w:rsidP="003B6AD9">
            <w:pPr>
              <w:rPr>
                <w:rStyle w:val="Strong"/>
              </w:rPr>
            </w:pPr>
            <w:r w:rsidRPr="23938836">
              <w:rPr>
                <w:rStyle w:val="Strong"/>
              </w:rPr>
              <w:t>[MAO-WM-01, MA3-CHAN-01]</w:t>
            </w:r>
          </w:p>
        </w:tc>
        <w:tc>
          <w:tcPr>
            <w:tcW w:w="598" w:type="dxa"/>
            <w:tcBorders>
              <w:top w:val="single" w:sz="2" w:space="0" w:color="auto"/>
              <w:left w:val="nil"/>
              <w:right w:val="nil"/>
            </w:tcBorders>
            <w:shd w:val="clear" w:color="auto" w:fill="E7E6E6" w:themeFill="background2"/>
          </w:tcPr>
          <w:p w14:paraId="6627B551" w14:textId="77777777" w:rsidR="003B6AD9" w:rsidRDefault="003B6AD9" w:rsidP="003B6AD9"/>
        </w:tc>
        <w:tc>
          <w:tcPr>
            <w:tcW w:w="598" w:type="dxa"/>
            <w:tcBorders>
              <w:top w:val="single" w:sz="2" w:space="0" w:color="auto"/>
              <w:left w:val="nil"/>
              <w:right w:val="nil"/>
            </w:tcBorders>
            <w:shd w:val="clear" w:color="auto" w:fill="E7E6E6" w:themeFill="background2"/>
          </w:tcPr>
          <w:p w14:paraId="1C63CC81" w14:textId="77777777" w:rsidR="003B6AD9" w:rsidRDefault="003B6AD9" w:rsidP="003B6AD9"/>
        </w:tc>
        <w:tc>
          <w:tcPr>
            <w:tcW w:w="598" w:type="dxa"/>
            <w:tcBorders>
              <w:top w:val="single" w:sz="2" w:space="0" w:color="auto"/>
              <w:left w:val="nil"/>
              <w:right w:val="nil"/>
            </w:tcBorders>
            <w:shd w:val="clear" w:color="auto" w:fill="E7E6E6" w:themeFill="background2"/>
          </w:tcPr>
          <w:p w14:paraId="3BA92FCE" w14:textId="77777777" w:rsidR="003B6AD9" w:rsidRDefault="003B6AD9" w:rsidP="003B6AD9"/>
        </w:tc>
        <w:tc>
          <w:tcPr>
            <w:tcW w:w="598" w:type="dxa"/>
            <w:tcBorders>
              <w:top w:val="single" w:sz="2" w:space="0" w:color="auto"/>
              <w:left w:val="nil"/>
              <w:right w:val="nil"/>
            </w:tcBorders>
            <w:shd w:val="clear" w:color="auto" w:fill="E7E6E6" w:themeFill="background2"/>
          </w:tcPr>
          <w:p w14:paraId="649BBB7D" w14:textId="77777777" w:rsidR="003B6AD9" w:rsidRDefault="003B6AD9" w:rsidP="003B6AD9"/>
        </w:tc>
        <w:tc>
          <w:tcPr>
            <w:tcW w:w="598" w:type="dxa"/>
            <w:tcBorders>
              <w:top w:val="single" w:sz="2" w:space="0" w:color="auto"/>
              <w:left w:val="nil"/>
              <w:right w:val="nil"/>
            </w:tcBorders>
            <w:shd w:val="clear" w:color="auto" w:fill="E7E6E6" w:themeFill="background2"/>
          </w:tcPr>
          <w:p w14:paraId="45749974" w14:textId="77777777" w:rsidR="003B6AD9" w:rsidRDefault="003B6AD9" w:rsidP="003B6AD9"/>
        </w:tc>
        <w:tc>
          <w:tcPr>
            <w:tcW w:w="598" w:type="dxa"/>
            <w:tcBorders>
              <w:top w:val="single" w:sz="2" w:space="0" w:color="auto"/>
              <w:left w:val="nil"/>
              <w:right w:val="nil"/>
            </w:tcBorders>
            <w:shd w:val="clear" w:color="auto" w:fill="E7E6E6" w:themeFill="background2"/>
          </w:tcPr>
          <w:p w14:paraId="252FD853" w14:textId="77777777" w:rsidR="003B6AD9" w:rsidRDefault="003B6AD9" w:rsidP="003B6AD9"/>
        </w:tc>
        <w:tc>
          <w:tcPr>
            <w:tcW w:w="598" w:type="dxa"/>
            <w:tcBorders>
              <w:top w:val="single" w:sz="2" w:space="0" w:color="auto"/>
              <w:left w:val="nil"/>
              <w:right w:val="nil"/>
            </w:tcBorders>
            <w:shd w:val="clear" w:color="auto" w:fill="E7E6E6" w:themeFill="background2"/>
          </w:tcPr>
          <w:p w14:paraId="378AB22F" w14:textId="77777777" w:rsidR="003B6AD9" w:rsidRDefault="003B6AD9" w:rsidP="003B6AD9"/>
        </w:tc>
        <w:tc>
          <w:tcPr>
            <w:tcW w:w="598" w:type="dxa"/>
            <w:tcBorders>
              <w:top w:val="single" w:sz="2" w:space="0" w:color="auto"/>
              <w:left w:val="nil"/>
            </w:tcBorders>
            <w:shd w:val="clear" w:color="auto" w:fill="E7E6E6" w:themeFill="background2"/>
          </w:tcPr>
          <w:p w14:paraId="5EE27A3B" w14:textId="77777777" w:rsidR="003B6AD9" w:rsidRDefault="003B6AD9" w:rsidP="003B6AD9"/>
        </w:tc>
      </w:tr>
      <w:tr w:rsidR="003B6AD9" w14:paraId="59B98D9B" w14:textId="77777777" w:rsidTr="58C74AE5">
        <w:tc>
          <w:tcPr>
            <w:tcW w:w="9776" w:type="dxa"/>
          </w:tcPr>
          <w:p w14:paraId="67E55AC6" w14:textId="3C16E677" w:rsidR="003B6AD9" w:rsidRPr="00021D4E" w:rsidRDefault="003B6AD9" w:rsidP="003B6AD9">
            <w:pPr>
              <w:pStyle w:val="ListBullet"/>
              <w:rPr>
                <w:rStyle w:val="Strong"/>
              </w:rPr>
            </w:pPr>
            <w:r>
              <w:lastRenderedPageBreak/>
              <w:t>Record the outcomes for chance experiments where the outcomes are not equally likely to occur and assign probabilities to the outcomes using fractions (denominators of 2, 3, 4, 5, 6, 8 and 10)</w:t>
            </w:r>
          </w:p>
        </w:tc>
        <w:tc>
          <w:tcPr>
            <w:tcW w:w="598" w:type="dxa"/>
          </w:tcPr>
          <w:p w14:paraId="64D85E34" w14:textId="77777777" w:rsidR="003B6AD9" w:rsidRDefault="003B6AD9" w:rsidP="003B6AD9"/>
        </w:tc>
        <w:tc>
          <w:tcPr>
            <w:tcW w:w="598" w:type="dxa"/>
          </w:tcPr>
          <w:p w14:paraId="5BA2EFE5" w14:textId="77777777" w:rsidR="003B6AD9" w:rsidRDefault="003B6AD9" w:rsidP="003B6AD9"/>
        </w:tc>
        <w:tc>
          <w:tcPr>
            <w:tcW w:w="598" w:type="dxa"/>
          </w:tcPr>
          <w:p w14:paraId="14D9F976" w14:textId="77777777" w:rsidR="003B6AD9" w:rsidRDefault="003B6AD9" w:rsidP="003B6AD9"/>
        </w:tc>
        <w:tc>
          <w:tcPr>
            <w:tcW w:w="598" w:type="dxa"/>
          </w:tcPr>
          <w:p w14:paraId="0943F278" w14:textId="77777777" w:rsidR="003B6AD9" w:rsidRDefault="003B6AD9" w:rsidP="003B6AD9"/>
        </w:tc>
        <w:tc>
          <w:tcPr>
            <w:tcW w:w="598" w:type="dxa"/>
          </w:tcPr>
          <w:p w14:paraId="0EB9ADD4" w14:textId="77777777" w:rsidR="003B6AD9" w:rsidRDefault="003B6AD9" w:rsidP="003B6AD9"/>
        </w:tc>
        <w:tc>
          <w:tcPr>
            <w:tcW w:w="598" w:type="dxa"/>
          </w:tcPr>
          <w:p w14:paraId="044E5564" w14:textId="77777777" w:rsidR="003B6AD9" w:rsidRDefault="003B6AD9" w:rsidP="003B6AD9"/>
        </w:tc>
        <w:tc>
          <w:tcPr>
            <w:tcW w:w="598" w:type="dxa"/>
          </w:tcPr>
          <w:p w14:paraId="4C2E99B8" w14:textId="77777777" w:rsidR="003B6AD9" w:rsidRDefault="003B6AD9" w:rsidP="003B6AD9"/>
        </w:tc>
        <w:tc>
          <w:tcPr>
            <w:tcW w:w="598" w:type="dxa"/>
          </w:tcPr>
          <w:p w14:paraId="32CC111E" w14:textId="275670EA" w:rsidR="003B6AD9" w:rsidRDefault="00F814F1" w:rsidP="00F814F1">
            <w:pPr>
              <w:jc w:val="center"/>
            </w:pPr>
            <w:r>
              <w:t>x</w:t>
            </w:r>
          </w:p>
        </w:tc>
      </w:tr>
      <w:tr w:rsidR="003B6AD9" w14:paraId="1E701110" w14:textId="77777777" w:rsidTr="58C74AE5">
        <w:tc>
          <w:tcPr>
            <w:tcW w:w="9776" w:type="dxa"/>
          </w:tcPr>
          <w:p w14:paraId="3E7A47C1" w14:textId="2FCD1D25" w:rsidR="003B6AD9" w:rsidRPr="00021D4E" w:rsidRDefault="003B6AD9" w:rsidP="003B6AD9">
            <w:pPr>
              <w:pStyle w:val="ListBullet"/>
              <w:rPr>
                <w:rStyle w:val="Strong"/>
              </w:rPr>
            </w:pPr>
            <w:r>
              <w:t>Use knowledge of benchmark fractions, decimals and percentages to assign probabilities to the likelihood of outcomes</w:t>
            </w:r>
          </w:p>
        </w:tc>
        <w:tc>
          <w:tcPr>
            <w:tcW w:w="598" w:type="dxa"/>
            <w:tcBorders>
              <w:bottom w:val="single" w:sz="2" w:space="0" w:color="auto"/>
            </w:tcBorders>
          </w:tcPr>
          <w:p w14:paraId="741F85C9" w14:textId="77777777" w:rsidR="003B6AD9" w:rsidRDefault="003B6AD9" w:rsidP="003B6AD9"/>
        </w:tc>
        <w:tc>
          <w:tcPr>
            <w:tcW w:w="598" w:type="dxa"/>
            <w:tcBorders>
              <w:bottom w:val="single" w:sz="2" w:space="0" w:color="auto"/>
            </w:tcBorders>
          </w:tcPr>
          <w:p w14:paraId="785C6594" w14:textId="77777777" w:rsidR="003B6AD9" w:rsidRDefault="003B6AD9" w:rsidP="003B6AD9"/>
        </w:tc>
        <w:tc>
          <w:tcPr>
            <w:tcW w:w="598" w:type="dxa"/>
            <w:tcBorders>
              <w:bottom w:val="single" w:sz="2" w:space="0" w:color="auto"/>
            </w:tcBorders>
          </w:tcPr>
          <w:p w14:paraId="0BB1DED2" w14:textId="77777777" w:rsidR="003B6AD9" w:rsidRDefault="003B6AD9" w:rsidP="003B6AD9"/>
        </w:tc>
        <w:tc>
          <w:tcPr>
            <w:tcW w:w="598" w:type="dxa"/>
            <w:tcBorders>
              <w:bottom w:val="single" w:sz="2" w:space="0" w:color="auto"/>
            </w:tcBorders>
          </w:tcPr>
          <w:p w14:paraId="41BDE219" w14:textId="77777777" w:rsidR="003B6AD9" w:rsidRDefault="003B6AD9" w:rsidP="003B6AD9"/>
        </w:tc>
        <w:tc>
          <w:tcPr>
            <w:tcW w:w="598" w:type="dxa"/>
            <w:tcBorders>
              <w:bottom w:val="single" w:sz="2" w:space="0" w:color="auto"/>
            </w:tcBorders>
          </w:tcPr>
          <w:p w14:paraId="2C97C1AF" w14:textId="77777777" w:rsidR="003B6AD9" w:rsidRDefault="003B6AD9" w:rsidP="003B6AD9"/>
        </w:tc>
        <w:tc>
          <w:tcPr>
            <w:tcW w:w="598" w:type="dxa"/>
            <w:tcBorders>
              <w:bottom w:val="single" w:sz="2" w:space="0" w:color="auto"/>
            </w:tcBorders>
          </w:tcPr>
          <w:p w14:paraId="54EE1FEE" w14:textId="77777777" w:rsidR="003B6AD9" w:rsidRDefault="003B6AD9" w:rsidP="003B6AD9"/>
        </w:tc>
        <w:tc>
          <w:tcPr>
            <w:tcW w:w="598" w:type="dxa"/>
            <w:tcBorders>
              <w:bottom w:val="single" w:sz="2" w:space="0" w:color="auto"/>
            </w:tcBorders>
          </w:tcPr>
          <w:p w14:paraId="4E4BC0A1" w14:textId="77777777" w:rsidR="003B6AD9" w:rsidRDefault="003B6AD9" w:rsidP="003B6AD9"/>
        </w:tc>
        <w:tc>
          <w:tcPr>
            <w:tcW w:w="598" w:type="dxa"/>
            <w:tcBorders>
              <w:bottom w:val="single" w:sz="2" w:space="0" w:color="auto"/>
            </w:tcBorders>
          </w:tcPr>
          <w:p w14:paraId="4B29D227" w14:textId="3A367682" w:rsidR="003B6AD9" w:rsidRDefault="00F814F1" w:rsidP="00F814F1">
            <w:pPr>
              <w:jc w:val="center"/>
            </w:pPr>
            <w:r>
              <w:t>x</w:t>
            </w:r>
          </w:p>
        </w:tc>
      </w:tr>
    </w:tbl>
    <w:p w14:paraId="5D5CC86D" w14:textId="622F6176" w:rsidR="008F74EC" w:rsidRDefault="00000000" w:rsidP="008F74EC">
      <w:pPr>
        <w:pStyle w:val="Imageattributioncaption"/>
      </w:pPr>
      <w:hyperlink r:id="rId176"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3756CF84" w14:textId="55CD1479" w:rsidR="008F74EC" w:rsidRDefault="008F74EC">
      <w:pPr>
        <w:spacing w:before="0" w:after="160" w:line="259" w:lineRule="auto"/>
      </w:pPr>
      <w:r>
        <w:br w:type="page"/>
      </w:r>
    </w:p>
    <w:p w14:paraId="72A59EAD" w14:textId="4B8C0F55" w:rsidR="00D82E47" w:rsidRDefault="00D82E47" w:rsidP="00D01B09">
      <w:pPr>
        <w:pStyle w:val="Heading1"/>
      </w:pPr>
      <w:bookmarkStart w:id="299" w:name="_Toc147500558"/>
      <w:bookmarkStart w:id="300" w:name="_Toc170312113"/>
      <w:r>
        <w:lastRenderedPageBreak/>
        <w:t>References</w:t>
      </w:r>
      <w:bookmarkEnd w:id="299"/>
      <w:bookmarkEnd w:id="300"/>
    </w:p>
    <w:p w14:paraId="799CDA9C" w14:textId="77777777" w:rsidR="00993D47" w:rsidRDefault="00993D47" w:rsidP="00993D4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17B7E1F" w14:textId="5A5BBA57" w:rsidR="00993D47" w:rsidRDefault="00993D47" w:rsidP="00993D47">
      <w:pPr>
        <w:pStyle w:val="FeatureBox2"/>
      </w:pPr>
      <w:r>
        <w:t xml:space="preserve">Please refer to the NESA Copyright Disclaimer for more information </w:t>
      </w:r>
      <w:hyperlink r:id="rId177" w:history="1">
        <w:r w:rsidRPr="00171B6F">
          <w:rPr>
            <w:rStyle w:val="Hyperlink"/>
          </w:rPr>
          <w:t>https://educationstandards.nsw.edu.au/wps/portal/nesa/mini-footer/copyright</w:t>
        </w:r>
      </w:hyperlink>
      <w:r>
        <w:t>.</w:t>
      </w:r>
    </w:p>
    <w:p w14:paraId="633895C8" w14:textId="36D5BDCF" w:rsidR="00D82E47" w:rsidRDefault="00993D47" w:rsidP="00993D47">
      <w:pPr>
        <w:pStyle w:val="FeatureBox2"/>
      </w:pPr>
      <w:r>
        <w:t xml:space="preserve">NESA holds the only official and up-to-date versions of the NSW Curriculum and syllabus documents. Please visit the NSW Education Standards Authority (NESA) website </w:t>
      </w:r>
      <w:hyperlink r:id="rId178" w:history="1">
        <w:r w:rsidRPr="00171B6F">
          <w:rPr>
            <w:rStyle w:val="Hyperlink"/>
          </w:rPr>
          <w:t>https://educationstandards.nsw.edu.au</w:t>
        </w:r>
      </w:hyperlink>
      <w:r>
        <w:t xml:space="preserve"> and the NSW Curriculum website </w:t>
      </w:r>
      <w:hyperlink r:id="rId179" w:history="1">
        <w:r w:rsidRPr="00171B6F">
          <w:rPr>
            <w:rStyle w:val="Hyperlink"/>
          </w:rPr>
          <w:t>https://curriculum.nsw.edu.au</w:t>
        </w:r>
      </w:hyperlink>
      <w:r>
        <w:t>.</w:t>
      </w:r>
    </w:p>
    <w:p w14:paraId="0CD71391" w14:textId="13ECA121" w:rsidR="00D82E47" w:rsidRDefault="00000000" w:rsidP="00D82E47">
      <w:hyperlink r:id="rId180"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574B59FD" w14:textId="62C9ADE7" w:rsidR="004F71FF" w:rsidRDefault="00000000" w:rsidP="004F71FF">
      <w:hyperlink r:id="rId181" w:history="1">
        <w:r w:rsidR="00D82E47" w:rsidRPr="00126FBF">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182" w:history="1">
        <w:r w:rsidR="00D82E47" w:rsidRPr="00584DB2">
          <w:rPr>
            <w:rStyle w:val="Hyperlink"/>
          </w:rPr>
          <w:t>Australian Curriculum</w:t>
        </w:r>
      </w:hyperlink>
      <w:r w:rsidR="00D82E47">
        <w:t xml:space="preserve"> website (National </w:t>
      </w:r>
      <w:r w:rsidR="006A4739">
        <w:t>Numeracy</w:t>
      </w:r>
      <w:r w:rsidR="00D82E47">
        <w:t xml:space="preserve"> Learning Progression) </w:t>
      </w:r>
      <w:r w:rsidR="004F71FF">
        <w:t>(accessed 10 May 2024) and was not modified.</w:t>
      </w:r>
    </w:p>
    <w:p w14:paraId="050B86F6" w14:textId="77777777" w:rsidR="00311439" w:rsidRDefault="00311439" w:rsidP="001B2FFE">
      <w:r w:rsidRPr="000D7C84">
        <w:t>A</w:t>
      </w:r>
      <w:r>
        <w:t>BC</w:t>
      </w:r>
      <w:r w:rsidRPr="000D7C84">
        <w:t xml:space="preserve"> (2024) </w:t>
      </w:r>
      <w:hyperlink r:id="rId183" w:history="1">
        <w:r w:rsidRPr="00F249AF">
          <w:rPr>
            <w:rStyle w:val="Hyperlink"/>
            <w:i/>
            <w:iCs/>
          </w:rPr>
          <w:t>Playground Percentages</w:t>
        </w:r>
      </w:hyperlink>
      <w:r>
        <w:t xml:space="preserve">, </w:t>
      </w:r>
      <w:r w:rsidRPr="000D7C84">
        <w:t>ABC Education website</w:t>
      </w:r>
      <w:r w:rsidRPr="00E129FC">
        <w:rPr>
          <w:rFonts w:eastAsia="Arial"/>
          <w:szCs w:val="22"/>
        </w:rPr>
        <w:t>, accessed 23 May 2024.</w:t>
      </w:r>
    </w:p>
    <w:p w14:paraId="26454F8E" w14:textId="77777777" w:rsidR="00311439" w:rsidRDefault="00311439" w:rsidP="001B2FFE">
      <w:pPr>
        <w:rPr>
          <w:rFonts w:eastAsia="Arial"/>
          <w:szCs w:val="22"/>
        </w:rPr>
      </w:pPr>
      <w:r>
        <w:t>ABC (</w:t>
      </w:r>
      <w:r w:rsidRPr="000D7C84">
        <w:t>Australian Broadcasting Corporation</w:t>
      </w:r>
      <w:r>
        <w:t>)</w:t>
      </w:r>
      <w:r w:rsidRPr="000D7C84">
        <w:t xml:space="preserve"> (2024) </w:t>
      </w:r>
      <w:hyperlink r:id="rId184">
        <w:r w:rsidRPr="000D7C84">
          <w:rPr>
            <w:rStyle w:val="Hyperlink"/>
            <w:i/>
            <w:iCs/>
          </w:rPr>
          <w:t>Mystery Spinner: Challenge</w:t>
        </w:r>
      </w:hyperlink>
      <w:r>
        <w:t>,</w:t>
      </w:r>
      <w:r w:rsidRPr="000D7C84">
        <w:t xml:space="preserve"> ABC Education website</w:t>
      </w:r>
      <w:r>
        <w:rPr>
          <w:rFonts w:eastAsia="Arial"/>
          <w:szCs w:val="22"/>
        </w:rPr>
        <w:t>, accessed 23 May 2024.</w:t>
      </w:r>
    </w:p>
    <w:p w14:paraId="4C09B94D" w14:textId="77777777" w:rsidR="00311439" w:rsidRDefault="00311439" w:rsidP="001B2FFE">
      <w:pPr>
        <w:rPr>
          <w:szCs w:val="22"/>
        </w:rPr>
      </w:pPr>
      <w:r w:rsidRPr="00B77FE7">
        <w:t xml:space="preserve">Amplify Education (n.d.) </w:t>
      </w:r>
      <w:hyperlink r:id="rId185" w:history="1">
        <w:r w:rsidRPr="00B77FE7">
          <w:rPr>
            <w:rStyle w:val="Hyperlink"/>
            <w:i/>
            <w:iCs/>
          </w:rPr>
          <w:t>Polypad</w:t>
        </w:r>
      </w:hyperlink>
      <w:r w:rsidRPr="00B77FE7">
        <w:t>, Amplify website</w:t>
      </w:r>
      <w:r w:rsidRPr="3164AFDF">
        <w:rPr>
          <w:szCs w:val="22"/>
        </w:rPr>
        <w:t xml:space="preserve">, accessed </w:t>
      </w:r>
      <w:r>
        <w:rPr>
          <w:szCs w:val="22"/>
        </w:rPr>
        <w:t>23 May</w:t>
      </w:r>
      <w:r w:rsidRPr="3164AFDF">
        <w:rPr>
          <w:szCs w:val="22"/>
        </w:rPr>
        <w:t xml:space="preserve"> 2024.</w:t>
      </w:r>
    </w:p>
    <w:p w14:paraId="2C169A16" w14:textId="77777777" w:rsidR="00311439" w:rsidRDefault="00311439" w:rsidP="001B2FFE">
      <w:r w:rsidRPr="000D7C84">
        <w:t xml:space="preserve">Australian </w:t>
      </w:r>
      <w:r>
        <w:t>Academy of Science</w:t>
      </w:r>
      <w:r w:rsidRPr="000D7C84">
        <w:t xml:space="preserve"> (n</w:t>
      </w:r>
      <w:r>
        <w:t>.</w:t>
      </w:r>
      <w:r w:rsidRPr="000D7C84">
        <w:t>d</w:t>
      </w:r>
      <w:r>
        <w:t>.</w:t>
      </w:r>
      <w:r w:rsidRPr="000D7C84">
        <w:t xml:space="preserve">) </w:t>
      </w:r>
      <w:hyperlink r:id="rId186">
        <w:r w:rsidRPr="000F6295">
          <w:rPr>
            <w:rStyle w:val="Hyperlink"/>
            <w:i/>
            <w:iCs/>
          </w:rPr>
          <w:t>What you need to know about fractions</w:t>
        </w:r>
        <w:r>
          <w:rPr>
            <w:rStyle w:val="Hyperlink"/>
          </w:rPr>
          <w:t xml:space="preserve"> [PDF 420 KB]</w:t>
        </w:r>
      </w:hyperlink>
      <w:r w:rsidRPr="000D7C84">
        <w:t>, reSolve website</w:t>
      </w:r>
      <w:r>
        <w:t>, accessed 29 February 2024.</w:t>
      </w:r>
    </w:p>
    <w:p w14:paraId="7A221308" w14:textId="77777777" w:rsidR="00311439" w:rsidRDefault="00311439" w:rsidP="001B2FFE">
      <w:r w:rsidRPr="00B77FE7">
        <w:lastRenderedPageBreak/>
        <w:t>Epstein M (5 November 2020, updated 5 June 2021) ‘</w:t>
      </w:r>
      <w:hyperlink r:id="rId187">
        <w:r w:rsidRPr="00B77FE7">
          <w:rPr>
            <w:rStyle w:val="Hyperlink"/>
          </w:rPr>
          <w:t>Exploring the Edges of Mathematical Ideas</w:t>
        </w:r>
      </w:hyperlink>
      <w:r w:rsidRPr="00B77FE7">
        <w:t xml:space="preserve">’, </w:t>
      </w:r>
      <w:r w:rsidRPr="00B77FE7">
        <w:rPr>
          <w:i/>
          <w:iCs/>
        </w:rPr>
        <w:t>Mathematics Education</w:t>
      </w:r>
      <w:r w:rsidRPr="3164AFDF">
        <w:t xml:space="preserve">, accessed </w:t>
      </w:r>
      <w:r>
        <w:t>23 May</w:t>
      </w:r>
      <w:r w:rsidRPr="3164AFDF">
        <w:t xml:space="preserve"> 2024.</w:t>
      </w:r>
    </w:p>
    <w:p w14:paraId="08412055" w14:textId="77777777" w:rsidR="00311439" w:rsidRPr="000D7C84" w:rsidRDefault="00311439" w:rsidP="001B2FFE">
      <w:r w:rsidRPr="000D7C84">
        <w:t xml:space="preserve">Fuchs LS, Malone AS, Schumacher RF, Namkung J and Wang A (2017) 'Fraction intervention for students with mathematics difficulties: Lessons learned from five randomized controlled trials', </w:t>
      </w:r>
      <w:r w:rsidRPr="009D38CC">
        <w:rPr>
          <w:i/>
          <w:iCs/>
        </w:rPr>
        <w:t>Journal of Learning Disabilities</w:t>
      </w:r>
      <w:r w:rsidRPr="000D7C84">
        <w:t>, 50(6):631–639, doi:10.1177/0022219416677249.</w:t>
      </w:r>
    </w:p>
    <w:p w14:paraId="45820B42" w14:textId="77777777" w:rsidR="00311439" w:rsidRDefault="00311439" w:rsidP="001B2FFE">
      <w:pPr>
        <w:rPr>
          <w:rFonts w:eastAsia="Arial"/>
          <w:color w:val="000000" w:themeColor="text1"/>
          <w:szCs w:val="22"/>
        </w:rPr>
      </w:pPr>
      <w:r w:rsidRPr="000D7C84">
        <w:t xml:space="preserve">Kersaint G (2017) </w:t>
      </w:r>
      <w:hyperlink r:id="rId188">
        <w:r w:rsidRPr="007C04AB">
          <w:rPr>
            <w:rStyle w:val="Hyperlink"/>
            <w:i/>
            <w:iCs/>
          </w:rPr>
          <w:t xml:space="preserve">100 questions that promote mathematical discourse </w:t>
        </w:r>
        <w:r>
          <w:rPr>
            <w:rStyle w:val="Hyperlink"/>
          </w:rPr>
          <w:t>[PDF 1.09 MB]</w:t>
        </w:r>
      </w:hyperlink>
      <w:r w:rsidRPr="000D7C84">
        <w:t>, Curriculum Associates, LLC</w:t>
      </w:r>
      <w:r w:rsidRPr="004340B3">
        <w:rPr>
          <w:rFonts w:eastAsia="Arial"/>
          <w:color w:val="000000" w:themeColor="text1"/>
          <w:szCs w:val="22"/>
        </w:rPr>
        <w:t>, accessed 23 May 2024.</w:t>
      </w:r>
    </w:p>
    <w:p w14:paraId="28F6CD87" w14:textId="338B95BF" w:rsidR="00311439" w:rsidRDefault="00311439" w:rsidP="006E6C15">
      <w:r w:rsidRPr="00187E68">
        <w:t>NESA (NSW Education Standards Authority) (</w:t>
      </w:r>
      <w:r>
        <w:t>2024a</w:t>
      </w:r>
      <w:r w:rsidRPr="00187E68">
        <w:t>) ‘</w:t>
      </w:r>
      <w:hyperlink r:id="rId189" w:history="1">
        <w:r w:rsidRPr="00181370">
          <w:rPr>
            <w:rStyle w:val="Hyperlink"/>
          </w:rPr>
          <w:t>Teaching advice for Representing numbers using place value B</w:t>
        </w:r>
      </w:hyperlink>
      <w:r w:rsidRPr="00187E68">
        <w:t xml:space="preserve">’, </w:t>
      </w:r>
      <w:r w:rsidRPr="00187E68">
        <w:rPr>
          <w:i/>
          <w:iCs/>
        </w:rPr>
        <w:t xml:space="preserve">Stage </w:t>
      </w:r>
      <w:r>
        <w:rPr>
          <w:i/>
          <w:iCs/>
        </w:rPr>
        <w:t>3</w:t>
      </w:r>
      <w:r w:rsidRPr="00187E68">
        <w:t xml:space="preserve">, NESA website, accessed </w:t>
      </w:r>
      <w:r w:rsidR="00035D88">
        <w:t>6 June</w:t>
      </w:r>
      <w:r w:rsidRPr="00187E68">
        <w:t xml:space="preserve"> 202</w:t>
      </w:r>
      <w:r>
        <w:t>4.</w:t>
      </w:r>
    </w:p>
    <w:p w14:paraId="680898E8" w14:textId="0BEAEAB6" w:rsidR="00035D88" w:rsidRDefault="00F249AF" w:rsidP="00035D88">
      <w:r w:rsidRPr="00F83815">
        <w:t>——</w:t>
      </w:r>
      <w:r w:rsidR="00035D88" w:rsidRPr="00187E68">
        <w:t>(</w:t>
      </w:r>
      <w:r w:rsidR="00035D88">
        <w:t>2024b</w:t>
      </w:r>
      <w:r w:rsidR="00035D88" w:rsidRPr="00187E68">
        <w:t xml:space="preserve">) </w:t>
      </w:r>
      <w:r w:rsidR="00035D88">
        <w:t>‘</w:t>
      </w:r>
      <w:hyperlink r:id="rId190">
        <w:r w:rsidR="00035D88">
          <w:rPr>
            <w:rStyle w:val="Hyperlink"/>
          </w:rPr>
          <w:t>Teaching advice for Represents numbers B</w:t>
        </w:r>
      </w:hyperlink>
      <w:r w:rsidR="00035D88" w:rsidRPr="00187E68">
        <w:t xml:space="preserve">’, </w:t>
      </w:r>
      <w:r w:rsidR="00035D88" w:rsidRPr="00187E68">
        <w:rPr>
          <w:i/>
          <w:iCs/>
        </w:rPr>
        <w:t xml:space="preserve">Stage </w:t>
      </w:r>
      <w:r w:rsidR="00035D88">
        <w:rPr>
          <w:i/>
          <w:iCs/>
        </w:rPr>
        <w:t>3</w:t>
      </w:r>
      <w:r w:rsidR="00035D88" w:rsidRPr="00187E68">
        <w:t xml:space="preserve">, NESA website, accessed </w:t>
      </w:r>
      <w:r w:rsidR="00035D88">
        <w:t>6 June</w:t>
      </w:r>
      <w:r w:rsidR="00035D88" w:rsidRPr="00187E68">
        <w:t xml:space="preserve"> 202</w:t>
      </w:r>
      <w:r w:rsidR="00035D88">
        <w:t>4.</w:t>
      </w:r>
    </w:p>
    <w:p w14:paraId="2CDEEF99" w14:textId="1FF9E35D" w:rsidR="00035D88" w:rsidRDefault="00F249AF" w:rsidP="00035D88">
      <w:r w:rsidRPr="00F83815">
        <w:t>——</w:t>
      </w:r>
      <w:r w:rsidR="00035D88" w:rsidRPr="00187E68">
        <w:t>(</w:t>
      </w:r>
      <w:r w:rsidR="00035D88">
        <w:t>2024c</w:t>
      </w:r>
      <w:r w:rsidR="00035D88" w:rsidRPr="00187E68">
        <w:t xml:space="preserve">) </w:t>
      </w:r>
      <w:r w:rsidR="00035D88">
        <w:t>‘</w:t>
      </w:r>
      <w:hyperlink r:id="rId191">
        <w:r w:rsidR="00035D88">
          <w:rPr>
            <w:rStyle w:val="Hyperlink"/>
          </w:rPr>
          <w:t>Teaching advice for Represents numbers A</w:t>
        </w:r>
      </w:hyperlink>
      <w:r w:rsidR="00035D88">
        <w:rPr>
          <w:rStyle w:val="Hyperlink"/>
        </w:rPr>
        <w:t>’,</w:t>
      </w:r>
      <w:r w:rsidR="00035D88" w:rsidRPr="00767F63">
        <w:t xml:space="preserve"> </w:t>
      </w:r>
      <w:r w:rsidR="00035D88" w:rsidRPr="00767F63">
        <w:rPr>
          <w:rStyle w:val="Emphasis"/>
        </w:rPr>
        <w:t>Stage 3</w:t>
      </w:r>
      <w:r w:rsidR="00035D88" w:rsidRPr="00187E68">
        <w:t xml:space="preserve">, NESA website, accessed </w:t>
      </w:r>
      <w:r w:rsidR="00035D88">
        <w:t>6 June</w:t>
      </w:r>
      <w:r w:rsidR="00035D88" w:rsidRPr="00187E68">
        <w:t xml:space="preserve"> 202</w:t>
      </w:r>
      <w:r w:rsidR="00035D88">
        <w:t>4.</w:t>
      </w:r>
    </w:p>
    <w:p w14:paraId="7B362A7B" w14:textId="4D42A55E" w:rsidR="00035D88" w:rsidRDefault="00F249AF" w:rsidP="00035D88">
      <w:r w:rsidRPr="00F83815">
        <w:t>——</w:t>
      </w:r>
      <w:r w:rsidR="00035D88" w:rsidRPr="00187E68">
        <w:t>(</w:t>
      </w:r>
      <w:r w:rsidR="00035D88">
        <w:t>2024d</w:t>
      </w:r>
      <w:r w:rsidR="00035D88" w:rsidRPr="00187E68">
        <w:t xml:space="preserve">) </w:t>
      </w:r>
      <w:r w:rsidR="00035D88">
        <w:t>‘</w:t>
      </w:r>
      <w:hyperlink r:id="rId192">
        <w:r w:rsidR="00035D88">
          <w:rPr>
            <w:rStyle w:val="Hyperlink"/>
          </w:rPr>
          <w:t>Teaching advice for Multiplicative relations B</w:t>
        </w:r>
      </w:hyperlink>
      <w:r w:rsidR="00035D88" w:rsidRPr="00187E68">
        <w:t xml:space="preserve">’, </w:t>
      </w:r>
      <w:r w:rsidR="00035D88" w:rsidRPr="00187E68">
        <w:rPr>
          <w:i/>
          <w:iCs/>
        </w:rPr>
        <w:t xml:space="preserve">Stage </w:t>
      </w:r>
      <w:r w:rsidR="00035D88">
        <w:rPr>
          <w:i/>
          <w:iCs/>
        </w:rPr>
        <w:t>3</w:t>
      </w:r>
      <w:r w:rsidR="00035D88" w:rsidRPr="00187E68">
        <w:t xml:space="preserve">, NESA website, accessed </w:t>
      </w:r>
      <w:r w:rsidR="00035D88">
        <w:t>6 June</w:t>
      </w:r>
      <w:r w:rsidR="00035D88" w:rsidRPr="00187E68">
        <w:t xml:space="preserve"> 202</w:t>
      </w:r>
      <w:r w:rsidR="00035D88">
        <w:t>4.</w:t>
      </w:r>
    </w:p>
    <w:p w14:paraId="1F3772C3" w14:textId="77777777" w:rsidR="00311439" w:rsidRPr="00B77FE7" w:rsidRDefault="00311439" w:rsidP="002A48AB">
      <w:r w:rsidRPr="00B77FE7">
        <w:t xml:space="preserve">Siemon D (2002) </w:t>
      </w:r>
      <w:hyperlink r:id="rId193" w:history="1">
        <w:r w:rsidRPr="00B77FE7">
          <w:rPr>
            <w:rStyle w:val="Hyperlink"/>
            <w:i/>
            <w:iCs/>
          </w:rPr>
          <w:t xml:space="preserve">Partitioning – The missing link in building fraction knowledge and confidence </w:t>
        </w:r>
        <w:r>
          <w:rPr>
            <w:rStyle w:val="Hyperlink"/>
          </w:rPr>
          <w:t>[</w:t>
        </w:r>
        <w:r w:rsidRPr="00077110">
          <w:rPr>
            <w:rStyle w:val="Hyperlink"/>
          </w:rPr>
          <w:t>PDF 103 KB</w:t>
        </w:r>
        <w:r>
          <w:rPr>
            <w:rStyle w:val="Hyperlink"/>
          </w:rPr>
          <w:t>]</w:t>
        </w:r>
      </w:hyperlink>
      <w:r w:rsidRPr="00B77FE7">
        <w:t>, RMIT University, Victoria, Australia.</w:t>
      </w:r>
    </w:p>
    <w:p w14:paraId="2D3A5797" w14:textId="77777777" w:rsidR="00311439" w:rsidRPr="00B56F06" w:rsidRDefault="00311439" w:rsidP="00C552D8">
      <w:r w:rsidRPr="00B56F06">
        <w:t xml:space="preserve">Siemon D, Warren E, Beswick K, Faragher R, Miller J, Horne M, Jazby D, Breed M, Clark J and Brady K (2021) </w:t>
      </w:r>
      <w:r w:rsidRPr="00B56F06">
        <w:rPr>
          <w:i/>
          <w:iCs/>
        </w:rPr>
        <w:t>Teaching Mathematics: Foundations to Middle Years</w:t>
      </w:r>
      <w:r w:rsidRPr="00B56F06">
        <w:t>, 3rd edn, Oxford University Press Australia and New Zealand.</w:t>
      </w:r>
    </w:p>
    <w:p w14:paraId="323F10E6" w14:textId="77777777" w:rsidR="00311439" w:rsidRDefault="00311439" w:rsidP="00C552D8">
      <w:pPr>
        <w:rPr>
          <w:rFonts w:eastAsia="Arial"/>
          <w:szCs w:val="22"/>
        </w:rPr>
      </w:pPr>
      <w:r w:rsidRPr="00E0624A">
        <w:t xml:space="preserve">State of NSW </w:t>
      </w:r>
      <w:r>
        <w:t>(</w:t>
      </w:r>
      <w:r w:rsidRPr="00E0624A">
        <w:t>Department of Education and Training Curriculum K–12 Directorate</w:t>
      </w:r>
      <w:r>
        <w:t>)</w:t>
      </w:r>
      <w:r w:rsidRPr="00E0624A">
        <w:t xml:space="preserve"> </w:t>
      </w:r>
      <w:r w:rsidRPr="000D7C84">
        <w:t xml:space="preserve">(2010) </w:t>
      </w:r>
      <w:hyperlink r:id="rId194">
        <w:r w:rsidRPr="007C04AB">
          <w:rPr>
            <w:rStyle w:val="Hyperlink"/>
            <w:i/>
            <w:iCs/>
          </w:rPr>
          <w:t>Talking about Patterns &amp; Algebra: Early Stage 1 to Stage 3</w:t>
        </w:r>
        <w:r>
          <w:rPr>
            <w:rStyle w:val="Hyperlink"/>
          </w:rPr>
          <w:t xml:space="preserve"> [PDF 3.28 MB]</w:t>
        </w:r>
      </w:hyperlink>
      <w:r w:rsidRPr="000D7C84">
        <w:t>,</w:t>
      </w:r>
      <w:r>
        <w:t xml:space="preserve"> NSW Education and Training</w:t>
      </w:r>
      <w:r>
        <w:rPr>
          <w:rFonts w:eastAsia="Arial"/>
          <w:color w:val="000000" w:themeColor="text1"/>
        </w:rPr>
        <w:t>, accessed 15 May 2024.</w:t>
      </w:r>
    </w:p>
    <w:p w14:paraId="3878279D" w14:textId="77777777" w:rsidR="00311439" w:rsidRDefault="00311439" w:rsidP="00EB3B50">
      <w:pPr>
        <w:rPr>
          <w:rFonts w:eastAsia="Arial"/>
          <w:color w:val="000000" w:themeColor="text1"/>
          <w:szCs w:val="22"/>
        </w:rPr>
      </w:pPr>
      <w:r w:rsidRPr="00B56F06">
        <w:t xml:space="preserve">State of Victoria (DEECD) (2008) </w:t>
      </w:r>
      <w:hyperlink r:id="rId195">
        <w:r w:rsidRPr="00B56F06">
          <w:rPr>
            <w:rStyle w:val="Hyperlink"/>
            <w:i/>
            <w:iCs/>
          </w:rPr>
          <w:t xml:space="preserve">Fencing the freeway </w:t>
        </w:r>
        <w:r>
          <w:rPr>
            <w:rStyle w:val="Hyperlink"/>
          </w:rPr>
          <w:t>[</w:t>
        </w:r>
        <w:r w:rsidRPr="00B56F06">
          <w:rPr>
            <w:rStyle w:val="Hyperlink"/>
          </w:rPr>
          <w:t>PDF 69.7 KB</w:t>
        </w:r>
        <w:r>
          <w:rPr>
            <w:rStyle w:val="Hyperlink"/>
          </w:rPr>
          <w:t>]</w:t>
        </w:r>
      </w:hyperlink>
      <w:r w:rsidRPr="00B56F06">
        <w:t>, DEECD</w:t>
      </w:r>
      <w:r>
        <w:rPr>
          <w:rFonts w:eastAsia="Arial"/>
          <w:color w:val="000000" w:themeColor="text1"/>
          <w:szCs w:val="22"/>
        </w:rPr>
        <w:t>, accessed 1 March 2024.</w:t>
      </w:r>
    </w:p>
    <w:p w14:paraId="749486A0" w14:textId="77777777" w:rsidR="00311439" w:rsidRPr="004E6304" w:rsidRDefault="00311439" w:rsidP="00C552D8">
      <w:r w:rsidRPr="004E6304">
        <w:t xml:space="preserve">Sullivan P (2018) </w:t>
      </w:r>
      <w:r w:rsidRPr="004E6304">
        <w:rPr>
          <w:i/>
          <w:iCs/>
        </w:rPr>
        <w:t>Challenging Mathematical Tasks: Unlocking the potential of all students</w:t>
      </w:r>
      <w:r w:rsidRPr="004E6304">
        <w:t>, Oxford University Press, Australia and New Zealand.</w:t>
      </w:r>
    </w:p>
    <w:p w14:paraId="00FDAB1B" w14:textId="77777777" w:rsidR="00311439" w:rsidRDefault="00311439" w:rsidP="00D57C99">
      <w:pPr>
        <w:rPr>
          <w:szCs w:val="22"/>
        </w:rPr>
      </w:pPr>
      <w:r w:rsidRPr="00B77FE7">
        <w:t xml:space="preserve">The Maths Learning Centre (2005–2024) </w:t>
      </w:r>
      <w:hyperlink r:id="rId196">
        <w:r w:rsidRPr="00B77FE7">
          <w:rPr>
            <w:rStyle w:val="Hyperlink"/>
            <w:i/>
            <w:iCs/>
          </w:rPr>
          <w:t>Fractions</w:t>
        </w:r>
      </w:hyperlink>
      <w:r w:rsidRPr="00B77FE7">
        <w:t>, Math Learning Centre website</w:t>
      </w:r>
      <w:r w:rsidRPr="3164AFDF">
        <w:rPr>
          <w:szCs w:val="22"/>
        </w:rPr>
        <w:t xml:space="preserve">, accessed </w:t>
      </w:r>
      <w:r>
        <w:rPr>
          <w:szCs w:val="22"/>
        </w:rPr>
        <w:t>23 May</w:t>
      </w:r>
      <w:r w:rsidRPr="3164AFDF">
        <w:rPr>
          <w:szCs w:val="22"/>
        </w:rPr>
        <w:t xml:space="preserve"> 2024.</w:t>
      </w:r>
    </w:p>
    <w:p w14:paraId="1E99CB68" w14:textId="77777777" w:rsidR="00311439" w:rsidRDefault="00311439" w:rsidP="006E6C15">
      <w:pPr>
        <w:rPr>
          <w:szCs w:val="22"/>
        </w:rPr>
      </w:pPr>
      <w:r w:rsidRPr="00B77FE7">
        <w:lastRenderedPageBreak/>
        <w:t>Tribal Group PLC (n.d.) ‘</w:t>
      </w:r>
      <w:hyperlink r:id="rId197">
        <w:r w:rsidRPr="00B77FE7">
          <w:rPr>
            <w:rStyle w:val="Hyperlink"/>
          </w:rPr>
          <w:t>Unit Fractions</w:t>
        </w:r>
      </w:hyperlink>
      <w:r w:rsidRPr="00B77FE7">
        <w:t xml:space="preserve">’, </w:t>
      </w:r>
      <w:r w:rsidRPr="00B77FE7">
        <w:rPr>
          <w:i/>
          <w:iCs/>
        </w:rPr>
        <w:t>Year 3 curriculum map</w:t>
      </w:r>
      <w:r w:rsidRPr="00B77FE7">
        <w:t>, National Centre for Excellence in the Teaching of Mathematics (NCETM) website</w:t>
      </w:r>
      <w:r w:rsidRPr="3164AFDF">
        <w:rPr>
          <w:szCs w:val="22"/>
        </w:rPr>
        <w:t xml:space="preserve">, accessed </w:t>
      </w:r>
      <w:r>
        <w:rPr>
          <w:szCs w:val="22"/>
        </w:rPr>
        <w:t>23 May</w:t>
      </w:r>
      <w:r w:rsidRPr="3164AFDF">
        <w:rPr>
          <w:szCs w:val="22"/>
        </w:rPr>
        <w:t xml:space="preserve"> 2024.</w:t>
      </w:r>
    </w:p>
    <w:p w14:paraId="0D1D08C9" w14:textId="77777777" w:rsidR="00311439" w:rsidRDefault="00311439" w:rsidP="00C552D8">
      <w:pPr>
        <w:rPr>
          <w:rFonts w:eastAsia="Arial"/>
          <w:color w:val="000000" w:themeColor="text1"/>
          <w:szCs w:val="22"/>
        </w:rPr>
      </w:pPr>
      <w:r w:rsidRPr="004E6304">
        <w:t xml:space="preserve">University of Cambridge (n.d.) </w:t>
      </w:r>
      <w:hyperlink r:id="rId198">
        <w:r w:rsidRPr="004E6304">
          <w:rPr>
            <w:rStyle w:val="Hyperlink"/>
            <w:i/>
            <w:iCs/>
          </w:rPr>
          <w:t>Matching Fractions, Decimals and Percentages</w:t>
        </w:r>
      </w:hyperlink>
      <w:r w:rsidRPr="004E6304">
        <w:t>, NRICH website</w:t>
      </w:r>
      <w:r w:rsidRPr="3164AFDF">
        <w:rPr>
          <w:rFonts w:eastAsia="Arial"/>
          <w:color w:val="000000" w:themeColor="text1"/>
          <w:szCs w:val="22"/>
        </w:rPr>
        <w:t xml:space="preserve">, accessed </w:t>
      </w:r>
      <w:r>
        <w:rPr>
          <w:rFonts w:eastAsia="Arial"/>
          <w:color w:val="000000" w:themeColor="text1"/>
          <w:szCs w:val="22"/>
        </w:rPr>
        <w:t>23 May</w:t>
      </w:r>
      <w:r w:rsidRPr="3164AFDF">
        <w:rPr>
          <w:rFonts w:eastAsia="Arial"/>
          <w:color w:val="000000" w:themeColor="text1"/>
          <w:szCs w:val="22"/>
        </w:rPr>
        <w:t xml:space="preserve"> 2024.</w:t>
      </w:r>
    </w:p>
    <w:p w14:paraId="2DE6C83F" w14:textId="77777777" w:rsidR="00311439" w:rsidRDefault="00311439" w:rsidP="00C552D8">
      <w:pPr>
        <w:rPr>
          <w:rFonts w:eastAsia="Arial"/>
          <w:color w:val="000000" w:themeColor="text1"/>
          <w:szCs w:val="22"/>
        </w:rPr>
      </w:pPr>
      <w:r w:rsidRPr="00B77FE7">
        <w:t xml:space="preserve">University of Cambridge (n.d.) </w:t>
      </w:r>
      <w:hyperlink r:id="rId199">
        <w:r w:rsidRPr="00B77FE7">
          <w:rPr>
            <w:rStyle w:val="Hyperlink"/>
            <w:i/>
            <w:iCs/>
          </w:rPr>
          <w:t>Spiralling Decimals</w:t>
        </w:r>
      </w:hyperlink>
      <w:r w:rsidRPr="00B77FE7">
        <w:t>, NRICH website</w:t>
      </w:r>
      <w:r w:rsidRPr="3164AFDF">
        <w:rPr>
          <w:rFonts w:eastAsia="Arial"/>
          <w:color w:val="000000" w:themeColor="text1"/>
          <w:szCs w:val="22"/>
        </w:rPr>
        <w:t xml:space="preserve">, accessed </w:t>
      </w:r>
      <w:r>
        <w:rPr>
          <w:rFonts w:eastAsia="Arial"/>
          <w:color w:val="000000" w:themeColor="text1"/>
          <w:szCs w:val="22"/>
        </w:rPr>
        <w:t>23 May</w:t>
      </w:r>
      <w:r w:rsidRPr="3164AFDF">
        <w:rPr>
          <w:rFonts w:eastAsia="Arial"/>
          <w:color w:val="000000" w:themeColor="text1"/>
          <w:szCs w:val="22"/>
        </w:rPr>
        <w:t xml:space="preserve"> 2024.</w:t>
      </w:r>
    </w:p>
    <w:p w14:paraId="099CE415" w14:textId="77777777" w:rsidR="00311439" w:rsidRPr="000D7C84" w:rsidRDefault="00311439" w:rsidP="00C552D8">
      <w:r w:rsidRPr="004E6304">
        <w:t xml:space="preserve">Van de Walle J, Karp K, Bay-Williams JM, Brass A, Bentley B, Ferguson S, Goff W, Livy S, Marshman M, Martin D, Pearn C, Prodromou T, Symons D and Wilkie K (2019) </w:t>
      </w:r>
      <w:r w:rsidRPr="004E6304">
        <w:rPr>
          <w:i/>
          <w:iCs/>
        </w:rPr>
        <w:t>Primary and Middle Years Mathematics: Teaching Developmentally</w:t>
      </w:r>
      <w:r w:rsidRPr="004E6304">
        <w:t>, 1st Australian edn, Pearson Education Australia, Melbourne.</w:t>
      </w:r>
    </w:p>
    <w:p w14:paraId="5EE511A1" w14:textId="61EA915D" w:rsidR="00126FBF" w:rsidRDefault="00D82E47" w:rsidP="00D82E47">
      <w:pPr>
        <w:sectPr w:rsidR="00126FBF" w:rsidSect="00983AF9">
          <w:headerReference w:type="even" r:id="rId200"/>
          <w:headerReference w:type="default" r:id="rId201"/>
          <w:footerReference w:type="even" r:id="rId202"/>
          <w:footerReference w:type="default" r:id="rId203"/>
          <w:headerReference w:type="first" r:id="rId204"/>
          <w:footerReference w:type="first" r:id="rId205"/>
          <w:pgSz w:w="16838" w:h="11906" w:orient="landscape"/>
          <w:pgMar w:top="1134" w:right="1134" w:bottom="1134" w:left="1134" w:header="709" w:footer="709" w:gutter="0"/>
          <w:pgNumType w:start="0"/>
          <w:cols w:space="708"/>
          <w:titlePg/>
          <w:docGrid w:linePitch="360"/>
        </w:sectPr>
      </w:pPr>
      <w:r>
        <w:t>.</w:t>
      </w:r>
    </w:p>
    <w:p w14:paraId="2EB4DF85" w14:textId="77777777" w:rsidR="00F147FC" w:rsidRPr="00B77FE7" w:rsidRDefault="00F147FC" w:rsidP="00F147FC">
      <w:pPr>
        <w:spacing w:before="0" w:line="300" w:lineRule="auto"/>
        <w:rPr>
          <w:b/>
          <w:lang w:eastAsia="en-AU"/>
        </w:rPr>
      </w:pPr>
      <w:r w:rsidRPr="00B77FE7">
        <w:rPr>
          <w:b/>
          <w:lang w:eastAsia="en-AU"/>
        </w:rPr>
        <w:lastRenderedPageBreak/>
        <w:t>© State of New South Wales (Department of Education), 2024</w:t>
      </w:r>
    </w:p>
    <w:p w14:paraId="6BEFB19A" w14:textId="77777777" w:rsidR="00F147FC" w:rsidRPr="00B77FE7" w:rsidRDefault="00F147FC" w:rsidP="00F147FC">
      <w:pPr>
        <w:rPr>
          <w:lang w:eastAsia="en-AU"/>
        </w:rPr>
      </w:pPr>
      <w:r w:rsidRPr="00B77FE7">
        <w:rPr>
          <w:lang w:eastAsia="en-AU"/>
        </w:rPr>
        <w:t xml:space="preserve">The copyright material published in this resource is subject to the </w:t>
      </w:r>
      <w:r w:rsidRPr="00B77FE7">
        <w:rPr>
          <w:i/>
          <w:iCs/>
          <w:lang w:eastAsia="en-AU"/>
        </w:rPr>
        <w:t>Copyright Act 1968</w:t>
      </w:r>
      <w:r w:rsidRPr="00B77FE7">
        <w:rPr>
          <w:lang w:eastAsia="en-AU"/>
        </w:rPr>
        <w:t xml:space="preserve"> (Cth) and is owned by the NSW Department of Education or, where </w:t>
      </w:r>
      <w:r w:rsidRPr="00B77FE7">
        <w:t>indicated</w:t>
      </w:r>
      <w:r w:rsidRPr="00B77FE7">
        <w:rPr>
          <w:lang w:eastAsia="en-AU"/>
        </w:rPr>
        <w:t>, by a party other than the NSW Department of Education (third-party material).</w:t>
      </w:r>
    </w:p>
    <w:p w14:paraId="657D5B4D" w14:textId="77777777" w:rsidR="00F147FC" w:rsidRPr="00B77FE7" w:rsidRDefault="00F147FC" w:rsidP="00F147FC">
      <w:pPr>
        <w:rPr>
          <w:lang w:eastAsia="en-AU"/>
        </w:rPr>
      </w:pPr>
      <w:r w:rsidRPr="00B77FE7">
        <w:rPr>
          <w:lang w:eastAsia="en-AU"/>
        </w:rPr>
        <w:t xml:space="preserve">Copyright material available in this </w:t>
      </w:r>
      <w:r w:rsidRPr="00B77FE7">
        <w:t>resource</w:t>
      </w:r>
      <w:r w:rsidRPr="00B77FE7">
        <w:rPr>
          <w:lang w:eastAsia="en-AU"/>
        </w:rPr>
        <w:t xml:space="preserve"> and owned by the NSW Department of Education is licensed under a </w:t>
      </w:r>
      <w:hyperlink r:id="rId206">
        <w:r w:rsidRPr="00B77FE7">
          <w:rPr>
            <w:rStyle w:val="Hyperlink"/>
          </w:rPr>
          <w:t>Creative Commons Attribution 4.0 International (CC BY 4.0) license</w:t>
        </w:r>
      </w:hyperlink>
      <w:r w:rsidRPr="00B77FE7">
        <w:t>.</w:t>
      </w:r>
    </w:p>
    <w:p w14:paraId="15248AA4" w14:textId="77777777" w:rsidR="00F147FC" w:rsidRPr="00B77FE7" w:rsidRDefault="00F147FC" w:rsidP="00F147FC">
      <w:pPr>
        <w:spacing w:line="300" w:lineRule="auto"/>
        <w:rPr>
          <w:lang w:eastAsia="en-AU"/>
        </w:rPr>
      </w:pPr>
      <w:r w:rsidRPr="00B77FE7">
        <w:rPr>
          <w:noProof/>
        </w:rPr>
        <w:drawing>
          <wp:inline distT="0" distB="0" distL="0" distR="0" wp14:anchorId="79544D4E" wp14:editId="10CEF4FF">
            <wp:extent cx="1122630" cy="391615"/>
            <wp:effectExtent l="0" t="0" r="1905" b="8890"/>
            <wp:docPr id="32" name="Picture 32" descr="Creative Commons Attribution license logo.">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1122630" cy="391615"/>
                    </a:xfrm>
                    <a:prstGeom prst="rect">
                      <a:avLst/>
                    </a:prstGeom>
                  </pic:spPr>
                </pic:pic>
              </a:graphicData>
            </a:graphic>
          </wp:inline>
        </w:drawing>
      </w:r>
    </w:p>
    <w:p w14:paraId="35E77E1C" w14:textId="77777777" w:rsidR="00F147FC" w:rsidRPr="00B77FE7" w:rsidRDefault="00F147FC" w:rsidP="00F147FC">
      <w:pPr>
        <w:spacing w:line="300" w:lineRule="auto"/>
        <w:rPr>
          <w:lang w:eastAsia="en-AU"/>
        </w:rPr>
      </w:pPr>
      <w:r w:rsidRPr="00B77FE7">
        <w:rPr>
          <w:lang w:eastAsia="en-AU"/>
        </w:rPr>
        <w:t xml:space="preserve">This license allows you to share and adapt the material for any purpose, even commercially. </w:t>
      </w:r>
    </w:p>
    <w:p w14:paraId="0CDDCB6C" w14:textId="77777777" w:rsidR="00F147FC" w:rsidRPr="00B77FE7" w:rsidRDefault="00F147FC" w:rsidP="00F147FC">
      <w:pPr>
        <w:spacing w:line="300" w:lineRule="auto"/>
        <w:rPr>
          <w:lang w:eastAsia="en-AU"/>
        </w:rPr>
      </w:pPr>
      <w:r w:rsidRPr="00B77FE7">
        <w:rPr>
          <w:lang w:eastAsia="en-AU"/>
        </w:rPr>
        <w:t>Attribution should be given to © State of New South Wales (Department of Education), 2024.</w:t>
      </w:r>
    </w:p>
    <w:p w14:paraId="33D19A25" w14:textId="77777777" w:rsidR="00F147FC" w:rsidRPr="00B77FE7" w:rsidRDefault="00F147FC" w:rsidP="00F147FC">
      <w:pPr>
        <w:rPr>
          <w:lang w:eastAsia="en-AU"/>
        </w:rPr>
      </w:pPr>
      <w:r w:rsidRPr="00B77FE7">
        <w:rPr>
          <w:lang w:eastAsia="en-AU"/>
        </w:rPr>
        <w:t xml:space="preserve">Material in this </w:t>
      </w:r>
      <w:r w:rsidRPr="00B77FE7">
        <w:t>resource</w:t>
      </w:r>
      <w:r w:rsidRPr="00B77FE7">
        <w:rPr>
          <w:lang w:eastAsia="en-AU"/>
        </w:rPr>
        <w:t xml:space="preserve"> not available under a Creative Commons license:</w:t>
      </w:r>
    </w:p>
    <w:p w14:paraId="0B1341DB" w14:textId="77777777" w:rsidR="00F147FC" w:rsidRPr="00B77FE7" w:rsidRDefault="00F147FC" w:rsidP="00F147FC">
      <w:pPr>
        <w:pStyle w:val="ListBullet"/>
        <w:spacing w:before="0" w:line="300" w:lineRule="auto"/>
        <w:rPr>
          <w:lang w:eastAsia="en-AU"/>
        </w:rPr>
      </w:pPr>
      <w:r w:rsidRPr="00B77FE7">
        <w:rPr>
          <w:lang w:eastAsia="en-AU"/>
        </w:rPr>
        <w:t>the NSW Department of Education logo, other logos and trademark-protected material</w:t>
      </w:r>
    </w:p>
    <w:p w14:paraId="7CD21BD0" w14:textId="77777777" w:rsidR="00F147FC" w:rsidRPr="00B77FE7" w:rsidRDefault="00F147FC" w:rsidP="00F147FC">
      <w:pPr>
        <w:pStyle w:val="ListBullet"/>
        <w:spacing w:before="0" w:line="300" w:lineRule="auto"/>
        <w:rPr>
          <w:lang w:eastAsia="en-AU"/>
        </w:rPr>
      </w:pPr>
      <w:r w:rsidRPr="00B77FE7">
        <w:rPr>
          <w:lang w:eastAsia="en-AU"/>
        </w:rPr>
        <w:t>material owned by a third party that has been reproduced with permission. You will need to obtain permission from the third party to reuse its material.</w:t>
      </w:r>
    </w:p>
    <w:p w14:paraId="2381EFAD" w14:textId="77777777" w:rsidR="00F147FC" w:rsidRPr="00B77FE7" w:rsidRDefault="00F147FC" w:rsidP="00F147FC">
      <w:pPr>
        <w:pStyle w:val="FeatureBox2"/>
        <w:spacing w:line="300" w:lineRule="auto"/>
        <w:rPr>
          <w:rStyle w:val="Strong"/>
        </w:rPr>
      </w:pPr>
      <w:r w:rsidRPr="00B77FE7">
        <w:rPr>
          <w:rStyle w:val="Strong"/>
        </w:rPr>
        <w:t>Links to third-party material and websites</w:t>
      </w:r>
    </w:p>
    <w:p w14:paraId="4AD49617" w14:textId="77777777" w:rsidR="00F147FC" w:rsidRPr="00B77FE7" w:rsidRDefault="00F147FC" w:rsidP="00F147FC">
      <w:pPr>
        <w:pStyle w:val="FeatureBox2"/>
        <w:spacing w:line="300" w:lineRule="auto"/>
      </w:pPr>
      <w:r w:rsidRPr="00B77FE7">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251B5A7B" w:rsidR="00C30D82" w:rsidRPr="008F74EC" w:rsidRDefault="00F147FC" w:rsidP="00F147FC">
      <w:pPr>
        <w:pStyle w:val="FeatureBox2"/>
        <w:spacing w:line="300" w:lineRule="auto"/>
      </w:pPr>
      <w:r w:rsidRPr="00B77FE7">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B77FE7">
        <w:rPr>
          <w:i/>
          <w:iCs/>
        </w:rPr>
        <w:t xml:space="preserve">Copyright Act 1968 </w:t>
      </w:r>
      <w:r w:rsidRPr="00B77FE7">
        <w:t>(Cth). The department accepts no responsibility for content on third-party websites.</w:t>
      </w:r>
    </w:p>
    <w:sectPr w:rsidR="00C30D82" w:rsidRPr="008F74EC" w:rsidSect="00F147FC">
      <w:headerReference w:type="default" r:id="rId208"/>
      <w:footerReference w:type="default" r:id="rId209"/>
      <w:headerReference w:type="first" r:id="rId210"/>
      <w:footerReference w:type="first" r:id="rId211"/>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711B7A" w14:textId="77777777" w:rsidR="00813508" w:rsidRDefault="00813508" w:rsidP="00E51733">
      <w:r>
        <w:separator/>
      </w:r>
    </w:p>
  </w:endnote>
  <w:endnote w:type="continuationSeparator" w:id="0">
    <w:p w14:paraId="54088296" w14:textId="77777777" w:rsidR="00813508" w:rsidRDefault="00813508" w:rsidP="00E51733">
      <w:r>
        <w:continuationSeparator/>
      </w:r>
    </w:p>
  </w:endnote>
  <w:endnote w:type="continuationNotice" w:id="1">
    <w:p w14:paraId="797BDD1A" w14:textId="77777777" w:rsidR="00813508" w:rsidRDefault="0081350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E2074" w14:textId="504736A3"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F249AF">
      <w:rPr>
        <w:noProof/>
      </w:rPr>
      <w:t>Jun-24</w:t>
    </w:r>
    <w:r w:rsidRPr="00491389">
      <w:fldChar w:fldCharType="end"/>
    </w:r>
    <w:r w:rsidRPr="00491389">
      <w:ptab w:relativeTo="margin" w:alignment="right" w:leader="none"/>
    </w:r>
    <w:r w:rsidR="004E1043">
      <w:rPr>
        <w:b/>
        <w:noProof/>
        <w:sz w:val="28"/>
        <w:szCs w:val="28"/>
      </w:rPr>
      <w:drawing>
        <wp:inline distT="0" distB="0" distL="0" distR="0" wp14:anchorId="6A3F6DD5" wp14:editId="1E656603">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B0C8C" w14:textId="6178B410"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F249AF">
      <w:rPr>
        <w:noProof/>
      </w:rPr>
      <w:t>Jun-24</w:t>
    </w:r>
    <w:r>
      <w:fldChar w:fldCharType="end"/>
    </w:r>
    <w:r>
      <w:ptab w:relativeTo="margin" w:alignment="right" w:leader="none"/>
    </w:r>
    <w:r>
      <w:rPr>
        <w:b/>
        <w:noProof/>
        <w:sz w:val="28"/>
        <w:szCs w:val="28"/>
      </w:rPr>
      <w:drawing>
        <wp:inline distT="0" distB="0" distL="0" distR="0" wp14:anchorId="33074E91" wp14:editId="3FA529B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FE77C" w14:textId="65D413FB" w:rsidR="00C0238D" w:rsidRPr="00953F19" w:rsidRDefault="00953F19" w:rsidP="00C01BA8">
    <w:pPr>
      <w:pStyle w:val="Logo"/>
      <w:ind w:right="-31"/>
      <w:jc w:val="right"/>
    </w:pPr>
    <w:r w:rsidRPr="008426B6">
      <w:rPr>
        <w:noProof/>
      </w:rPr>
      <w:drawing>
        <wp:inline distT="0" distB="0" distL="0" distR="0" wp14:anchorId="3A446F00" wp14:editId="6E633408">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10305" w14:textId="77777777"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7B3BB"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1E5DB1" w14:textId="77777777" w:rsidR="00813508" w:rsidRDefault="00813508" w:rsidP="00E51733">
      <w:r>
        <w:separator/>
      </w:r>
    </w:p>
  </w:footnote>
  <w:footnote w:type="continuationSeparator" w:id="0">
    <w:p w14:paraId="1A8202DE" w14:textId="77777777" w:rsidR="00813508" w:rsidRDefault="00813508" w:rsidP="00E51733">
      <w:r>
        <w:continuationSeparator/>
      </w:r>
    </w:p>
  </w:footnote>
  <w:footnote w:type="continuationNotice" w:id="1">
    <w:p w14:paraId="1689EE27" w14:textId="77777777" w:rsidR="00813508" w:rsidRDefault="0081350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628CD"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77FF4" w14:textId="7F5CB7EA" w:rsidR="00D2403C" w:rsidRDefault="094BD58D" w:rsidP="00D2403C">
    <w:pPr>
      <w:pStyle w:val="Documentname"/>
    </w:pPr>
    <w:r>
      <w:t xml:space="preserve">Mathematics 3–6 Multi-age – Year B – Unit 16 | </w:t>
    </w:r>
    <w:r w:rsidR="006D784B" w:rsidRPr="094BD58D">
      <w:rPr>
        <w:noProof/>
      </w:rPr>
      <w:fldChar w:fldCharType="begin"/>
    </w:r>
    <w:r w:rsidR="006D784B">
      <w:instrText xml:space="preserve"> PAGE   \* MERGEFORMAT </w:instrText>
    </w:r>
    <w:r w:rsidR="006D784B" w:rsidRPr="094BD58D">
      <w:fldChar w:fldCharType="separate"/>
    </w:r>
    <w:r w:rsidRPr="094BD58D">
      <w:rPr>
        <w:noProof/>
      </w:rPr>
      <w:t>1</w:t>
    </w:r>
    <w:r w:rsidR="006D784B" w:rsidRPr="094BD58D">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4BEA9" w14:textId="25AB7B73" w:rsidR="00C0238D" w:rsidRPr="00953F19" w:rsidRDefault="00000000" w:rsidP="00953F19">
    <w:pPr>
      <w:pStyle w:val="Header"/>
      <w:spacing w:after="0"/>
    </w:pPr>
    <w:r>
      <w:pict w14:anchorId="70529B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53F19" w:rsidRPr="009D43DD">
      <w:t>NSW Department of Education</w:t>
    </w:r>
    <w:r w:rsidR="00953F19"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335AD" w14:textId="77777777"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0D5D2"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EC44AE1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8524277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0726BBD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4D38961"/>
    <w:multiLevelType w:val="hybridMultilevel"/>
    <w:tmpl w:val="A51C9E90"/>
    <w:lvl w:ilvl="0" w:tplc="736C7946">
      <w:start w:val="1"/>
      <w:numFmt w:val="bullet"/>
      <w:lvlText w:val="·"/>
      <w:lvlJc w:val="left"/>
      <w:pPr>
        <w:ind w:left="720" w:hanging="360"/>
      </w:pPr>
      <w:rPr>
        <w:rFonts w:ascii="Symbol" w:hAnsi="Symbol" w:hint="default"/>
      </w:rPr>
    </w:lvl>
    <w:lvl w:ilvl="1" w:tplc="1392060C">
      <w:start w:val="1"/>
      <w:numFmt w:val="bullet"/>
      <w:lvlText w:val="o"/>
      <w:lvlJc w:val="left"/>
      <w:pPr>
        <w:ind w:left="1440" w:hanging="360"/>
      </w:pPr>
      <w:rPr>
        <w:rFonts w:ascii="Courier New" w:hAnsi="Courier New" w:hint="default"/>
      </w:rPr>
    </w:lvl>
    <w:lvl w:ilvl="2" w:tplc="6604267E">
      <w:start w:val="1"/>
      <w:numFmt w:val="bullet"/>
      <w:lvlText w:val=""/>
      <w:lvlJc w:val="left"/>
      <w:pPr>
        <w:ind w:left="2160" w:hanging="360"/>
      </w:pPr>
      <w:rPr>
        <w:rFonts w:ascii="Wingdings" w:hAnsi="Wingdings" w:hint="default"/>
      </w:rPr>
    </w:lvl>
    <w:lvl w:ilvl="3" w:tplc="3E082E7A">
      <w:start w:val="1"/>
      <w:numFmt w:val="bullet"/>
      <w:lvlText w:val=""/>
      <w:lvlJc w:val="left"/>
      <w:pPr>
        <w:ind w:left="2880" w:hanging="360"/>
      </w:pPr>
      <w:rPr>
        <w:rFonts w:ascii="Symbol" w:hAnsi="Symbol" w:hint="default"/>
      </w:rPr>
    </w:lvl>
    <w:lvl w:ilvl="4" w:tplc="4BBCEC60">
      <w:start w:val="1"/>
      <w:numFmt w:val="bullet"/>
      <w:lvlText w:val="o"/>
      <w:lvlJc w:val="left"/>
      <w:pPr>
        <w:ind w:left="3600" w:hanging="360"/>
      </w:pPr>
      <w:rPr>
        <w:rFonts w:ascii="Courier New" w:hAnsi="Courier New" w:hint="default"/>
      </w:rPr>
    </w:lvl>
    <w:lvl w:ilvl="5" w:tplc="CC5A28F6">
      <w:start w:val="1"/>
      <w:numFmt w:val="bullet"/>
      <w:lvlText w:val=""/>
      <w:lvlJc w:val="left"/>
      <w:pPr>
        <w:ind w:left="4320" w:hanging="360"/>
      </w:pPr>
      <w:rPr>
        <w:rFonts w:ascii="Wingdings" w:hAnsi="Wingdings" w:hint="default"/>
      </w:rPr>
    </w:lvl>
    <w:lvl w:ilvl="6" w:tplc="F1E0B114">
      <w:start w:val="1"/>
      <w:numFmt w:val="bullet"/>
      <w:lvlText w:val=""/>
      <w:lvlJc w:val="left"/>
      <w:pPr>
        <w:ind w:left="5040" w:hanging="360"/>
      </w:pPr>
      <w:rPr>
        <w:rFonts w:ascii="Symbol" w:hAnsi="Symbol" w:hint="default"/>
      </w:rPr>
    </w:lvl>
    <w:lvl w:ilvl="7" w:tplc="C72426E4">
      <w:start w:val="1"/>
      <w:numFmt w:val="bullet"/>
      <w:lvlText w:val="o"/>
      <w:lvlJc w:val="left"/>
      <w:pPr>
        <w:ind w:left="5760" w:hanging="360"/>
      </w:pPr>
      <w:rPr>
        <w:rFonts w:ascii="Courier New" w:hAnsi="Courier New" w:hint="default"/>
      </w:rPr>
    </w:lvl>
    <w:lvl w:ilvl="8" w:tplc="6630C80C">
      <w:start w:val="1"/>
      <w:numFmt w:val="bullet"/>
      <w:lvlText w:val=""/>
      <w:lvlJc w:val="left"/>
      <w:pPr>
        <w:ind w:left="6480" w:hanging="360"/>
      </w:pPr>
      <w:rPr>
        <w:rFonts w:ascii="Wingdings" w:hAnsi="Wingdings" w:hint="default"/>
      </w:rPr>
    </w:lvl>
  </w:abstractNum>
  <w:abstractNum w:abstractNumId="5" w15:restartNumberingAfterBreak="0">
    <w:nsid w:val="05360BC8"/>
    <w:multiLevelType w:val="hybridMultilevel"/>
    <w:tmpl w:val="CE8EB06E"/>
    <w:lvl w:ilvl="0" w:tplc="CD5A781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4957C7"/>
    <w:multiLevelType w:val="multilevel"/>
    <w:tmpl w:val="7F78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9B39FCC"/>
    <w:multiLevelType w:val="hybridMultilevel"/>
    <w:tmpl w:val="86000ED2"/>
    <w:lvl w:ilvl="0" w:tplc="E76A56A8">
      <w:start w:val="1"/>
      <w:numFmt w:val="bullet"/>
      <w:lvlText w:val=""/>
      <w:lvlJc w:val="left"/>
      <w:pPr>
        <w:ind w:left="720" w:hanging="360"/>
      </w:pPr>
      <w:rPr>
        <w:rFonts w:ascii="Symbol" w:hAnsi="Symbol" w:hint="default"/>
      </w:rPr>
    </w:lvl>
    <w:lvl w:ilvl="1" w:tplc="D954294E">
      <w:start w:val="1"/>
      <w:numFmt w:val="bullet"/>
      <w:lvlText w:val="o"/>
      <w:lvlJc w:val="left"/>
      <w:pPr>
        <w:ind w:left="1440" w:hanging="360"/>
      </w:pPr>
      <w:rPr>
        <w:rFonts w:ascii="Courier New" w:hAnsi="Courier New" w:hint="default"/>
      </w:rPr>
    </w:lvl>
    <w:lvl w:ilvl="2" w:tplc="03260A42">
      <w:start w:val="1"/>
      <w:numFmt w:val="bullet"/>
      <w:lvlText w:val=""/>
      <w:lvlJc w:val="left"/>
      <w:pPr>
        <w:ind w:left="2160" w:hanging="360"/>
      </w:pPr>
      <w:rPr>
        <w:rFonts w:ascii="Wingdings" w:hAnsi="Wingdings" w:hint="default"/>
      </w:rPr>
    </w:lvl>
    <w:lvl w:ilvl="3" w:tplc="D1EE10B2">
      <w:start w:val="1"/>
      <w:numFmt w:val="bullet"/>
      <w:lvlText w:val=""/>
      <w:lvlJc w:val="left"/>
      <w:pPr>
        <w:ind w:left="2880" w:hanging="360"/>
      </w:pPr>
      <w:rPr>
        <w:rFonts w:ascii="Symbol" w:hAnsi="Symbol" w:hint="default"/>
      </w:rPr>
    </w:lvl>
    <w:lvl w:ilvl="4" w:tplc="C8E8FA34">
      <w:start w:val="1"/>
      <w:numFmt w:val="bullet"/>
      <w:lvlText w:val="o"/>
      <w:lvlJc w:val="left"/>
      <w:pPr>
        <w:ind w:left="3600" w:hanging="360"/>
      </w:pPr>
      <w:rPr>
        <w:rFonts w:ascii="Courier New" w:hAnsi="Courier New" w:hint="default"/>
      </w:rPr>
    </w:lvl>
    <w:lvl w:ilvl="5" w:tplc="66041868">
      <w:start w:val="1"/>
      <w:numFmt w:val="bullet"/>
      <w:lvlText w:val=""/>
      <w:lvlJc w:val="left"/>
      <w:pPr>
        <w:ind w:left="4320" w:hanging="360"/>
      </w:pPr>
      <w:rPr>
        <w:rFonts w:ascii="Wingdings" w:hAnsi="Wingdings" w:hint="default"/>
      </w:rPr>
    </w:lvl>
    <w:lvl w:ilvl="6" w:tplc="999ED4A4">
      <w:start w:val="1"/>
      <w:numFmt w:val="bullet"/>
      <w:lvlText w:val=""/>
      <w:lvlJc w:val="left"/>
      <w:pPr>
        <w:ind w:left="5040" w:hanging="360"/>
      </w:pPr>
      <w:rPr>
        <w:rFonts w:ascii="Symbol" w:hAnsi="Symbol" w:hint="default"/>
      </w:rPr>
    </w:lvl>
    <w:lvl w:ilvl="7" w:tplc="3C9ED434">
      <w:start w:val="1"/>
      <w:numFmt w:val="bullet"/>
      <w:lvlText w:val="o"/>
      <w:lvlJc w:val="left"/>
      <w:pPr>
        <w:ind w:left="5760" w:hanging="360"/>
      </w:pPr>
      <w:rPr>
        <w:rFonts w:ascii="Courier New" w:hAnsi="Courier New" w:hint="default"/>
      </w:rPr>
    </w:lvl>
    <w:lvl w:ilvl="8" w:tplc="53E8504E">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D7EE546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DD4532A"/>
    <w:multiLevelType w:val="multilevel"/>
    <w:tmpl w:val="67242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83EDCE"/>
    <w:multiLevelType w:val="hybridMultilevel"/>
    <w:tmpl w:val="5D52A980"/>
    <w:lvl w:ilvl="0" w:tplc="32BCC33A">
      <w:start w:val="1"/>
      <w:numFmt w:val="bullet"/>
      <w:lvlText w:val=""/>
      <w:lvlJc w:val="left"/>
      <w:pPr>
        <w:ind w:left="720" w:hanging="360"/>
      </w:pPr>
      <w:rPr>
        <w:rFonts w:ascii="Symbol" w:hAnsi="Symbol" w:hint="default"/>
      </w:rPr>
    </w:lvl>
    <w:lvl w:ilvl="1" w:tplc="0404872E">
      <w:start w:val="1"/>
      <w:numFmt w:val="bullet"/>
      <w:lvlText w:val="o"/>
      <w:lvlJc w:val="left"/>
      <w:pPr>
        <w:ind w:left="1440" w:hanging="360"/>
      </w:pPr>
      <w:rPr>
        <w:rFonts w:ascii="Courier New" w:hAnsi="Courier New" w:hint="default"/>
      </w:rPr>
    </w:lvl>
    <w:lvl w:ilvl="2" w:tplc="5B02D12A">
      <w:start w:val="1"/>
      <w:numFmt w:val="bullet"/>
      <w:lvlText w:val=""/>
      <w:lvlJc w:val="left"/>
      <w:pPr>
        <w:ind w:left="2160" w:hanging="360"/>
      </w:pPr>
      <w:rPr>
        <w:rFonts w:ascii="Wingdings" w:hAnsi="Wingdings" w:hint="default"/>
      </w:rPr>
    </w:lvl>
    <w:lvl w:ilvl="3" w:tplc="F2C031D8">
      <w:start w:val="1"/>
      <w:numFmt w:val="bullet"/>
      <w:lvlText w:val=""/>
      <w:lvlJc w:val="left"/>
      <w:pPr>
        <w:ind w:left="2880" w:hanging="360"/>
      </w:pPr>
      <w:rPr>
        <w:rFonts w:ascii="Symbol" w:hAnsi="Symbol" w:hint="default"/>
      </w:rPr>
    </w:lvl>
    <w:lvl w:ilvl="4" w:tplc="9FD6675C">
      <w:start w:val="1"/>
      <w:numFmt w:val="bullet"/>
      <w:lvlText w:val="o"/>
      <w:lvlJc w:val="left"/>
      <w:pPr>
        <w:ind w:left="3600" w:hanging="360"/>
      </w:pPr>
      <w:rPr>
        <w:rFonts w:ascii="Courier New" w:hAnsi="Courier New" w:hint="default"/>
      </w:rPr>
    </w:lvl>
    <w:lvl w:ilvl="5" w:tplc="9878C71C">
      <w:start w:val="1"/>
      <w:numFmt w:val="bullet"/>
      <w:lvlText w:val=""/>
      <w:lvlJc w:val="left"/>
      <w:pPr>
        <w:ind w:left="4320" w:hanging="360"/>
      </w:pPr>
      <w:rPr>
        <w:rFonts w:ascii="Wingdings" w:hAnsi="Wingdings" w:hint="default"/>
      </w:rPr>
    </w:lvl>
    <w:lvl w:ilvl="6" w:tplc="FAD6ABC0">
      <w:start w:val="1"/>
      <w:numFmt w:val="bullet"/>
      <w:lvlText w:val=""/>
      <w:lvlJc w:val="left"/>
      <w:pPr>
        <w:ind w:left="5040" w:hanging="360"/>
      </w:pPr>
      <w:rPr>
        <w:rFonts w:ascii="Symbol" w:hAnsi="Symbol" w:hint="default"/>
      </w:rPr>
    </w:lvl>
    <w:lvl w:ilvl="7" w:tplc="64C41A24">
      <w:start w:val="1"/>
      <w:numFmt w:val="bullet"/>
      <w:lvlText w:val="o"/>
      <w:lvlJc w:val="left"/>
      <w:pPr>
        <w:ind w:left="5760" w:hanging="360"/>
      </w:pPr>
      <w:rPr>
        <w:rFonts w:ascii="Courier New" w:hAnsi="Courier New" w:hint="default"/>
      </w:rPr>
    </w:lvl>
    <w:lvl w:ilvl="8" w:tplc="29C2727C">
      <w:start w:val="1"/>
      <w:numFmt w:val="bullet"/>
      <w:lvlText w:val=""/>
      <w:lvlJc w:val="left"/>
      <w:pPr>
        <w:ind w:left="6480" w:hanging="360"/>
      </w:pPr>
      <w:rPr>
        <w:rFonts w:ascii="Wingdings" w:hAnsi="Wingdings" w:hint="default"/>
      </w:rPr>
    </w:lvl>
  </w:abstractNum>
  <w:abstractNum w:abstractNumId="12" w15:restartNumberingAfterBreak="0">
    <w:nsid w:val="39010DBD"/>
    <w:multiLevelType w:val="multilevel"/>
    <w:tmpl w:val="8EAE4E2E"/>
    <w:lvl w:ilvl="0">
      <w:start w:val="2"/>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B9504C8"/>
    <w:multiLevelType w:val="hybridMultilevel"/>
    <w:tmpl w:val="16483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9FF9A5"/>
    <w:multiLevelType w:val="hybridMultilevel"/>
    <w:tmpl w:val="393AC540"/>
    <w:lvl w:ilvl="0" w:tplc="C61EF8EE">
      <w:start w:val="1"/>
      <w:numFmt w:val="bullet"/>
      <w:lvlText w:val="·"/>
      <w:lvlJc w:val="left"/>
      <w:pPr>
        <w:ind w:left="720" w:hanging="360"/>
      </w:pPr>
      <w:rPr>
        <w:rFonts w:ascii="Symbol" w:hAnsi="Symbol" w:hint="default"/>
      </w:rPr>
    </w:lvl>
    <w:lvl w:ilvl="1" w:tplc="59384324">
      <w:start w:val="1"/>
      <w:numFmt w:val="bullet"/>
      <w:lvlText w:val="o"/>
      <w:lvlJc w:val="left"/>
      <w:pPr>
        <w:ind w:left="1440" w:hanging="360"/>
      </w:pPr>
      <w:rPr>
        <w:rFonts w:ascii="Courier New" w:hAnsi="Courier New" w:hint="default"/>
      </w:rPr>
    </w:lvl>
    <w:lvl w:ilvl="2" w:tplc="2922499C">
      <w:start w:val="1"/>
      <w:numFmt w:val="bullet"/>
      <w:lvlText w:val=""/>
      <w:lvlJc w:val="left"/>
      <w:pPr>
        <w:ind w:left="2160" w:hanging="360"/>
      </w:pPr>
      <w:rPr>
        <w:rFonts w:ascii="Wingdings" w:hAnsi="Wingdings" w:hint="default"/>
      </w:rPr>
    </w:lvl>
    <w:lvl w:ilvl="3" w:tplc="48E86954">
      <w:start w:val="1"/>
      <w:numFmt w:val="bullet"/>
      <w:lvlText w:val=""/>
      <w:lvlJc w:val="left"/>
      <w:pPr>
        <w:ind w:left="2880" w:hanging="360"/>
      </w:pPr>
      <w:rPr>
        <w:rFonts w:ascii="Symbol" w:hAnsi="Symbol" w:hint="default"/>
      </w:rPr>
    </w:lvl>
    <w:lvl w:ilvl="4" w:tplc="304ADEB2">
      <w:start w:val="1"/>
      <w:numFmt w:val="bullet"/>
      <w:lvlText w:val="o"/>
      <w:lvlJc w:val="left"/>
      <w:pPr>
        <w:ind w:left="3600" w:hanging="360"/>
      </w:pPr>
      <w:rPr>
        <w:rFonts w:ascii="Courier New" w:hAnsi="Courier New" w:hint="default"/>
      </w:rPr>
    </w:lvl>
    <w:lvl w:ilvl="5" w:tplc="FF4A3EC0">
      <w:start w:val="1"/>
      <w:numFmt w:val="bullet"/>
      <w:lvlText w:val=""/>
      <w:lvlJc w:val="left"/>
      <w:pPr>
        <w:ind w:left="4320" w:hanging="360"/>
      </w:pPr>
      <w:rPr>
        <w:rFonts w:ascii="Wingdings" w:hAnsi="Wingdings" w:hint="default"/>
      </w:rPr>
    </w:lvl>
    <w:lvl w:ilvl="6" w:tplc="D960ED46">
      <w:start w:val="1"/>
      <w:numFmt w:val="bullet"/>
      <w:lvlText w:val=""/>
      <w:lvlJc w:val="left"/>
      <w:pPr>
        <w:ind w:left="5040" w:hanging="360"/>
      </w:pPr>
      <w:rPr>
        <w:rFonts w:ascii="Symbol" w:hAnsi="Symbol" w:hint="default"/>
      </w:rPr>
    </w:lvl>
    <w:lvl w:ilvl="7" w:tplc="39C0D098">
      <w:start w:val="1"/>
      <w:numFmt w:val="bullet"/>
      <w:lvlText w:val="o"/>
      <w:lvlJc w:val="left"/>
      <w:pPr>
        <w:ind w:left="5760" w:hanging="360"/>
      </w:pPr>
      <w:rPr>
        <w:rFonts w:ascii="Courier New" w:hAnsi="Courier New" w:hint="default"/>
      </w:rPr>
    </w:lvl>
    <w:lvl w:ilvl="8" w:tplc="D8D8683C">
      <w:start w:val="1"/>
      <w:numFmt w:val="bullet"/>
      <w:lvlText w:val=""/>
      <w:lvlJc w:val="left"/>
      <w:pPr>
        <w:ind w:left="6480" w:hanging="360"/>
      </w:pPr>
      <w:rPr>
        <w:rFonts w:ascii="Wingdings" w:hAnsi="Wingdings" w:hint="default"/>
      </w:rPr>
    </w:lvl>
  </w:abstractNum>
  <w:abstractNum w:abstractNumId="1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6E95BBC"/>
    <w:multiLevelType w:val="hybridMultilevel"/>
    <w:tmpl w:val="B4E67436"/>
    <w:lvl w:ilvl="0" w:tplc="968040EC">
      <w:start w:val="1"/>
      <w:numFmt w:val="bullet"/>
      <w:lvlText w:val=""/>
      <w:lvlJc w:val="left"/>
      <w:pPr>
        <w:ind w:left="720" w:hanging="360"/>
      </w:pPr>
      <w:rPr>
        <w:rFonts w:ascii="Symbol" w:hAnsi="Symbol" w:hint="default"/>
      </w:rPr>
    </w:lvl>
    <w:lvl w:ilvl="1" w:tplc="FA94A32C">
      <w:start w:val="1"/>
      <w:numFmt w:val="bullet"/>
      <w:lvlText w:val="o"/>
      <w:lvlJc w:val="left"/>
      <w:pPr>
        <w:ind w:left="1440" w:hanging="360"/>
      </w:pPr>
      <w:rPr>
        <w:rFonts w:ascii="Courier New" w:hAnsi="Courier New" w:hint="default"/>
      </w:rPr>
    </w:lvl>
    <w:lvl w:ilvl="2" w:tplc="3A4496CC">
      <w:start w:val="1"/>
      <w:numFmt w:val="bullet"/>
      <w:lvlText w:val=""/>
      <w:lvlJc w:val="left"/>
      <w:pPr>
        <w:ind w:left="2160" w:hanging="360"/>
      </w:pPr>
      <w:rPr>
        <w:rFonts w:ascii="Wingdings" w:hAnsi="Wingdings" w:hint="default"/>
      </w:rPr>
    </w:lvl>
    <w:lvl w:ilvl="3" w:tplc="C0086E28">
      <w:start w:val="1"/>
      <w:numFmt w:val="bullet"/>
      <w:lvlText w:val=""/>
      <w:lvlJc w:val="left"/>
      <w:pPr>
        <w:ind w:left="2880" w:hanging="360"/>
      </w:pPr>
      <w:rPr>
        <w:rFonts w:ascii="Symbol" w:hAnsi="Symbol" w:hint="default"/>
      </w:rPr>
    </w:lvl>
    <w:lvl w:ilvl="4" w:tplc="6CC8C7FA">
      <w:start w:val="1"/>
      <w:numFmt w:val="bullet"/>
      <w:lvlText w:val="o"/>
      <w:lvlJc w:val="left"/>
      <w:pPr>
        <w:ind w:left="3600" w:hanging="360"/>
      </w:pPr>
      <w:rPr>
        <w:rFonts w:ascii="Courier New" w:hAnsi="Courier New" w:hint="default"/>
      </w:rPr>
    </w:lvl>
    <w:lvl w:ilvl="5" w:tplc="6C06A8D2">
      <w:start w:val="1"/>
      <w:numFmt w:val="bullet"/>
      <w:lvlText w:val=""/>
      <w:lvlJc w:val="left"/>
      <w:pPr>
        <w:ind w:left="4320" w:hanging="360"/>
      </w:pPr>
      <w:rPr>
        <w:rFonts w:ascii="Wingdings" w:hAnsi="Wingdings" w:hint="default"/>
      </w:rPr>
    </w:lvl>
    <w:lvl w:ilvl="6" w:tplc="2C1E01D8">
      <w:start w:val="1"/>
      <w:numFmt w:val="bullet"/>
      <w:lvlText w:val=""/>
      <w:lvlJc w:val="left"/>
      <w:pPr>
        <w:ind w:left="5040" w:hanging="360"/>
      </w:pPr>
      <w:rPr>
        <w:rFonts w:ascii="Symbol" w:hAnsi="Symbol" w:hint="default"/>
      </w:rPr>
    </w:lvl>
    <w:lvl w:ilvl="7" w:tplc="0658C78A">
      <w:start w:val="1"/>
      <w:numFmt w:val="bullet"/>
      <w:lvlText w:val="o"/>
      <w:lvlJc w:val="left"/>
      <w:pPr>
        <w:ind w:left="5760" w:hanging="360"/>
      </w:pPr>
      <w:rPr>
        <w:rFonts w:ascii="Courier New" w:hAnsi="Courier New" w:hint="default"/>
      </w:rPr>
    </w:lvl>
    <w:lvl w:ilvl="8" w:tplc="91B0B31A">
      <w:start w:val="1"/>
      <w:numFmt w:val="bullet"/>
      <w:lvlText w:val=""/>
      <w:lvlJc w:val="left"/>
      <w:pPr>
        <w:ind w:left="6480" w:hanging="360"/>
      </w:pPr>
      <w:rPr>
        <w:rFonts w:ascii="Wingdings" w:hAnsi="Wingdings" w:hint="default"/>
      </w:rPr>
    </w:lvl>
  </w:abstractNum>
  <w:abstractNum w:abstractNumId="17" w15:restartNumberingAfterBreak="0">
    <w:nsid w:val="642749BC"/>
    <w:multiLevelType w:val="hybridMultilevel"/>
    <w:tmpl w:val="6D188A20"/>
    <w:lvl w:ilvl="0" w:tplc="90161B58">
      <w:start w:val="2"/>
      <w:numFmt w:val="decimal"/>
      <w:lvlText w:val="%1."/>
      <w:lvlJc w:val="left"/>
      <w:pPr>
        <w:ind w:left="567" w:hanging="360"/>
      </w:pPr>
    </w:lvl>
    <w:lvl w:ilvl="1" w:tplc="41583EE0">
      <w:start w:val="1"/>
      <w:numFmt w:val="lowerLetter"/>
      <w:lvlText w:val="%2."/>
      <w:lvlJc w:val="left"/>
      <w:pPr>
        <w:ind w:left="1440" w:hanging="360"/>
      </w:pPr>
    </w:lvl>
    <w:lvl w:ilvl="2" w:tplc="ABBE2448">
      <w:start w:val="1"/>
      <w:numFmt w:val="lowerRoman"/>
      <w:lvlText w:val="%3."/>
      <w:lvlJc w:val="right"/>
      <w:pPr>
        <w:ind w:left="2160" w:hanging="180"/>
      </w:pPr>
    </w:lvl>
    <w:lvl w:ilvl="3" w:tplc="65F87A8C">
      <w:start w:val="1"/>
      <w:numFmt w:val="decimal"/>
      <w:lvlText w:val="%4."/>
      <w:lvlJc w:val="left"/>
      <w:pPr>
        <w:ind w:left="2880" w:hanging="360"/>
      </w:pPr>
    </w:lvl>
    <w:lvl w:ilvl="4" w:tplc="D41CD506">
      <w:start w:val="1"/>
      <w:numFmt w:val="lowerLetter"/>
      <w:lvlText w:val="%5."/>
      <w:lvlJc w:val="left"/>
      <w:pPr>
        <w:ind w:left="3600" w:hanging="360"/>
      </w:pPr>
    </w:lvl>
    <w:lvl w:ilvl="5" w:tplc="D12284D0">
      <w:start w:val="1"/>
      <w:numFmt w:val="lowerRoman"/>
      <w:lvlText w:val="%6."/>
      <w:lvlJc w:val="right"/>
      <w:pPr>
        <w:ind w:left="4320" w:hanging="180"/>
      </w:pPr>
    </w:lvl>
    <w:lvl w:ilvl="6" w:tplc="BD980A58">
      <w:start w:val="1"/>
      <w:numFmt w:val="decimal"/>
      <w:lvlText w:val="%7."/>
      <w:lvlJc w:val="left"/>
      <w:pPr>
        <w:ind w:left="5040" w:hanging="360"/>
      </w:pPr>
    </w:lvl>
    <w:lvl w:ilvl="7" w:tplc="3D8C761A">
      <w:start w:val="1"/>
      <w:numFmt w:val="lowerLetter"/>
      <w:lvlText w:val="%8."/>
      <w:lvlJc w:val="left"/>
      <w:pPr>
        <w:ind w:left="5760" w:hanging="360"/>
      </w:pPr>
    </w:lvl>
    <w:lvl w:ilvl="8" w:tplc="231E8086">
      <w:start w:val="1"/>
      <w:numFmt w:val="lowerRoman"/>
      <w:lvlText w:val="%9."/>
      <w:lvlJc w:val="right"/>
      <w:pPr>
        <w:ind w:left="6480" w:hanging="180"/>
      </w:pPr>
    </w:lvl>
  </w:abstractNum>
  <w:abstractNum w:abstractNumId="1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ED53AD3"/>
    <w:multiLevelType w:val="hybridMultilevel"/>
    <w:tmpl w:val="7CDED278"/>
    <w:lvl w:ilvl="0" w:tplc="5F5A6E5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32366DF"/>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5546688"/>
    <w:multiLevelType w:val="multilevel"/>
    <w:tmpl w:val="58FA0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35435949">
    <w:abstractNumId w:val="9"/>
  </w:num>
  <w:num w:numId="2" w16cid:durableId="372267871">
    <w:abstractNumId w:val="9"/>
  </w:num>
  <w:num w:numId="3" w16cid:durableId="257174218">
    <w:abstractNumId w:val="9"/>
  </w:num>
  <w:num w:numId="4" w16cid:durableId="6751575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87684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19508075">
    <w:abstractNumId w:val="11"/>
  </w:num>
  <w:num w:numId="7" w16cid:durableId="106125001">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482621800">
    <w:abstractNumId w:val="1"/>
  </w:num>
  <w:num w:numId="9" w16cid:durableId="124783940">
    <w:abstractNumId w:val="7"/>
  </w:num>
  <w:num w:numId="10" w16cid:durableId="565989951">
    <w:abstractNumId w:val="18"/>
  </w:num>
  <w:num w:numId="11" w16cid:durableId="19517422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037346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572501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330242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31140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5762705">
    <w:abstractNumId w:val="3"/>
  </w:num>
  <w:num w:numId="17" w16cid:durableId="350256153">
    <w:abstractNumId w:val="16"/>
  </w:num>
  <w:num w:numId="18" w16cid:durableId="155463901">
    <w:abstractNumId w:val="8"/>
  </w:num>
  <w:num w:numId="19" w16cid:durableId="791363253">
    <w:abstractNumId w:val="4"/>
  </w:num>
  <w:num w:numId="20" w16cid:durableId="908079569">
    <w:abstractNumId w:val="14"/>
  </w:num>
  <w:num w:numId="21" w16cid:durableId="71126138">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2" w16cid:durableId="1377663117">
    <w:abstractNumId w:val="2"/>
  </w:num>
  <w:num w:numId="23" w16cid:durableId="479689575">
    <w:abstractNumId w:val="0"/>
  </w:num>
  <w:num w:numId="24" w16cid:durableId="1944803846">
    <w:abstractNumId w:val="17"/>
  </w:num>
  <w:num w:numId="25" w16cid:durableId="191338949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7292213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89647690">
    <w:abstractNumId w:val="13"/>
  </w:num>
  <w:num w:numId="28" w16cid:durableId="1597443622">
    <w:abstractNumId w:val="6"/>
  </w:num>
  <w:num w:numId="29" w16cid:durableId="46488919">
    <w:abstractNumId w:val="20"/>
  </w:num>
  <w:num w:numId="30" w16cid:durableId="1225995414">
    <w:abstractNumId w:val="21"/>
  </w:num>
  <w:num w:numId="31" w16cid:durableId="435295701">
    <w:abstractNumId w:val="19"/>
  </w:num>
  <w:num w:numId="32" w16cid:durableId="434328340">
    <w:abstractNumId w:val="5"/>
  </w:num>
  <w:num w:numId="33" w16cid:durableId="717782891">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1949434035">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204872035">
    <w:abstractNumId w:val="10"/>
  </w:num>
  <w:num w:numId="36" w16cid:durableId="13225383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0520960">
    <w:abstractNumId w:val="3"/>
  </w:num>
  <w:num w:numId="38" w16cid:durableId="934435204">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1695224699">
    <w:abstractNumId w:val="1"/>
  </w:num>
  <w:num w:numId="40" w16cid:durableId="2057119950">
    <w:abstractNumId w:val="7"/>
  </w:num>
  <w:num w:numId="41" w16cid:durableId="561795060">
    <w:abstractNumId w:val="18"/>
  </w:num>
  <w:num w:numId="42" w16cid:durableId="2051027459">
    <w:abstractNumId w:val="18"/>
  </w:num>
  <w:num w:numId="43" w16cid:durableId="1366103890">
    <w:abstractNumId w:val="9"/>
  </w:num>
  <w:num w:numId="44" w16cid:durableId="872231113">
    <w:abstractNumId w:val="12"/>
  </w:num>
  <w:num w:numId="45" w16cid:durableId="18112403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36021581">
    <w:abstractNumId w:val="18"/>
  </w:num>
  <w:num w:numId="47" w16cid:durableId="2717855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18593433">
    <w:abstractNumId w:val="7"/>
  </w:num>
  <w:num w:numId="49" w16cid:durableId="1796942159">
    <w:abstractNumId w:val="7"/>
  </w:num>
  <w:num w:numId="50" w16cid:durableId="416903528">
    <w:abstractNumId w:val="7"/>
  </w:num>
  <w:num w:numId="51" w16cid:durableId="1181898101">
    <w:abstractNumId w:val="7"/>
  </w:num>
  <w:num w:numId="52" w16cid:durableId="49958173">
    <w:abstractNumId w:val="7"/>
  </w:num>
  <w:num w:numId="53" w16cid:durableId="749619135">
    <w:abstractNumId w:val="7"/>
  </w:num>
  <w:num w:numId="54" w16cid:durableId="932204426">
    <w:abstractNumId w:val="7"/>
  </w:num>
  <w:num w:numId="55" w16cid:durableId="426973241">
    <w:abstractNumId w:val="7"/>
  </w:num>
  <w:num w:numId="56" w16cid:durableId="726877590">
    <w:abstractNumId w:val="7"/>
  </w:num>
  <w:num w:numId="57" w16cid:durableId="354426272">
    <w:abstractNumId w:val="7"/>
  </w:num>
  <w:num w:numId="58" w16cid:durableId="1991397802">
    <w:abstractNumId w:val="7"/>
  </w:num>
  <w:num w:numId="59" w16cid:durableId="394008436">
    <w:abstractNumId w:val="7"/>
  </w:num>
  <w:num w:numId="60" w16cid:durableId="92799985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0498"/>
    <w:rsid w:val="0000132B"/>
    <w:rsid w:val="0000178C"/>
    <w:rsid w:val="0000180E"/>
    <w:rsid w:val="00002639"/>
    <w:rsid w:val="00002E59"/>
    <w:rsid w:val="00003B64"/>
    <w:rsid w:val="000052F1"/>
    <w:rsid w:val="00005301"/>
    <w:rsid w:val="000108E7"/>
    <w:rsid w:val="00010A0D"/>
    <w:rsid w:val="000116F8"/>
    <w:rsid w:val="00012145"/>
    <w:rsid w:val="00013FF2"/>
    <w:rsid w:val="000142D8"/>
    <w:rsid w:val="00014BF9"/>
    <w:rsid w:val="00015832"/>
    <w:rsid w:val="000158C5"/>
    <w:rsid w:val="00021D4E"/>
    <w:rsid w:val="00022D02"/>
    <w:rsid w:val="00023795"/>
    <w:rsid w:val="000242D5"/>
    <w:rsid w:val="000252CB"/>
    <w:rsid w:val="0002753E"/>
    <w:rsid w:val="00031EA9"/>
    <w:rsid w:val="00032CC9"/>
    <w:rsid w:val="00033F08"/>
    <w:rsid w:val="00034422"/>
    <w:rsid w:val="00034998"/>
    <w:rsid w:val="00034D75"/>
    <w:rsid w:val="00035859"/>
    <w:rsid w:val="00035890"/>
    <w:rsid w:val="00035CDA"/>
    <w:rsid w:val="00035D88"/>
    <w:rsid w:val="00036021"/>
    <w:rsid w:val="0003604C"/>
    <w:rsid w:val="00036A70"/>
    <w:rsid w:val="0004022C"/>
    <w:rsid w:val="00040F48"/>
    <w:rsid w:val="000421FC"/>
    <w:rsid w:val="00043829"/>
    <w:rsid w:val="00043D87"/>
    <w:rsid w:val="00044751"/>
    <w:rsid w:val="00044BE8"/>
    <w:rsid w:val="00045940"/>
    <w:rsid w:val="00045C76"/>
    <w:rsid w:val="00045F0D"/>
    <w:rsid w:val="00045F51"/>
    <w:rsid w:val="0004750C"/>
    <w:rsid w:val="00047862"/>
    <w:rsid w:val="00047943"/>
    <w:rsid w:val="000514EF"/>
    <w:rsid w:val="000517C8"/>
    <w:rsid w:val="0005394E"/>
    <w:rsid w:val="00054D26"/>
    <w:rsid w:val="00055584"/>
    <w:rsid w:val="00056638"/>
    <w:rsid w:val="00056C9F"/>
    <w:rsid w:val="0006162B"/>
    <w:rsid w:val="00061C53"/>
    <w:rsid w:val="00061D5B"/>
    <w:rsid w:val="00062213"/>
    <w:rsid w:val="00062564"/>
    <w:rsid w:val="0006272A"/>
    <w:rsid w:val="00062B2C"/>
    <w:rsid w:val="0006635B"/>
    <w:rsid w:val="00066BF4"/>
    <w:rsid w:val="00070757"/>
    <w:rsid w:val="000719DE"/>
    <w:rsid w:val="0007317E"/>
    <w:rsid w:val="00074930"/>
    <w:rsid w:val="00074F0F"/>
    <w:rsid w:val="0007672E"/>
    <w:rsid w:val="00076973"/>
    <w:rsid w:val="00077197"/>
    <w:rsid w:val="00077517"/>
    <w:rsid w:val="00080892"/>
    <w:rsid w:val="00081683"/>
    <w:rsid w:val="00082055"/>
    <w:rsid w:val="00082854"/>
    <w:rsid w:val="00082C41"/>
    <w:rsid w:val="00082D17"/>
    <w:rsid w:val="00083D18"/>
    <w:rsid w:val="00084FE2"/>
    <w:rsid w:val="00086134"/>
    <w:rsid w:val="00087772"/>
    <w:rsid w:val="00090548"/>
    <w:rsid w:val="000934E7"/>
    <w:rsid w:val="00094683"/>
    <w:rsid w:val="00095578"/>
    <w:rsid w:val="0009565A"/>
    <w:rsid w:val="00096B1B"/>
    <w:rsid w:val="00096F7F"/>
    <w:rsid w:val="000976C9"/>
    <w:rsid w:val="000A1074"/>
    <w:rsid w:val="000A1255"/>
    <w:rsid w:val="000A244C"/>
    <w:rsid w:val="000A4E65"/>
    <w:rsid w:val="000A5A9E"/>
    <w:rsid w:val="000A7123"/>
    <w:rsid w:val="000A786D"/>
    <w:rsid w:val="000B1D34"/>
    <w:rsid w:val="000B1E84"/>
    <w:rsid w:val="000B2A44"/>
    <w:rsid w:val="000B349C"/>
    <w:rsid w:val="000B34E0"/>
    <w:rsid w:val="000B592F"/>
    <w:rsid w:val="000B744D"/>
    <w:rsid w:val="000B7E45"/>
    <w:rsid w:val="000C10BB"/>
    <w:rsid w:val="000C1292"/>
    <w:rsid w:val="000C1480"/>
    <w:rsid w:val="000C178B"/>
    <w:rsid w:val="000C1B93"/>
    <w:rsid w:val="000C221B"/>
    <w:rsid w:val="000C24ED"/>
    <w:rsid w:val="000C47DB"/>
    <w:rsid w:val="000C5417"/>
    <w:rsid w:val="000C69A3"/>
    <w:rsid w:val="000D1F3D"/>
    <w:rsid w:val="000D252C"/>
    <w:rsid w:val="000D2D7B"/>
    <w:rsid w:val="000D3BBE"/>
    <w:rsid w:val="000D44C4"/>
    <w:rsid w:val="000D590A"/>
    <w:rsid w:val="000D6596"/>
    <w:rsid w:val="000D7466"/>
    <w:rsid w:val="000E0262"/>
    <w:rsid w:val="000E03AF"/>
    <w:rsid w:val="000E11FB"/>
    <w:rsid w:val="000E1648"/>
    <w:rsid w:val="000E27DC"/>
    <w:rsid w:val="000E38CD"/>
    <w:rsid w:val="000E47AA"/>
    <w:rsid w:val="000E535B"/>
    <w:rsid w:val="000E68A8"/>
    <w:rsid w:val="000E6D8C"/>
    <w:rsid w:val="000E7E91"/>
    <w:rsid w:val="000F01C2"/>
    <w:rsid w:val="000F03C8"/>
    <w:rsid w:val="000F0A4B"/>
    <w:rsid w:val="000F16D2"/>
    <w:rsid w:val="000F1B01"/>
    <w:rsid w:val="000F2B1F"/>
    <w:rsid w:val="000F316C"/>
    <w:rsid w:val="000F3E8D"/>
    <w:rsid w:val="000F4B94"/>
    <w:rsid w:val="000F4D3B"/>
    <w:rsid w:val="000F4FB9"/>
    <w:rsid w:val="000F65D4"/>
    <w:rsid w:val="000F6D4C"/>
    <w:rsid w:val="000F7168"/>
    <w:rsid w:val="000F75C7"/>
    <w:rsid w:val="000F7787"/>
    <w:rsid w:val="000F7ABA"/>
    <w:rsid w:val="0010026D"/>
    <w:rsid w:val="00100635"/>
    <w:rsid w:val="0010238E"/>
    <w:rsid w:val="00102A82"/>
    <w:rsid w:val="001036A0"/>
    <w:rsid w:val="00104D69"/>
    <w:rsid w:val="001056CE"/>
    <w:rsid w:val="00106018"/>
    <w:rsid w:val="00107070"/>
    <w:rsid w:val="00107D74"/>
    <w:rsid w:val="001110DD"/>
    <w:rsid w:val="00111603"/>
    <w:rsid w:val="00112047"/>
    <w:rsid w:val="001124E3"/>
    <w:rsid w:val="00112528"/>
    <w:rsid w:val="00113988"/>
    <w:rsid w:val="00115A22"/>
    <w:rsid w:val="00117289"/>
    <w:rsid w:val="00117F30"/>
    <w:rsid w:val="00120749"/>
    <w:rsid w:val="00123F62"/>
    <w:rsid w:val="0012408F"/>
    <w:rsid w:val="00124114"/>
    <w:rsid w:val="001258D5"/>
    <w:rsid w:val="00126FBF"/>
    <w:rsid w:val="001302C8"/>
    <w:rsid w:val="00131414"/>
    <w:rsid w:val="0013142C"/>
    <w:rsid w:val="0013249D"/>
    <w:rsid w:val="001330A7"/>
    <w:rsid w:val="001339C5"/>
    <w:rsid w:val="00134253"/>
    <w:rsid w:val="001342B5"/>
    <w:rsid w:val="001366F0"/>
    <w:rsid w:val="00140295"/>
    <w:rsid w:val="001409D3"/>
    <w:rsid w:val="001412B0"/>
    <w:rsid w:val="00141B54"/>
    <w:rsid w:val="00141EDD"/>
    <w:rsid w:val="001427A7"/>
    <w:rsid w:val="00142C77"/>
    <w:rsid w:val="00144ED1"/>
    <w:rsid w:val="001476D1"/>
    <w:rsid w:val="001477F1"/>
    <w:rsid w:val="00147B2D"/>
    <w:rsid w:val="00150D83"/>
    <w:rsid w:val="001519BD"/>
    <w:rsid w:val="00152ACA"/>
    <w:rsid w:val="00153872"/>
    <w:rsid w:val="00153D13"/>
    <w:rsid w:val="00154624"/>
    <w:rsid w:val="00156736"/>
    <w:rsid w:val="001571BE"/>
    <w:rsid w:val="0015732F"/>
    <w:rsid w:val="0016039C"/>
    <w:rsid w:val="00160A12"/>
    <w:rsid w:val="00163D52"/>
    <w:rsid w:val="00166E26"/>
    <w:rsid w:val="00167105"/>
    <w:rsid w:val="001707BA"/>
    <w:rsid w:val="00170D2D"/>
    <w:rsid w:val="00170DB5"/>
    <w:rsid w:val="001715A0"/>
    <w:rsid w:val="001717EE"/>
    <w:rsid w:val="00172FCE"/>
    <w:rsid w:val="001731A1"/>
    <w:rsid w:val="0017408C"/>
    <w:rsid w:val="00174E30"/>
    <w:rsid w:val="00174F9E"/>
    <w:rsid w:val="001750E2"/>
    <w:rsid w:val="00175694"/>
    <w:rsid w:val="00175E69"/>
    <w:rsid w:val="001769AF"/>
    <w:rsid w:val="0017768B"/>
    <w:rsid w:val="00181667"/>
    <w:rsid w:val="0018176E"/>
    <w:rsid w:val="00181BB0"/>
    <w:rsid w:val="00182B14"/>
    <w:rsid w:val="0018347A"/>
    <w:rsid w:val="00184947"/>
    <w:rsid w:val="00184A98"/>
    <w:rsid w:val="00184E6C"/>
    <w:rsid w:val="001858C1"/>
    <w:rsid w:val="0018625D"/>
    <w:rsid w:val="00186D8D"/>
    <w:rsid w:val="00187430"/>
    <w:rsid w:val="001905F3"/>
    <w:rsid w:val="00190C6F"/>
    <w:rsid w:val="00191557"/>
    <w:rsid w:val="00191C80"/>
    <w:rsid w:val="001920FA"/>
    <w:rsid w:val="0019554C"/>
    <w:rsid w:val="00196D19"/>
    <w:rsid w:val="001A121A"/>
    <w:rsid w:val="001A2D64"/>
    <w:rsid w:val="001A3009"/>
    <w:rsid w:val="001A377C"/>
    <w:rsid w:val="001A4451"/>
    <w:rsid w:val="001A4E94"/>
    <w:rsid w:val="001A536A"/>
    <w:rsid w:val="001A58A0"/>
    <w:rsid w:val="001A5E6F"/>
    <w:rsid w:val="001A6388"/>
    <w:rsid w:val="001A6962"/>
    <w:rsid w:val="001B04DE"/>
    <w:rsid w:val="001B054C"/>
    <w:rsid w:val="001B0654"/>
    <w:rsid w:val="001B0931"/>
    <w:rsid w:val="001B2FFE"/>
    <w:rsid w:val="001B5B81"/>
    <w:rsid w:val="001B6B90"/>
    <w:rsid w:val="001B7661"/>
    <w:rsid w:val="001C01E1"/>
    <w:rsid w:val="001C1059"/>
    <w:rsid w:val="001C4744"/>
    <w:rsid w:val="001C52A2"/>
    <w:rsid w:val="001C6284"/>
    <w:rsid w:val="001C673E"/>
    <w:rsid w:val="001C678A"/>
    <w:rsid w:val="001C6C7A"/>
    <w:rsid w:val="001C7A43"/>
    <w:rsid w:val="001C7E97"/>
    <w:rsid w:val="001D151C"/>
    <w:rsid w:val="001D15A6"/>
    <w:rsid w:val="001D1613"/>
    <w:rsid w:val="001D1F8B"/>
    <w:rsid w:val="001D2AD4"/>
    <w:rsid w:val="001D3923"/>
    <w:rsid w:val="001D5098"/>
    <w:rsid w:val="001D5230"/>
    <w:rsid w:val="001E0BC7"/>
    <w:rsid w:val="001E103F"/>
    <w:rsid w:val="001E1161"/>
    <w:rsid w:val="001E1A0F"/>
    <w:rsid w:val="001E5B00"/>
    <w:rsid w:val="001E633D"/>
    <w:rsid w:val="001F0019"/>
    <w:rsid w:val="001F2D78"/>
    <w:rsid w:val="001F3059"/>
    <w:rsid w:val="001F3369"/>
    <w:rsid w:val="001F3EE3"/>
    <w:rsid w:val="001F53CD"/>
    <w:rsid w:val="001F5752"/>
    <w:rsid w:val="001F75DA"/>
    <w:rsid w:val="001F79DB"/>
    <w:rsid w:val="001F79F3"/>
    <w:rsid w:val="001F7A18"/>
    <w:rsid w:val="002014F8"/>
    <w:rsid w:val="00202914"/>
    <w:rsid w:val="00203D0F"/>
    <w:rsid w:val="00203FB5"/>
    <w:rsid w:val="00204098"/>
    <w:rsid w:val="002105AD"/>
    <w:rsid w:val="00210682"/>
    <w:rsid w:val="002110A8"/>
    <w:rsid w:val="0021147C"/>
    <w:rsid w:val="002128EC"/>
    <w:rsid w:val="00213C6A"/>
    <w:rsid w:val="002158E4"/>
    <w:rsid w:val="00215FED"/>
    <w:rsid w:val="00216D21"/>
    <w:rsid w:val="00220B73"/>
    <w:rsid w:val="00220ED2"/>
    <w:rsid w:val="002217D2"/>
    <w:rsid w:val="00222234"/>
    <w:rsid w:val="00222473"/>
    <w:rsid w:val="0022333B"/>
    <w:rsid w:val="00224214"/>
    <w:rsid w:val="002257E9"/>
    <w:rsid w:val="00226261"/>
    <w:rsid w:val="00226B54"/>
    <w:rsid w:val="00227111"/>
    <w:rsid w:val="00227230"/>
    <w:rsid w:val="00227431"/>
    <w:rsid w:val="00227936"/>
    <w:rsid w:val="00227D59"/>
    <w:rsid w:val="00230892"/>
    <w:rsid w:val="00231717"/>
    <w:rsid w:val="00231C69"/>
    <w:rsid w:val="00233BEC"/>
    <w:rsid w:val="00234903"/>
    <w:rsid w:val="00234C7A"/>
    <w:rsid w:val="00235EF0"/>
    <w:rsid w:val="00235F33"/>
    <w:rsid w:val="00236CBA"/>
    <w:rsid w:val="002376A9"/>
    <w:rsid w:val="00240BE5"/>
    <w:rsid w:val="002414F9"/>
    <w:rsid w:val="00241A56"/>
    <w:rsid w:val="00242DCC"/>
    <w:rsid w:val="00245DE7"/>
    <w:rsid w:val="002461A4"/>
    <w:rsid w:val="0024635C"/>
    <w:rsid w:val="00246432"/>
    <w:rsid w:val="0024779F"/>
    <w:rsid w:val="002537F1"/>
    <w:rsid w:val="0025581B"/>
    <w:rsid w:val="002558F5"/>
    <w:rsid w:val="0025592F"/>
    <w:rsid w:val="00255DF2"/>
    <w:rsid w:val="0026131D"/>
    <w:rsid w:val="00261696"/>
    <w:rsid w:val="002616FA"/>
    <w:rsid w:val="0026189B"/>
    <w:rsid w:val="00261D77"/>
    <w:rsid w:val="00262C79"/>
    <w:rsid w:val="0026385E"/>
    <w:rsid w:val="00264E77"/>
    <w:rsid w:val="00265168"/>
    <w:rsid w:val="0026548C"/>
    <w:rsid w:val="00266207"/>
    <w:rsid w:val="0026649F"/>
    <w:rsid w:val="00266A57"/>
    <w:rsid w:val="002708A2"/>
    <w:rsid w:val="002713AE"/>
    <w:rsid w:val="002732AE"/>
    <w:rsid w:val="002736C9"/>
    <w:rsid w:val="0027370C"/>
    <w:rsid w:val="00273810"/>
    <w:rsid w:val="00273C97"/>
    <w:rsid w:val="002744D8"/>
    <w:rsid w:val="00274996"/>
    <w:rsid w:val="0027530A"/>
    <w:rsid w:val="00275589"/>
    <w:rsid w:val="002765AB"/>
    <w:rsid w:val="0027660C"/>
    <w:rsid w:val="0027712E"/>
    <w:rsid w:val="002775F8"/>
    <w:rsid w:val="00277D32"/>
    <w:rsid w:val="002807FC"/>
    <w:rsid w:val="002811FE"/>
    <w:rsid w:val="0028197A"/>
    <w:rsid w:val="002837D1"/>
    <w:rsid w:val="00285EC5"/>
    <w:rsid w:val="00286E2C"/>
    <w:rsid w:val="00286F58"/>
    <w:rsid w:val="002875F6"/>
    <w:rsid w:val="002879B1"/>
    <w:rsid w:val="0029059E"/>
    <w:rsid w:val="0029240D"/>
    <w:rsid w:val="00292841"/>
    <w:rsid w:val="00292F31"/>
    <w:rsid w:val="002946CE"/>
    <w:rsid w:val="002949DA"/>
    <w:rsid w:val="00294B8D"/>
    <w:rsid w:val="00294CC4"/>
    <w:rsid w:val="00294F42"/>
    <w:rsid w:val="00296799"/>
    <w:rsid w:val="00296FF1"/>
    <w:rsid w:val="002A28B4"/>
    <w:rsid w:val="002A2B8C"/>
    <w:rsid w:val="002A2E50"/>
    <w:rsid w:val="002A35CF"/>
    <w:rsid w:val="002A4414"/>
    <w:rsid w:val="002A475D"/>
    <w:rsid w:val="002A48AB"/>
    <w:rsid w:val="002A5479"/>
    <w:rsid w:val="002A726D"/>
    <w:rsid w:val="002A76AD"/>
    <w:rsid w:val="002A7E45"/>
    <w:rsid w:val="002B010E"/>
    <w:rsid w:val="002B0991"/>
    <w:rsid w:val="002B10D7"/>
    <w:rsid w:val="002B1B5E"/>
    <w:rsid w:val="002B2992"/>
    <w:rsid w:val="002B3536"/>
    <w:rsid w:val="002B3FC0"/>
    <w:rsid w:val="002B50F2"/>
    <w:rsid w:val="002B54A9"/>
    <w:rsid w:val="002B7B45"/>
    <w:rsid w:val="002C1924"/>
    <w:rsid w:val="002C20D0"/>
    <w:rsid w:val="002C288C"/>
    <w:rsid w:val="002C4276"/>
    <w:rsid w:val="002C4751"/>
    <w:rsid w:val="002C63FC"/>
    <w:rsid w:val="002C6FE7"/>
    <w:rsid w:val="002C7DB5"/>
    <w:rsid w:val="002D122E"/>
    <w:rsid w:val="002D2142"/>
    <w:rsid w:val="002D2A4D"/>
    <w:rsid w:val="002D2D01"/>
    <w:rsid w:val="002D2F2D"/>
    <w:rsid w:val="002D303A"/>
    <w:rsid w:val="002D6B03"/>
    <w:rsid w:val="002D716A"/>
    <w:rsid w:val="002D7BB6"/>
    <w:rsid w:val="002D7E0D"/>
    <w:rsid w:val="002E058E"/>
    <w:rsid w:val="002E09BD"/>
    <w:rsid w:val="002E143C"/>
    <w:rsid w:val="002E1E67"/>
    <w:rsid w:val="002E3785"/>
    <w:rsid w:val="002E3EDD"/>
    <w:rsid w:val="002E461C"/>
    <w:rsid w:val="002E5147"/>
    <w:rsid w:val="002E528C"/>
    <w:rsid w:val="002E5B3F"/>
    <w:rsid w:val="002E75FC"/>
    <w:rsid w:val="002E7824"/>
    <w:rsid w:val="002F04EC"/>
    <w:rsid w:val="002F3463"/>
    <w:rsid w:val="002F62F8"/>
    <w:rsid w:val="002F6BD9"/>
    <w:rsid w:val="002F7013"/>
    <w:rsid w:val="002F728B"/>
    <w:rsid w:val="002F740D"/>
    <w:rsid w:val="002F7CFE"/>
    <w:rsid w:val="002F7FC0"/>
    <w:rsid w:val="00303085"/>
    <w:rsid w:val="00304B15"/>
    <w:rsid w:val="00306C23"/>
    <w:rsid w:val="0030797E"/>
    <w:rsid w:val="003102A0"/>
    <w:rsid w:val="0031107B"/>
    <w:rsid w:val="00311439"/>
    <w:rsid w:val="00312359"/>
    <w:rsid w:val="00315354"/>
    <w:rsid w:val="003162DC"/>
    <w:rsid w:val="00320010"/>
    <w:rsid w:val="00320838"/>
    <w:rsid w:val="00320ADC"/>
    <w:rsid w:val="00321EB6"/>
    <w:rsid w:val="00322896"/>
    <w:rsid w:val="00322B05"/>
    <w:rsid w:val="00323263"/>
    <w:rsid w:val="00323C8A"/>
    <w:rsid w:val="00324D39"/>
    <w:rsid w:val="00325EF4"/>
    <w:rsid w:val="0032610A"/>
    <w:rsid w:val="00326ECF"/>
    <w:rsid w:val="00327511"/>
    <w:rsid w:val="00327939"/>
    <w:rsid w:val="0033038B"/>
    <w:rsid w:val="00330586"/>
    <w:rsid w:val="003309C0"/>
    <w:rsid w:val="00333E4C"/>
    <w:rsid w:val="00334864"/>
    <w:rsid w:val="003348CB"/>
    <w:rsid w:val="003353AE"/>
    <w:rsid w:val="00340DD9"/>
    <w:rsid w:val="00343566"/>
    <w:rsid w:val="00343610"/>
    <w:rsid w:val="003439D1"/>
    <w:rsid w:val="00345679"/>
    <w:rsid w:val="00345DEE"/>
    <w:rsid w:val="00346ADF"/>
    <w:rsid w:val="0035063F"/>
    <w:rsid w:val="00351484"/>
    <w:rsid w:val="0035241B"/>
    <w:rsid w:val="0035303A"/>
    <w:rsid w:val="003535A2"/>
    <w:rsid w:val="00353E4B"/>
    <w:rsid w:val="00354FDC"/>
    <w:rsid w:val="00355703"/>
    <w:rsid w:val="00356001"/>
    <w:rsid w:val="0036003E"/>
    <w:rsid w:val="00360E17"/>
    <w:rsid w:val="0036209C"/>
    <w:rsid w:val="003645BA"/>
    <w:rsid w:val="00364AF7"/>
    <w:rsid w:val="00364B1F"/>
    <w:rsid w:val="00365514"/>
    <w:rsid w:val="00367197"/>
    <w:rsid w:val="00367957"/>
    <w:rsid w:val="00370F8C"/>
    <w:rsid w:val="00371AFE"/>
    <w:rsid w:val="00372695"/>
    <w:rsid w:val="00373206"/>
    <w:rsid w:val="003745AA"/>
    <w:rsid w:val="00374A16"/>
    <w:rsid w:val="00374E32"/>
    <w:rsid w:val="003768AE"/>
    <w:rsid w:val="00377993"/>
    <w:rsid w:val="00377EFC"/>
    <w:rsid w:val="00383209"/>
    <w:rsid w:val="00384A2E"/>
    <w:rsid w:val="00385DFB"/>
    <w:rsid w:val="003877DC"/>
    <w:rsid w:val="00387D60"/>
    <w:rsid w:val="00387D92"/>
    <w:rsid w:val="00387F30"/>
    <w:rsid w:val="003900A6"/>
    <w:rsid w:val="0039051D"/>
    <w:rsid w:val="003922F7"/>
    <w:rsid w:val="00393A20"/>
    <w:rsid w:val="0039407A"/>
    <w:rsid w:val="00394FBE"/>
    <w:rsid w:val="0039637C"/>
    <w:rsid w:val="00396D5C"/>
    <w:rsid w:val="003A00AA"/>
    <w:rsid w:val="003A0FF4"/>
    <w:rsid w:val="003A12C9"/>
    <w:rsid w:val="003A2775"/>
    <w:rsid w:val="003A3BBC"/>
    <w:rsid w:val="003A5190"/>
    <w:rsid w:val="003A61B4"/>
    <w:rsid w:val="003A6743"/>
    <w:rsid w:val="003B07E9"/>
    <w:rsid w:val="003B240E"/>
    <w:rsid w:val="003B2E2C"/>
    <w:rsid w:val="003B4A96"/>
    <w:rsid w:val="003B5A46"/>
    <w:rsid w:val="003B6205"/>
    <w:rsid w:val="003B6AD9"/>
    <w:rsid w:val="003B6B9C"/>
    <w:rsid w:val="003B6F63"/>
    <w:rsid w:val="003B76CF"/>
    <w:rsid w:val="003C0589"/>
    <w:rsid w:val="003C09E8"/>
    <w:rsid w:val="003C0A32"/>
    <w:rsid w:val="003C133B"/>
    <w:rsid w:val="003C1E29"/>
    <w:rsid w:val="003C217D"/>
    <w:rsid w:val="003C277C"/>
    <w:rsid w:val="003C280B"/>
    <w:rsid w:val="003C3526"/>
    <w:rsid w:val="003C3624"/>
    <w:rsid w:val="003C3C44"/>
    <w:rsid w:val="003C470E"/>
    <w:rsid w:val="003C4737"/>
    <w:rsid w:val="003C4833"/>
    <w:rsid w:val="003C4F38"/>
    <w:rsid w:val="003C50A5"/>
    <w:rsid w:val="003C6A1A"/>
    <w:rsid w:val="003C6A5C"/>
    <w:rsid w:val="003C77CE"/>
    <w:rsid w:val="003D02BC"/>
    <w:rsid w:val="003D13EF"/>
    <w:rsid w:val="003D1A16"/>
    <w:rsid w:val="003D5D96"/>
    <w:rsid w:val="003D7E22"/>
    <w:rsid w:val="003E12B1"/>
    <w:rsid w:val="003E15C1"/>
    <w:rsid w:val="003E1FD3"/>
    <w:rsid w:val="003E211B"/>
    <w:rsid w:val="003E41EF"/>
    <w:rsid w:val="003E4611"/>
    <w:rsid w:val="003E4EED"/>
    <w:rsid w:val="003E6BE6"/>
    <w:rsid w:val="003F0395"/>
    <w:rsid w:val="003F0782"/>
    <w:rsid w:val="003F0AA8"/>
    <w:rsid w:val="003F0B5F"/>
    <w:rsid w:val="003F2A5E"/>
    <w:rsid w:val="003F3905"/>
    <w:rsid w:val="003F479E"/>
    <w:rsid w:val="003F5C03"/>
    <w:rsid w:val="003F5D28"/>
    <w:rsid w:val="003F6A0C"/>
    <w:rsid w:val="003F7BDD"/>
    <w:rsid w:val="003F7C21"/>
    <w:rsid w:val="00400A3D"/>
    <w:rsid w:val="00400ACE"/>
    <w:rsid w:val="00401084"/>
    <w:rsid w:val="00403085"/>
    <w:rsid w:val="004047A3"/>
    <w:rsid w:val="00405A66"/>
    <w:rsid w:val="00406F8E"/>
    <w:rsid w:val="0040713B"/>
    <w:rsid w:val="0040734B"/>
    <w:rsid w:val="00407EF0"/>
    <w:rsid w:val="004103E1"/>
    <w:rsid w:val="00410521"/>
    <w:rsid w:val="004109E6"/>
    <w:rsid w:val="00410A4B"/>
    <w:rsid w:val="00411B52"/>
    <w:rsid w:val="00411C34"/>
    <w:rsid w:val="004127CA"/>
    <w:rsid w:val="00412F2B"/>
    <w:rsid w:val="00414482"/>
    <w:rsid w:val="00415905"/>
    <w:rsid w:val="004160F4"/>
    <w:rsid w:val="00416702"/>
    <w:rsid w:val="004178AE"/>
    <w:rsid w:val="004178B3"/>
    <w:rsid w:val="004217A8"/>
    <w:rsid w:val="00423E95"/>
    <w:rsid w:val="00424302"/>
    <w:rsid w:val="004254A2"/>
    <w:rsid w:val="0042566C"/>
    <w:rsid w:val="00425B6E"/>
    <w:rsid w:val="00426301"/>
    <w:rsid w:val="004266AE"/>
    <w:rsid w:val="00430F12"/>
    <w:rsid w:val="00431118"/>
    <w:rsid w:val="0043165B"/>
    <w:rsid w:val="004321A2"/>
    <w:rsid w:val="00433242"/>
    <w:rsid w:val="004340B3"/>
    <w:rsid w:val="00435F34"/>
    <w:rsid w:val="00436325"/>
    <w:rsid w:val="004379E8"/>
    <w:rsid w:val="00442077"/>
    <w:rsid w:val="00442255"/>
    <w:rsid w:val="00442653"/>
    <w:rsid w:val="00445918"/>
    <w:rsid w:val="00445CC4"/>
    <w:rsid w:val="004460DA"/>
    <w:rsid w:val="00446827"/>
    <w:rsid w:val="004468FC"/>
    <w:rsid w:val="004501C8"/>
    <w:rsid w:val="0045054D"/>
    <w:rsid w:val="00451209"/>
    <w:rsid w:val="004515D4"/>
    <w:rsid w:val="004519E5"/>
    <w:rsid w:val="004520B1"/>
    <w:rsid w:val="00452E97"/>
    <w:rsid w:val="00453284"/>
    <w:rsid w:val="00453901"/>
    <w:rsid w:val="0045709A"/>
    <w:rsid w:val="004572B5"/>
    <w:rsid w:val="004602C3"/>
    <w:rsid w:val="00461018"/>
    <w:rsid w:val="004635B0"/>
    <w:rsid w:val="00463807"/>
    <w:rsid w:val="00463863"/>
    <w:rsid w:val="00466037"/>
    <w:rsid w:val="00466167"/>
    <w:rsid w:val="004662AB"/>
    <w:rsid w:val="00466B42"/>
    <w:rsid w:val="004679BC"/>
    <w:rsid w:val="00470143"/>
    <w:rsid w:val="00471851"/>
    <w:rsid w:val="00471D18"/>
    <w:rsid w:val="004725EF"/>
    <w:rsid w:val="00473CD7"/>
    <w:rsid w:val="004754B7"/>
    <w:rsid w:val="004759BE"/>
    <w:rsid w:val="00475DCE"/>
    <w:rsid w:val="0047684C"/>
    <w:rsid w:val="00476A32"/>
    <w:rsid w:val="00476CF4"/>
    <w:rsid w:val="00477EC5"/>
    <w:rsid w:val="00480185"/>
    <w:rsid w:val="0048171A"/>
    <w:rsid w:val="004818B4"/>
    <w:rsid w:val="00481924"/>
    <w:rsid w:val="00482BCB"/>
    <w:rsid w:val="0048544B"/>
    <w:rsid w:val="0048642E"/>
    <w:rsid w:val="00486649"/>
    <w:rsid w:val="004866FA"/>
    <w:rsid w:val="00486875"/>
    <w:rsid w:val="00486980"/>
    <w:rsid w:val="00491389"/>
    <w:rsid w:val="00491479"/>
    <w:rsid w:val="0049147C"/>
    <w:rsid w:val="00491C91"/>
    <w:rsid w:val="00492DE8"/>
    <w:rsid w:val="004977CD"/>
    <w:rsid w:val="004A20AD"/>
    <w:rsid w:val="004A28B4"/>
    <w:rsid w:val="004A2FC2"/>
    <w:rsid w:val="004A3654"/>
    <w:rsid w:val="004A6853"/>
    <w:rsid w:val="004A756C"/>
    <w:rsid w:val="004A776C"/>
    <w:rsid w:val="004B02A7"/>
    <w:rsid w:val="004B02C6"/>
    <w:rsid w:val="004B19A7"/>
    <w:rsid w:val="004B229A"/>
    <w:rsid w:val="004B31DD"/>
    <w:rsid w:val="004B3539"/>
    <w:rsid w:val="004B42DA"/>
    <w:rsid w:val="004B484F"/>
    <w:rsid w:val="004B63D1"/>
    <w:rsid w:val="004B69D8"/>
    <w:rsid w:val="004B7BD5"/>
    <w:rsid w:val="004B7C1F"/>
    <w:rsid w:val="004B7C27"/>
    <w:rsid w:val="004C083D"/>
    <w:rsid w:val="004C0F3C"/>
    <w:rsid w:val="004C11A9"/>
    <w:rsid w:val="004C1501"/>
    <w:rsid w:val="004C3D6E"/>
    <w:rsid w:val="004C4F50"/>
    <w:rsid w:val="004D3BB7"/>
    <w:rsid w:val="004D42C6"/>
    <w:rsid w:val="004D4567"/>
    <w:rsid w:val="004D4804"/>
    <w:rsid w:val="004D5C3A"/>
    <w:rsid w:val="004D68D9"/>
    <w:rsid w:val="004D6C68"/>
    <w:rsid w:val="004E1043"/>
    <w:rsid w:val="004E2219"/>
    <w:rsid w:val="004E2593"/>
    <w:rsid w:val="004E2B2C"/>
    <w:rsid w:val="004E2CB5"/>
    <w:rsid w:val="004E2E6C"/>
    <w:rsid w:val="004E52AA"/>
    <w:rsid w:val="004E560A"/>
    <w:rsid w:val="004E561C"/>
    <w:rsid w:val="004E7583"/>
    <w:rsid w:val="004E7B0F"/>
    <w:rsid w:val="004F07EC"/>
    <w:rsid w:val="004F2694"/>
    <w:rsid w:val="004F48DD"/>
    <w:rsid w:val="004F6AF2"/>
    <w:rsid w:val="004F71FF"/>
    <w:rsid w:val="004F7CE1"/>
    <w:rsid w:val="004F7E65"/>
    <w:rsid w:val="00501492"/>
    <w:rsid w:val="00505420"/>
    <w:rsid w:val="00506213"/>
    <w:rsid w:val="0050696E"/>
    <w:rsid w:val="00507980"/>
    <w:rsid w:val="00507E82"/>
    <w:rsid w:val="00511064"/>
    <w:rsid w:val="00511863"/>
    <w:rsid w:val="0051602E"/>
    <w:rsid w:val="0051632D"/>
    <w:rsid w:val="00517344"/>
    <w:rsid w:val="005204C2"/>
    <w:rsid w:val="00521278"/>
    <w:rsid w:val="00522B92"/>
    <w:rsid w:val="00522D1E"/>
    <w:rsid w:val="005235C8"/>
    <w:rsid w:val="00523E73"/>
    <w:rsid w:val="00525B6E"/>
    <w:rsid w:val="0052642B"/>
    <w:rsid w:val="00526795"/>
    <w:rsid w:val="00527EAC"/>
    <w:rsid w:val="005304A1"/>
    <w:rsid w:val="00530957"/>
    <w:rsid w:val="00530E33"/>
    <w:rsid w:val="00532620"/>
    <w:rsid w:val="005358A7"/>
    <w:rsid w:val="0054031A"/>
    <w:rsid w:val="005418B6"/>
    <w:rsid w:val="00541FBB"/>
    <w:rsid w:val="005432C8"/>
    <w:rsid w:val="005436C9"/>
    <w:rsid w:val="005437DF"/>
    <w:rsid w:val="005445AE"/>
    <w:rsid w:val="00545E05"/>
    <w:rsid w:val="0054610D"/>
    <w:rsid w:val="00546120"/>
    <w:rsid w:val="005470F2"/>
    <w:rsid w:val="00547887"/>
    <w:rsid w:val="00547F9D"/>
    <w:rsid w:val="005503E2"/>
    <w:rsid w:val="005506A9"/>
    <w:rsid w:val="00550C5E"/>
    <w:rsid w:val="005518F2"/>
    <w:rsid w:val="00552FCC"/>
    <w:rsid w:val="0055353E"/>
    <w:rsid w:val="005535F1"/>
    <w:rsid w:val="00553C6F"/>
    <w:rsid w:val="00554865"/>
    <w:rsid w:val="00554F83"/>
    <w:rsid w:val="00555A2B"/>
    <w:rsid w:val="005608F0"/>
    <w:rsid w:val="0056196A"/>
    <w:rsid w:val="00561A45"/>
    <w:rsid w:val="0056276E"/>
    <w:rsid w:val="0056285A"/>
    <w:rsid w:val="005642BC"/>
    <w:rsid w:val="005643D6"/>
    <w:rsid w:val="005649D2"/>
    <w:rsid w:val="00564D8C"/>
    <w:rsid w:val="0056612A"/>
    <w:rsid w:val="00566C73"/>
    <w:rsid w:val="005670ED"/>
    <w:rsid w:val="0056712F"/>
    <w:rsid w:val="005677CC"/>
    <w:rsid w:val="005700D4"/>
    <w:rsid w:val="00572C0C"/>
    <w:rsid w:val="00572F62"/>
    <w:rsid w:val="005730E4"/>
    <w:rsid w:val="005750B2"/>
    <w:rsid w:val="00575D5B"/>
    <w:rsid w:val="00577754"/>
    <w:rsid w:val="005803A0"/>
    <w:rsid w:val="00580C41"/>
    <w:rsid w:val="0058102D"/>
    <w:rsid w:val="005810E5"/>
    <w:rsid w:val="00581B73"/>
    <w:rsid w:val="005820B2"/>
    <w:rsid w:val="00583731"/>
    <w:rsid w:val="0058385A"/>
    <w:rsid w:val="00583955"/>
    <w:rsid w:val="00584DB2"/>
    <w:rsid w:val="0058545F"/>
    <w:rsid w:val="005863BB"/>
    <w:rsid w:val="0058758C"/>
    <w:rsid w:val="00587AD3"/>
    <w:rsid w:val="005900EB"/>
    <w:rsid w:val="005907EE"/>
    <w:rsid w:val="00591D11"/>
    <w:rsid w:val="0059234F"/>
    <w:rsid w:val="005926CA"/>
    <w:rsid w:val="00592853"/>
    <w:rsid w:val="005928E2"/>
    <w:rsid w:val="0059333B"/>
    <w:rsid w:val="005934B4"/>
    <w:rsid w:val="00594BBB"/>
    <w:rsid w:val="00594BF7"/>
    <w:rsid w:val="0059522D"/>
    <w:rsid w:val="00595390"/>
    <w:rsid w:val="005958CB"/>
    <w:rsid w:val="005972C8"/>
    <w:rsid w:val="00597644"/>
    <w:rsid w:val="005A03BD"/>
    <w:rsid w:val="005A17EC"/>
    <w:rsid w:val="005A1A32"/>
    <w:rsid w:val="005A2EC7"/>
    <w:rsid w:val="005A34D4"/>
    <w:rsid w:val="005A4EC1"/>
    <w:rsid w:val="005A4EEA"/>
    <w:rsid w:val="005A5785"/>
    <w:rsid w:val="005A6767"/>
    <w:rsid w:val="005A67CA"/>
    <w:rsid w:val="005A7000"/>
    <w:rsid w:val="005A780B"/>
    <w:rsid w:val="005B184F"/>
    <w:rsid w:val="005B3AD5"/>
    <w:rsid w:val="005B406A"/>
    <w:rsid w:val="005B6803"/>
    <w:rsid w:val="005B76CF"/>
    <w:rsid w:val="005B77E0"/>
    <w:rsid w:val="005B7C9E"/>
    <w:rsid w:val="005C0208"/>
    <w:rsid w:val="005C14A7"/>
    <w:rsid w:val="005C1878"/>
    <w:rsid w:val="005C482B"/>
    <w:rsid w:val="005C497A"/>
    <w:rsid w:val="005C5334"/>
    <w:rsid w:val="005C6994"/>
    <w:rsid w:val="005C7051"/>
    <w:rsid w:val="005C76FE"/>
    <w:rsid w:val="005C7726"/>
    <w:rsid w:val="005C7EF3"/>
    <w:rsid w:val="005D0140"/>
    <w:rsid w:val="005D0690"/>
    <w:rsid w:val="005D27E2"/>
    <w:rsid w:val="005D3388"/>
    <w:rsid w:val="005D3D6C"/>
    <w:rsid w:val="005D42FC"/>
    <w:rsid w:val="005D49FE"/>
    <w:rsid w:val="005D5545"/>
    <w:rsid w:val="005D79FD"/>
    <w:rsid w:val="005D7A1A"/>
    <w:rsid w:val="005E0638"/>
    <w:rsid w:val="005E1869"/>
    <w:rsid w:val="005E1CFA"/>
    <w:rsid w:val="005E1F63"/>
    <w:rsid w:val="005E1F69"/>
    <w:rsid w:val="005E28A9"/>
    <w:rsid w:val="005E29F9"/>
    <w:rsid w:val="005E5D9D"/>
    <w:rsid w:val="005F0BDD"/>
    <w:rsid w:val="005F49D6"/>
    <w:rsid w:val="005F6C98"/>
    <w:rsid w:val="005F7796"/>
    <w:rsid w:val="005F7BC8"/>
    <w:rsid w:val="005F7E80"/>
    <w:rsid w:val="00600B8C"/>
    <w:rsid w:val="006017AA"/>
    <w:rsid w:val="0060201A"/>
    <w:rsid w:val="00602EAC"/>
    <w:rsid w:val="00604815"/>
    <w:rsid w:val="006061C3"/>
    <w:rsid w:val="006061E2"/>
    <w:rsid w:val="006067CF"/>
    <w:rsid w:val="00607DB7"/>
    <w:rsid w:val="00607DF2"/>
    <w:rsid w:val="00613DC0"/>
    <w:rsid w:val="0061572D"/>
    <w:rsid w:val="00617119"/>
    <w:rsid w:val="006209CC"/>
    <w:rsid w:val="00620D77"/>
    <w:rsid w:val="006220A5"/>
    <w:rsid w:val="006224DE"/>
    <w:rsid w:val="006239A4"/>
    <w:rsid w:val="006239BF"/>
    <w:rsid w:val="0062411B"/>
    <w:rsid w:val="006242D0"/>
    <w:rsid w:val="006243E7"/>
    <w:rsid w:val="00625D6D"/>
    <w:rsid w:val="0062647B"/>
    <w:rsid w:val="00626BBF"/>
    <w:rsid w:val="00626F80"/>
    <w:rsid w:val="00627587"/>
    <w:rsid w:val="0063091E"/>
    <w:rsid w:val="00631089"/>
    <w:rsid w:val="00631C1E"/>
    <w:rsid w:val="00634B96"/>
    <w:rsid w:val="00634BF4"/>
    <w:rsid w:val="00636ADC"/>
    <w:rsid w:val="00637495"/>
    <w:rsid w:val="0064059B"/>
    <w:rsid w:val="0064081B"/>
    <w:rsid w:val="0064273E"/>
    <w:rsid w:val="006427B0"/>
    <w:rsid w:val="006438EF"/>
    <w:rsid w:val="00643C92"/>
    <w:rsid w:val="00643CC4"/>
    <w:rsid w:val="00650B8F"/>
    <w:rsid w:val="00651385"/>
    <w:rsid w:val="00651855"/>
    <w:rsid w:val="00654071"/>
    <w:rsid w:val="00656C46"/>
    <w:rsid w:val="00657D75"/>
    <w:rsid w:val="00660EEB"/>
    <w:rsid w:val="0066145E"/>
    <w:rsid w:val="0066270C"/>
    <w:rsid w:val="006627FC"/>
    <w:rsid w:val="00662FA7"/>
    <w:rsid w:val="0066429E"/>
    <w:rsid w:val="006648DD"/>
    <w:rsid w:val="006672A1"/>
    <w:rsid w:val="006672BB"/>
    <w:rsid w:val="006701F5"/>
    <w:rsid w:val="00670A1B"/>
    <w:rsid w:val="00671C8D"/>
    <w:rsid w:val="006723E0"/>
    <w:rsid w:val="00673299"/>
    <w:rsid w:val="00673C2C"/>
    <w:rsid w:val="00674A0E"/>
    <w:rsid w:val="006755FC"/>
    <w:rsid w:val="006757BF"/>
    <w:rsid w:val="00676214"/>
    <w:rsid w:val="00677835"/>
    <w:rsid w:val="00680388"/>
    <w:rsid w:val="00681F87"/>
    <w:rsid w:val="006821E0"/>
    <w:rsid w:val="00682436"/>
    <w:rsid w:val="0068359F"/>
    <w:rsid w:val="00687E2A"/>
    <w:rsid w:val="00687F21"/>
    <w:rsid w:val="006908EA"/>
    <w:rsid w:val="00691A13"/>
    <w:rsid w:val="00691BB5"/>
    <w:rsid w:val="00692306"/>
    <w:rsid w:val="006940C0"/>
    <w:rsid w:val="006949C0"/>
    <w:rsid w:val="00694C39"/>
    <w:rsid w:val="00695AE8"/>
    <w:rsid w:val="0069617A"/>
    <w:rsid w:val="00696410"/>
    <w:rsid w:val="00696445"/>
    <w:rsid w:val="006A0132"/>
    <w:rsid w:val="006A2181"/>
    <w:rsid w:val="006A23F2"/>
    <w:rsid w:val="006A3790"/>
    <w:rsid w:val="006A3884"/>
    <w:rsid w:val="006A3BCA"/>
    <w:rsid w:val="006A46C3"/>
    <w:rsid w:val="006A4739"/>
    <w:rsid w:val="006A4F86"/>
    <w:rsid w:val="006A5B8F"/>
    <w:rsid w:val="006A7AB1"/>
    <w:rsid w:val="006B0282"/>
    <w:rsid w:val="006B0898"/>
    <w:rsid w:val="006B0DCC"/>
    <w:rsid w:val="006B1FBB"/>
    <w:rsid w:val="006B2723"/>
    <w:rsid w:val="006B3488"/>
    <w:rsid w:val="006B4C58"/>
    <w:rsid w:val="006B4CB6"/>
    <w:rsid w:val="006B5791"/>
    <w:rsid w:val="006B5FFF"/>
    <w:rsid w:val="006B69CF"/>
    <w:rsid w:val="006C04F1"/>
    <w:rsid w:val="006C12D8"/>
    <w:rsid w:val="006C3C86"/>
    <w:rsid w:val="006C3D98"/>
    <w:rsid w:val="006C5644"/>
    <w:rsid w:val="006C72DD"/>
    <w:rsid w:val="006D00B0"/>
    <w:rsid w:val="006D17F5"/>
    <w:rsid w:val="006D1CF3"/>
    <w:rsid w:val="006D4C78"/>
    <w:rsid w:val="006D4E81"/>
    <w:rsid w:val="006D784B"/>
    <w:rsid w:val="006E0482"/>
    <w:rsid w:val="006E13E3"/>
    <w:rsid w:val="006E2547"/>
    <w:rsid w:val="006E2B50"/>
    <w:rsid w:val="006E311E"/>
    <w:rsid w:val="006E4557"/>
    <w:rsid w:val="006E4D9A"/>
    <w:rsid w:val="006E516F"/>
    <w:rsid w:val="006E54D3"/>
    <w:rsid w:val="006E56BE"/>
    <w:rsid w:val="006E5A99"/>
    <w:rsid w:val="006E6C15"/>
    <w:rsid w:val="006E6D7B"/>
    <w:rsid w:val="006E7B6B"/>
    <w:rsid w:val="006F042A"/>
    <w:rsid w:val="006F0DE2"/>
    <w:rsid w:val="006F1642"/>
    <w:rsid w:val="006F1CF4"/>
    <w:rsid w:val="006F1EFC"/>
    <w:rsid w:val="006F2075"/>
    <w:rsid w:val="006F2568"/>
    <w:rsid w:val="006F3099"/>
    <w:rsid w:val="006F3E32"/>
    <w:rsid w:val="006F5225"/>
    <w:rsid w:val="006F5548"/>
    <w:rsid w:val="006F5BD3"/>
    <w:rsid w:val="006F64E2"/>
    <w:rsid w:val="006F7329"/>
    <w:rsid w:val="006F784F"/>
    <w:rsid w:val="007009D8"/>
    <w:rsid w:val="00700BE0"/>
    <w:rsid w:val="007011EF"/>
    <w:rsid w:val="00703A44"/>
    <w:rsid w:val="00703EF3"/>
    <w:rsid w:val="007063C8"/>
    <w:rsid w:val="00706A9F"/>
    <w:rsid w:val="00711D5E"/>
    <w:rsid w:val="00712398"/>
    <w:rsid w:val="007126AE"/>
    <w:rsid w:val="00712A63"/>
    <w:rsid w:val="00713BB7"/>
    <w:rsid w:val="00713C05"/>
    <w:rsid w:val="00714B39"/>
    <w:rsid w:val="00716202"/>
    <w:rsid w:val="00716505"/>
    <w:rsid w:val="00717237"/>
    <w:rsid w:val="00717BD4"/>
    <w:rsid w:val="007214D8"/>
    <w:rsid w:val="0072347A"/>
    <w:rsid w:val="0072347C"/>
    <w:rsid w:val="007243AA"/>
    <w:rsid w:val="007252BD"/>
    <w:rsid w:val="00726A6C"/>
    <w:rsid w:val="007272F2"/>
    <w:rsid w:val="0072768E"/>
    <w:rsid w:val="0073094F"/>
    <w:rsid w:val="00730C3E"/>
    <w:rsid w:val="00731D82"/>
    <w:rsid w:val="00734249"/>
    <w:rsid w:val="0073575F"/>
    <w:rsid w:val="007367AF"/>
    <w:rsid w:val="00736BA9"/>
    <w:rsid w:val="00737114"/>
    <w:rsid w:val="007376B7"/>
    <w:rsid w:val="00737F6D"/>
    <w:rsid w:val="00740334"/>
    <w:rsid w:val="007408B7"/>
    <w:rsid w:val="007438C7"/>
    <w:rsid w:val="00743C0F"/>
    <w:rsid w:val="00745315"/>
    <w:rsid w:val="0074558B"/>
    <w:rsid w:val="00746291"/>
    <w:rsid w:val="00746A38"/>
    <w:rsid w:val="007507B6"/>
    <w:rsid w:val="007509ED"/>
    <w:rsid w:val="00751BE0"/>
    <w:rsid w:val="00752230"/>
    <w:rsid w:val="00752AD1"/>
    <w:rsid w:val="007564F8"/>
    <w:rsid w:val="00756B5D"/>
    <w:rsid w:val="00757CB8"/>
    <w:rsid w:val="00761032"/>
    <w:rsid w:val="00761680"/>
    <w:rsid w:val="007625F8"/>
    <w:rsid w:val="007626D1"/>
    <w:rsid w:val="00763A59"/>
    <w:rsid w:val="00763BF8"/>
    <w:rsid w:val="00764F73"/>
    <w:rsid w:val="00765AD8"/>
    <w:rsid w:val="00766C7D"/>
    <w:rsid w:val="00766D19"/>
    <w:rsid w:val="00766FD2"/>
    <w:rsid w:val="007671A4"/>
    <w:rsid w:val="007679E3"/>
    <w:rsid w:val="00767CA4"/>
    <w:rsid w:val="007710FB"/>
    <w:rsid w:val="00771245"/>
    <w:rsid w:val="0077237F"/>
    <w:rsid w:val="007723B7"/>
    <w:rsid w:val="00773C22"/>
    <w:rsid w:val="00774021"/>
    <w:rsid w:val="00774075"/>
    <w:rsid w:val="007743B3"/>
    <w:rsid w:val="00774553"/>
    <w:rsid w:val="00774778"/>
    <w:rsid w:val="00775E22"/>
    <w:rsid w:val="00776606"/>
    <w:rsid w:val="00776BBA"/>
    <w:rsid w:val="00782050"/>
    <w:rsid w:val="00784248"/>
    <w:rsid w:val="007843F2"/>
    <w:rsid w:val="0078475A"/>
    <w:rsid w:val="00784D17"/>
    <w:rsid w:val="00787165"/>
    <w:rsid w:val="0078716A"/>
    <w:rsid w:val="00787DE6"/>
    <w:rsid w:val="00787E37"/>
    <w:rsid w:val="007903C4"/>
    <w:rsid w:val="007909B5"/>
    <w:rsid w:val="0079212B"/>
    <w:rsid w:val="0079310D"/>
    <w:rsid w:val="00793258"/>
    <w:rsid w:val="00793793"/>
    <w:rsid w:val="007943CB"/>
    <w:rsid w:val="0079482A"/>
    <w:rsid w:val="00795145"/>
    <w:rsid w:val="00797657"/>
    <w:rsid w:val="007A0461"/>
    <w:rsid w:val="007A12A4"/>
    <w:rsid w:val="007A36CC"/>
    <w:rsid w:val="007A3CC0"/>
    <w:rsid w:val="007A3CC8"/>
    <w:rsid w:val="007A445B"/>
    <w:rsid w:val="007A4F5D"/>
    <w:rsid w:val="007A5B54"/>
    <w:rsid w:val="007A650D"/>
    <w:rsid w:val="007B020C"/>
    <w:rsid w:val="007B11CD"/>
    <w:rsid w:val="007B3277"/>
    <w:rsid w:val="007B523A"/>
    <w:rsid w:val="007B59B6"/>
    <w:rsid w:val="007B64AC"/>
    <w:rsid w:val="007B7091"/>
    <w:rsid w:val="007C20DE"/>
    <w:rsid w:val="007C5325"/>
    <w:rsid w:val="007C5C0C"/>
    <w:rsid w:val="007C5D33"/>
    <w:rsid w:val="007C61E6"/>
    <w:rsid w:val="007D18B6"/>
    <w:rsid w:val="007D3FDE"/>
    <w:rsid w:val="007D5058"/>
    <w:rsid w:val="007D505F"/>
    <w:rsid w:val="007D51EE"/>
    <w:rsid w:val="007D582D"/>
    <w:rsid w:val="007D7000"/>
    <w:rsid w:val="007D7BE1"/>
    <w:rsid w:val="007D7C42"/>
    <w:rsid w:val="007E0775"/>
    <w:rsid w:val="007E20E5"/>
    <w:rsid w:val="007E3C87"/>
    <w:rsid w:val="007E3EA6"/>
    <w:rsid w:val="007E42D0"/>
    <w:rsid w:val="007E5342"/>
    <w:rsid w:val="007E6331"/>
    <w:rsid w:val="007E7C7D"/>
    <w:rsid w:val="007F0645"/>
    <w:rsid w:val="007F066A"/>
    <w:rsid w:val="007F0C4D"/>
    <w:rsid w:val="007F0E8E"/>
    <w:rsid w:val="007F2191"/>
    <w:rsid w:val="007F2DA7"/>
    <w:rsid w:val="007F44EC"/>
    <w:rsid w:val="007F6BE6"/>
    <w:rsid w:val="007F7925"/>
    <w:rsid w:val="0080248A"/>
    <w:rsid w:val="00802E58"/>
    <w:rsid w:val="0080402A"/>
    <w:rsid w:val="00804F58"/>
    <w:rsid w:val="008050A7"/>
    <w:rsid w:val="008052E9"/>
    <w:rsid w:val="00805F3D"/>
    <w:rsid w:val="008073B1"/>
    <w:rsid w:val="008115C6"/>
    <w:rsid w:val="00812475"/>
    <w:rsid w:val="00813508"/>
    <w:rsid w:val="00814DFD"/>
    <w:rsid w:val="008159EB"/>
    <w:rsid w:val="008177E5"/>
    <w:rsid w:val="0082010B"/>
    <w:rsid w:val="00821419"/>
    <w:rsid w:val="00821AA7"/>
    <w:rsid w:val="008238CF"/>
    <w:rsid w:val="008247C1"/>
    <w:rsid w:val="0082523A"/>
    <w:rsid w:val="00825B33"/>
    <w:rsid w:val="00826227"/>
    <w:rsid w:val="008276CA"/>
    <w:rsid w:val="00831BB9"/>
    <w:rsid w:val="00832758"/>
    <w:rsid w:val="00832BA0"/>
    <w:rsid w:val="00833CA2"/>
    <w:rsid w:val="008340BB"/>
    <w:rsid w:val="00835B3F"/>
    <w:rsid w:val="008379DA"/>
    <w:rsid w:val="00841D92"/>
    <w:rsid w:val="0084314E"/>
    <w:rsid w:val="00844255"/>
    <w:rsid w:val="00844C5A"/>
    <w:rsid w:val="00846652"/>
    <w:rsid w:val="00847C14"/>
    <w:rsid w:val="00847DD0"/>
    <w:rsid w:val="00850080"/>
    <w:rsid w:val="008503AC"/>
    <w:rsid w:val="0085044C"/>
    <w:rsid w:val="00850655"/>
    <w:rsid w:val="008507DF"/>
    <w:rsid w:val="008517B1"/>
    <w:rsid w:val="00851E17"/>
    <w:rsid w:val="008543BC"/>
    <w:rsid w:val="00855517"/>
    <w:rsid w:val="008559F3"/>
    <w:rsid w:val="008563DA"/>
    <w:rsid w:val="00856567"/>
    <w:rsid w:val="00856CA3"/>
    <w:rsid w:val="00856E92"/>
    <w:rsid w:val="008603D6"/>
    <w:rsid w:val="00860789"/>
    <w:rsid w:val="0086109D"/>
    <w:rsid w:val="00862BD7"/>
    <w:rsid w:val="0086394D"/>
    <w:rsid w:val="00864E3C"/>
    <w:rsid w:val="0086566A"/>
    <w:rsid w:val="00865BC1"/>
    <w:rsid w:val="008663E0"/>
    <w:rsid w:val="0087251E"/>
    <w:rsid w:val="00873E72"/>
    <w:rsid w:val="008745CC"/>
    <w:rsid w:val="0087496A"/>
    <w:rsid w:val="00874CBC"/>
    <w:rsid w:val="008760EB"/>
    <w:rsid w:val="00876E09"/>
    <w:rsid w:val="00880880"/>
    <w:rsid w:val="00881EA5"/>
    <w:rsid w:val="00883E60"/>
    <w:rsid w:val="008843EE"/>
    <w:rsid w:val="00884781"/>
    <w:rsid w:val="00885E9F"/>
    <w:rsid w:val="00886745"/>
    <w:rsid w:val="008877D4"/>
    <w:rsid w:val="0088782E"/>
    <w:rsid w:val="00890EEE"/>
    <w:rsid w:val="00892339"/>
    <w:rsid w:val="0089264A"/>
    <w:rsid w:val="0089316E"/>
    <w:rsid w:val="008976C5"/>
    <w:rsid w:val="008A0327"/>
    <w:rsid w:val="008A143D"/>
    <w:rsid w:val="008A1460"/>
    <w:rsid w:val="008A15AA"/>
    <w:rsid w:val="008A31F9"/>
    <w:rsid w:val="008A39E0"/>
    <w:rsid w:val="008A4753"/>
    <w:rsid w:val="008A49E2"/>
    <w:rsid w:val="008A4CF6"/>
    <w:rsid w:val="008A507C"/>
    <w:rsid w:val="008A53BB"/>
    <w:rsid w:val="008A5D62"/>
    <w:rsid w:val="008A70E8"/>
    <w:rsid w:val="008B07D3"/>
    <w:rsid w:val="008B087D"/>
    <w:rsid w:val="008B0EA6"/>
    <w:rsid w:val="008B19E8"/>
    <w:rsid w:val="008B19FE"/>
    <w:rsid w:val="008B1B44"/>
    <w:rsid w:val="008B29DD"/>
    <w:rsid w:val="008B2C85"/>
    <w:rsid w:val="008B30E8"/>
    <w:rsid w:val="008B4F5F"/>
    <w:rsid w:val="008B5186"/>
    <w:rsid w:val="008B542A"/>
    <w:rsid w:val="008B6422"/>
    <w:rsid w:val="008B6488"/>
    <w:rsid w:val="008B6F27"/>
    <w:rsid w:val="008C217B"/>
    <w:rsid w:val="008C2C1D"/>
    <w:rsid w:val="008C421B"/>
    <w:rsid w:val="008C5188"/>
    <w:rsid w:val="008C5204"/>
    <w:rsid w:val="008C523A"/>
    <w:rsid w:val="008C5472"/>
    <w:rsid w:val="008C5BCF"/>
    <w:rsid w:val="008D020D"/>
    <w:rsid w:val="008D0741"/>
    <w:rsid w:val="008D2C39"/>
    <w:rsid w:val="008D4203"/>
    <w:rsid w:val="008D4624"/>
    <w:rsid w:val="008D47D4"/>
    <w:rsid w:val="008D5336"/>
    <w:rsid w:val="008D53BF"/>
    <w:rsid w:val="008D5C37"/>
    <w:rsid w:val="008D6568"/>
    <w:rsid w:val="008D666E"/>
    <w:rsid w:val="008D6AD3"/>
    <w:rsid w:val="008D786D"/>
    <w:rsid w:val="008E021D"/>
    <w:rsid w:val="008E05B3"/>
    <w:rsid w:val="008E0E32"/>
    <w:rsid w:val="008E197C"/>
    <w:rsid w:val="008E1B35"/>
    <w:rsid w:val="008E3DE9"/>
    <w:rsid w:val="008E4B4D"/>
    <w:rsid w:val="008E4E66"/>
    <w:rsid w:val="008E546D"/>
    <w:rsid w:val="008E5B47"/>
    <w:rsid w:val="008F009E"/>
    <w:rsid w:val="008F03AB"/>
    <w:rsid w:val="008F07C3"/>
    <w:rsid w:val="008F0D00"/>
    <w:rsid w:val="008F1163"/>
    <w:rsid w:val="008F1773"/>
    <w:rsid w:val="008F1C0F"/>
    <w:rsid w:val="008F296D"/>
    <w:rsid w:val="008F29BA"/>
    <w:rsid w:val="008F4366"/>
    <w:rsid w:val="008F65EB"/>
    <w:rsid w:val="008F6DE5"/>
    <w:rsid w:val="008F74EC"/>
    <w:rsid w:val="008F7788"/>
    <w:rsid w:val="008F7EC0"/>
    <w:rsid w:val="008F7F99"/>
    <w:rsid w:val="008F7F9D"/>
    <w:rsid w:val="009016F0"/>
    <w:rsid w:val="00902377"/>
    <w:rsid w:val="009037F5"/>
    <w:rsid w:val="00904FCE"/>
    <w:rsid w:val="009056AD"/>
    <w:rsid w:val="00905B21"/>
    <w:rsid w:val="00905EF3"/>
    <w:rsid w:val="00906280"/>
    <w:rsid w:val="009079AE"/>
    <w:rsid w:val="00910493"/>
    <w:rsid w:val="009107ED"/>
    <w:rsid w:val="00912D57"/>
    <w:rsid w:val="009138BF"/>
    <w:rsid w:val="009144F6"/>
    <w:rsid w:val="009148E7"/>
    <w:rsid w:val="00915094"/>
    <w:rsid w:val="00916870"/>
    <w:rsid w:val="00920FD3"/>
    <w:rsid w:val="00921FDC"/>
    <w:rsid w:val="009249F3"/>
    <w:rsid w:val="00926624"/>
    <w:rsid w:val="009269B5"/>
    <w:rsid w:val="00926B36"/>
    <w:rsid w:val="00927BD2"/>
    <w:rsid w:val="00930B6B"/>
    <w:rsid w:val="009332A2"/>
    <w:rsid w:val="0093679E"/>
    <w:rsid w:val="00936D61"/>
    <w:rsid w:val="00936FCA"/>
    <w:rsid w:val="00937D22"/>
    <w:rsid w:val="00937E1F"/>
    <w:rsid w:val="009412B0"/>
    <w:rsid w:val="00941947"/>
    <w:rsid w:val="0094266B"/>
    <w:rsid w:val="00944CB9"/>
    <w:rsid w:val="0094511B"/>
    <w:rsid w:val="009452E5"/>
    <w:rsid w:val="009467AD"/>
    <w:rsid w:val="00946CAF"/>
    <w:rsid w:val="00947400"/>
    <w:rsid w:val="009477D9"/>
    <w:rsid w:val="00950F60"/>
    <w:rsid w:val="009517BC"/>
    <w:rsid w:val="00951A07"/>
    <w:rsid w:val="00951F7E"/>
    <w:rsid w:val="00953F19"/>
    <w:rsid w:val="0095414E"/>
    <w:rsid w:val="00954F9B"/>
    <w:rsid w:val="0095664A"/>
    <w:rsid w:val="00957E18"/>
    <w:rsid w:val="009618E1"/>
    <w:rsid w:val="00961D99"/>
    <w:rsid w:val="00964215"/>
    <w:rsid w:val="00964462"/>
    <w:rsid w:val="009657E7"/>
    <w:rsid w:val="009658BB"/>
    <w:rsid w:val="009661CC"/>
    <w:rsid w:val="009665E5"/>
    <w:rsid w:val="00966F57"/>
    <w:rsid w:val="00970017"/>
    <w:rsid w:val="00970EDD"/>
    <w:rsid w:val="00972640"/>
    <w:rsid w:val="009739C8"/>
    <w:rsid w:val="00974600"/>
    <w:rsid w:val="00981453"/>
    <w:rsid w:val="00981A88"/>
    <w:rsid w:val="00981B26"/>
    <w:rsid w:val="00982157"/>
    <w:rsid w:val="00983AF9"/>
    <w:rsid w:val="0098440D"/>
    <w:rsid w:val="009850EB"/>
    <w:rsid w:val="00986A48"/>
    <w:rsid w:val="00986BC5"/>
    <w:rsid w:val="0098764F"/>
    <w:rsid w:val="00987EA9"/>
    <w:rsid w:val="00990ADF"/>
    <w:rsid w:val="00991AB5"/>
    <w:rsid w:val="00991BB0"/>
    <w:rsid w:val="00992CC7"/>
    <w:rsid w:val="009931F4"/>
    <w:rsid w:val="00993CEE"/>
    <w:rsid w:val="00993D47"/>
    <w:rsid w:val="009943DA"/>
    <w:rsid w:val="009949E7"/>
    <w:rsid w:val="009964BB"/>
    <w:rsid w:val="00996639"/>
    <w:rsid w:val="0099780E"/>
    <w:rsid w:val="00997F52"/>
    <w:rsid w:val="009A132B"/>
    <w:rsid w:val="009A15F5"/>
    <w:rsid w:val="009A24C3"/>
    <w:rsid w:val="009A3070"/>
    <w:rsid w:val="009A339D"/>
    <w:rsid w:val="009A43B9"/>
    <w:rsid w:val="009A6F7F"/>
    <w:rsid w:val="009B11D6"/>
    <w:rsid w:val="009B1280"/>
    <w:rsid w:val="009B2121"/>
    <w:rsid w:val="009B4B94"/>
    <w:rsid w:val="009B6260"/>
    <w:rsid w:val="009B6BEA"/>
    <w:rsid w:val="009B75BB"/>
    <w:rsid w:val="009C1CA5"/>
    <w:rsid w:val="009C1DFA"/>
    <w:rsid w:val="009C2DB5"/>
    <w:rsid w:val="009C5B0E"/>
    <w:rsid w:val="009D1BF4"/>
    <w:rsid w:val="009D3E13"/>
    <w:rsid w:val="009D74B7"/>
    <w:rsid w:val="009D798A"/>
    <w:rsid w:val="009E084C"/>
    <w:rsid w:val="009E1BF2"/>
    <w:rsid w:val="009E3016"/>
    <w:rsid w:val="009E423E"/>
    <w:rsid w:val="009E441A"/>
    <w:rsid w:val="009E46E3"/>
    <w:rsid w:val="009E4E80"/>
    <w:rsid w:val="009E53B0"/>
    <w:rsid w:val="009E5C9C"/>
    <w:rsid w:val="009E5E15"/>
    <w:rsid w:val="009E63AD"/>
    <w:rsid w:val="009E64DD"/>
    <w:rsid w:val="009E6FBE"/>
    <w:rsid w:val="009E7656"/>
    <w:rsid w:val="009E7667"/>
    <w:rsid w:val="009F17C4"/>
    <w:rsid w:val="009F2352"/>
    <w:rsid w:val="009F23CA"/>
    <w:rsid w:val="009F2524"/>
    <w:rsid w:val="009F33CF"/>
    <w:rsid w:val="009F3DE9"/>
    <w:rsid w:val="009F4423"/>
    <w:rsid w:val="009F5A2D"/>
    <w:rsid w:val="009F5EA0"/>
    <w:rsid w:val="009F60A6"/>
    <w:rsid w:val="009F779C"/>
    <w:rsid w:val="00A01257"/>
    <w:rsid w:val="00A02CF4"/>
    <w:rsid w:val="00A03068"/>
    <w:rsid w:val="00A07210"/>
    <w:rsid w:val="00A07425"/>
    <w:rsid w:val="00A101BD"/>
    <w:rsid w:val="00A119B4"/>
    <w:rsid w:val="00A120B1"/>
    <w:rsid w:val="00A123EB"/>
    <w:rsid w:val="00A1581D"/>
    <w:rsid w:val="00A170A2"/>
    <w:rsid w:val="00A1745A"/>
    <w:rsid w:val="00A2082A"/>
    <w:rsid w:val="00A22065"/>
    <w:rsid w:val="00A2260B"/>
    <w:rsid w:val="00A230CC"/>
    <w:rsid w:val="00A24260"/>
    <w:rsid w:val="00A24CBB"/>
    <w:rsid w:val="00A31402"/>
    <w:rsid w:val="00A31878"/>
    <w:rsid w:val="00A32DF6"/>
    <w:rsid w:val="00A32FE0"/>
    <w:rsid w:val="00A3375A"/>
    <w:rsid w:val="00A3589A"/>
    <w:rsid w:val="00A404FB"/>
    <w:rsid w:val="00A417A3"/>
    <w:rsid w:val="00A41CD7"/>
    <w:rsid w:val="00A41D0C"/>
    <w:rsid w:val="00A437C7"/>
    <w:rsid w:val="00A4495E"/>
    <w:rsid w:val="00A44B17"/>
    <w:rsid w:val="00A4515F"/>
    <w:rsid w:val="00A45199"/>
    <w:rsid w:val="00A458B9"/>
    <w:rsid w:val="00A46304"/>
    <w:rsid w:val="00A466E4"/>
    <w:rsid w:val="00A46E66"/>
    <w:rsid w:val="00A50738"/>
    <w:rsid w:val="00A51787"/>
    <w:rsid w:val="00A51E95"/>
    <w:rsid w:val="00A52652"/>
    <w:rsid w:val="00A534B8"/>
    <w:rsid w:val="00A53689"/>
    <w:rsid w:val="00A54063"/>
    <w:rsid w:val="00A5409F"/>
    <w:rsid w:val="00A55545"/>
    <w:rsid w:val="00A57360"/>
    <w:rsid w:val="00A57460"/>
    <w:rsid w:val="00A607C8"/>
    <w:rsid w:val="00A61062"/>
    <w:rsid w:val="00A61354"/>
    <w:rsid w:val="00A62E09"/>
    <w:rsid w:val="00A63054"/>
    <w:rsid w:val="00A630F8"/>
    <w:rsid w:val="00A63A1B"/>
    <w:rsid w:val="00A63AA5"/>
    <w:rsid w:val="00A64D08"/>
    <w:rsid w:val="00A65E51"/>
    <w:rsid w:val="00A65E60"/>
    <w:rsid w:val="00A6739D"/>
    <w:rsid w:val="00A70309"/>
    <w:rsid w:val="00A71505"/>
    <w:rsid w:val="00A71CE3"/>
    <w:rsid w:val="00A71D6E"/>
    <w:rsid w:val="00A71D96"/>
    <w:rsid w:val="00A731C7"/>
    <w:rsid w:val="00A73609"/>
    <w:rsid w:val="00A73C38"/>
    <w:rsid w:val="00A741A3"/>
    <w:rsid w:val="00A7508E"/>
    <w:rsid w:val="00A76A66"/>
    <w:rsid w:val="00A77080"/>
    <w:rsid w:val="00A81C41"/>
    <w:rsid w:val="00A838A9"/>
    <w:rsid w:val="00A84B95"/>
    <w:rsid w:val="00A84CE3"/>
    <w:rsid w:val="00A85508"/>
    <w:rsid w:val="00A868DB"/>
    <w:rsid w:val="00A8737B"/>
    <w:rsid w:val="00A873E9"/>
    <w:rsid w:val="00A87584"/>
    <w:rsid w:val="00A87F53"/>
    <w:rsid w:val="00A92351"/>
    <w:rsid w:val="00A92672"/>
    <w:rsid w:val="00A92F49"/>
    <w:rsid w:val="00A931FF"/>
    <w:rsid w:val="00A937F0"/>
    <w:rsid w:val="00A93EFF"/>
    <w:rsid w:val="00A94CEE"/>
    <w:rsid w:val="00A9560D"/>
    <w:rsid w:val="00A979DD"/>
    <w:rsid w:val="00AA0A87"/>
    <w:rsid w:val="00AA167F"/>
    <w:rsid w:val="00AA1C4F"/>
    <w:rsid w:val="00AA1D71"/>
    <w:rsid w:val="00AA2C64"/>
    <w:rsid w:val="00AA472A"/>
    <w:rsid w:val="00AA5567"/>
    <w:rsid w:val="00AA60B8"/>
    <w:rsid w:val="00AA777F"/>
    <w:rsid w:val="00AB099B"/>
    <w:rsid w:val="00AB17DA"/>
    <w:rsid w:val="00AB1B79"/>
    <w:rsid w:val="00AB1BF6"/>
    <w:rsid w:val="00AB22F0"/>
    <w:rsid w:val="00AB4D3B"/>
    <w:rsid w:val="00AB52C0"/>
    <w:rsid w:val="00AB5E84"/>
    <w:rsid w:val="00AB6462"/>
    <w:rsid w:val="00AB646C"/>
    <w:rsid w:val="00AB740D"/>
    <w:rsid w:val="00AB76F9"/>
    <w:rsid w:val="00AC1585"/>
    <w:rsid w:val="00AC245C"/>
    <w:rsid w:val="00AC35E7"/>
    <w:rsid w:val="00AC38CF"/>
    <w:rsid w:val="00AC4328"/>
    <w:rsid w:val="00AC4A77"/>
    <w:rsid w:val="00AC4B02"/>
    <w:rsid w:val="00AC4CB5"/>
    <w:rsid w:val="00AC56A0"/>
    <w:rsid w:val="00AC6F45"/>
    <w:rsid w:val="00AC7C9F"/>
    <w:rsid w:val="00AD03D5"/>
    <w:rsid w:val="00AD1184"/>
    <w:rsid w:val="00AD2A6E"/>
    <w:rsid w:val="00AD3579"/>
    <w:rsid w:val="00AD464B"/>
    <w:rsid w:val="00AD64D0"/>
    <w:rsid w:val="00AE00BA"/>
    <w:rsid w:val="00AE1542"/>
    <w:rsid w:val="00AE4760"/>
    <w:rsid w:val="00AE4921"/>
    <w:rsid w:val="00AF0470"/>
    <w:rsid w:val="00AF1BDA"/>
    <w:rsid w:val="00AF2A4F"/>
    <w:rsid w:val="00AF3486"/>
    <w:rsid w:val="00AF3725"/>
    <w:rsid w:val="00AF5A4A"/>
    <w:rsid w:val="00AF7850"/>
    <w:rsid w:val="00B00F5E"/>
    <w:rsid w:val="00B01F94"/>
    <w:rsid w:val="00B02F35"/>
    <w:rsid w:val="00B04B80"/>
    <w:rsid w:val="00B0575C"/>
    <w:rsid w:val="00B05FB2"/>
    <w:rsid w:val="00B06BBA"/>
    <w:rsid w:val="00B0792D"/>
    <w:rsid w:val="00B1104C"/>
    <w:rsid w:val="00B11071"/>
    <w:rsid w:val="00B1136C"/>
    <w:rsid w:val="00B13717"/>
    <w:rsid w:val="00B13915"/>
    <w:rsid w:val="00B1428C"/>
    <w:rsid w:val="00B15E1E"/>
    <w:rsid w:val="00B1655D"/>
    <w:rsid w:val="00B2036D"/>
    <w:rsid w:val="00B20683"/>
    <w:rsid w:val="00B207F1"/>
    <w:rsid w:val="00B22D07"/>
    <w:rsid w:val="00B23316"/>
    <w:rsid w:val="00B259F4"/>
    <w:rsid w:val="00B26C50"/>
    <w:rsid w:val="00B3140C"/>
    <w:rsid w:val="00B31E8A"/>
    <w:rsid w:val="00B34F38"/>
    <w:rsid w:val="00B35EFB"/>
    <w:rsid w:val="00B36882"/>
    <w:rsid w:val="00B3773A"/>
    <w:rsid w:val="00B40E9E"/>
    <w:rsid w:val="00B410A3"/>
    <w:rsid w:val="00B43141"/>
    <w:rsid w:val="00B43CB7"/>
    <w:rsid w:val="00B448FB"/>
    <w:rsid w:val="00B46033"/>
    <w:rsid w:val="00B47560"/>
    <w:rsid w:val="00B479E8"/>
    <w:rsid w:val="00B50348"/>
    <w:rsid w:val="00B50A9E"/>
    <w:rsid w:val="00B525A6"/>
    <w:rsid w:val="00B5291F"/>
    <w:rsid w:val="00B53FCE"/>
    <w:rsid w:val="00B54D66"/>
    <w:rsid w:val="00B56041"/>
    <w:rsid w:val="00B56F60"/>
    <w:rsid w:val="00B571BE"/>
    <w:rsid w:val="00B6017D"/>
    <w:rsid w:val="00B618E6"/>
    <w:rsid w:val="00B61E88"/>
    <w:rsid w:val="00B62CF0"/>
    <w:rsid w:val="00B63F22"/>
    <w:rsid w:val="00B64420"/>
    <w:rsid w:val="00B64625"/>
    <w:rsid w:val="00B64C33"/>
    <w:rsid w:val="00B652DA"/>
    <w:rsid w:val="00B65452"/>
    <w:rsid w:val="00B655D6"/>
    <w:rsid w:val="00B65A9D"/>
    <w:rsid w:val="00B66CB6"/>
    <w:rsid w:val="00B66EA8"/>
    <w:rsid w:val="00B71139"/>
    <w:rsid w:val="00B72931"/>
    <w:rsid w:val="00B734E6"/>
    <w:rsid w:val="00B73F0C"/>
    <w:rsid w:val="00B7407C"/>
    <w:rsid w:val="00B75C91"/>
    <w:rsid w:val="00B77087"/>
    <w:rsid w:val="00B77665"/>
    <w:rsid w:val="00B80AAD"/>
    <w:rsid w:val="00B80ADE"/>
    <w:rsid w:val="00B82629"/>
    <w:rsid w:val="00B83C5D"/>
    <w:rsid w:val="00B84E04"/>
    <w:rsid w:val="00B857C3"/>
    <w:rsid w:val="00B85BB8"/>
    <w:rsid w:val="00B86F0B"/>
    <w:rsid w:val="00B90EE9"/>
    <w:rsid w:val="00B91922"/>
    <w:rsid w:val="00B93472"/>
    <w:rsid w:val="00B9347D"/>
    <w:rsid w:val="00B94B1A"/>
    <w:rsid w:val="00B97A3B"/>
    <w:rsid w:val="00BA1FE0"/>
    <w:rsid w:val="00BA7230"/>
    <w:rsid w:val="00BA7AAB"/>
    <w:rsid w:val="00BB04B1"/>
    <w:rsid w:val="00BB365D"/>
    <w:rsid w:val="00BB4E88"/>
    <w:rsid w:val="00BB72EE"/>
    <w:rsid w:val="00BC04F1"/>
    <w:rsid w:val="00BC48AE"/>
    <w:rsid w:val="00BC5083"/>
    <w:rsid w:val="00BC72A8"/>
    <w:rsid w:val="00BD16A2"/>
    <w:rsid w:val="00BD18E2"/>
    <w:rsid w:val="00BD2C28"/>
    <w:rsid w:val="00BD303E"/>
    <w:rsid w:val="00BD51D7"/>
    <w:rsid w:val="00BD5580"/>
    <w:rsid w:val="00BD6358"/>
    <w:rsid w:val="00BD7E2C"/>
    <w:rsid w:val="00BE2E6C"/>
    <w:rsid w:val="00BE69F9"/>
    <w:rsid w:val="00BE6BD5"/>
    <w:rsid w:val="00BE7BFD"/>
    <w:rsid w:val="00BF0228"/>
    <w:rsid w:val="00BF0357"/>
    <w:rsid w:val="00BF1D8B"/>
    <w:rsid w:val="00BF29C9"/>
    <w:rsid w:val="00BF35D4"/>
    <w:rsid w:val="00BF3952"/>
    <w:rsid w:val="00BF4C30"/>
    <w:rsid w:val="00BF732E"/>
    <w:rsid w:val="00BF7363"/>
    <w:rsid w:val="00BF7484"/>
    <w:rsid w:val="00C012DF"/>
    <w:rsid w:val="00C01BA8"/>
    <w:rsid w:val="00C0238D"/>
    <w:rsid w:val="00C029BE"/>
    <w:rsid w:val="00C0379E"/>
    <w:rsid w:val="00C04275"/>
    <w:rsid w:val="00C06DCD"/>
    <w:rsid w:val="00C078E2"/>
    <w:rsid w:val="00C105FE"/>
    <w:rsid w:val="00C1312C"/>
    <w:rsid w:val="00C15752"/>
    <w:rsid w:val="00C170EA"/>
    <w:rsid w:val="00C17EE8"/>
    <w:rsid w:val="00C22040"/>
    <w:rsid w:val="00C231AE"/>
    <w:rsid w:val="00C237F5"/>
    <w:rsid w:val="00C239BF"/>
    <w:rsid w:val="00C24B79"/>
    <w:rsid w:val="00C25F5A"/>
    <w:rsid w:val="00C26188"/>
    <w:rsid w:val="00C2636E"/>
    <w:rsid w:val="00C30D82"/>
    <w:rsid w:val="00C30F9B"/>
    <w:rsid w:val="00C324BB"/>
    <w:rsid w:val="00C325DE"/>
    <w:rsid w:val="00C3313F"/>
    <w:rsid w:val="00C33657"/>
    <w:rsid w:val="00C33737"/>
    <w:rsid w:val="00C3568C"/>
    <w:rsid w:val="00C36E98"/>
    <w:rsid w:val="00C37376"/>
    <w:rsid w:val="00C41678"/>
    <w:rsid w:val="00C4189C"/>
    <w:rsid w:val="00C427F8"/>
    <w:rsid w:val="00C436AB"/>
    <w:rsid w:val="00C43AA9"/>
    <w:rsid w:val="00C43D67"/>
    <w:rsid w:val="00C44C2D"/>
    <w:rsid w:val="00C45D58"/>
    <w:rsid w:val="00C47B54"/>
    <w:rsid w:val="00C47CAF"/>
    <w:rsid w:val="00C47D1C"/>
    <w:rsid w:val="00C51EBC"/>
    <w:rsid w:val="00C539A2"/>
    <w:rsid w:val="00C53F52"/>
    <w:rsid w:val="00C54239"/>
    <w:rsid w:val="00C552D8"/>
    <w:rsid w:val="00C562EE"/>
    <w:rsid w:val="00C57D01"/>
    <w:rsid w:val="00C60F3D"/>
    <w:rsid w:val="00C625FF"/>
    <w:rsid w:val="00C62B29"/>
    <w:rsid w:val="00C62C7C"/>
    <w:rsid w:val="00C65AA9"/>
    <w:rsid w:val="00C664FC"/>
    <w:rsid w:val="00C667D6"/>
    <w:rsid w:val="00C70C44"/>
    <w:rsid w:val="00C718DD"/>
    <w:rsid w:val="00C722D9"/>
    <w:rsid w:val="00C725D2"/>
    <w:rsid w:val="00C73447"/>
    <w:rsid w:val="00C73DE6"/>
    <w:rsid w:val="00C74565"/>
    <w:rsid w:val="00C7574C"/>
    <w:rsid w:val="00C76074"/>
    <w:rsid w:val="00C76C6F"/>
    <w:rsid w:val="00C8228D"/>
    <w:rsid w:val="00C832B9"/>
    <w:rsid w:val="00C83FB9"/>
    <w:rsid w:val="00C84CB1"/>
    <w:rsid w:val="00C85F71"/>
    <w:rsid w:val="00C87149"/>
    <w:rsid w:val="00C872C9"/>
    <w:rsid w:val="00C87CD5"/>
    <w:rsid w:val="00C911F4"/>
    <w:rsid w:val="00C91C90"/>
    <w:rsid w:val="00C91EB0"/>
    <w:rsid w:val="00C92CAA"/>
    <w:rsid w:val="00C9364B"/>
    <w:rsid w:val="00C937C7"/>
    <w:rsid w:val="00C94A1C"/>
    <w:rsid w:val="00CA0226"/>
    <w:rsid w:val="00CA3EAB"/>
    <w:rsid w:val="00CA4FC0"/>
    <w:rsid w:val="00CA5C82"/>
    <w:rsid w:val="00CB04F6"/>
    <w:rsid w:val="00CB1368"/>
    <w:rsid w:val="00CB1AD2"/>
    <w:rsid w:val="00CB2145"/>
    <w:rsid w:val="00CB29B0"/>
    <w:rsid w:val="00CB2AB6"/>
    <w:rsid w:val="00CB320C"/>
    <w:rsid w:val="00CB32C1"/>
    <w:rsid w:val="00CB3A5A"/>
    <w:rsid w:val="00CB4CB2"/>
    <w:rsid w:val="00CB5986"/>
    <w:rsid w:val="00CB611C"/>
    <w:rsid w:val="00CB66B0"/>
    <w:rsid w:val="00CB78CB"/>
    <w:rsid w:val="00CC070B"/>
    <w:rsid w:val="00CC15E1"/>
    <w:rsid w:val="00CC31B9"/>
    <w:rsid w:val="00CC33CA"/>
    <w:rsid w:val="00CC5006"/>
    <w:rsid w:val="00CC563C"/>
    <w:rsid w:val="00CD0D4B"/>
    <w:rsid w:val="00CD109D"/>
    <w:rsid w:val="00CD10EF"/>
    <w:rsid w:val="00CD1F5A"/>
    <w:rsid w:val="00CD2184"/>
    <w:rsid w:val="00CD2A14"/>
    <w:rsid w:val="00CD4A74"/>
    <w:rsid w:val="00CD4BB2"/>
    <w:rsid w:val="00CD51D2"/>
    <w:rsid w:val="00CD56A7"/>
    <w:rsid w:val="00CD6674"/>
    <w:rsid w:val="00CD6723"/>
    <w:rsid w:val="00CD6BB1"/>
    <w:rsid w:val="00CD6CB0"/>
    <w:rsid w:val="00CE1A35"/>
    <w:rsid w:val="00CE2A02"/>
    <w:rsid w:val="00CE3E9A"/>
    <w:rsid w:val="00CE5951"/>
    <w:rsid w:val="00CE5A42"/>
    <w:rsid w:val="00CE70B2"/>
    <w:rsid w:val="00CE7BCA"/>
    <w:rsid w:val="00CF241A"/>
    <w:rsid w:val="00CF2657"/>
    <w:rsid w:val="00CF2F7A"/>
    <w:rsid w:val="00CF3A90"/>
    <w:rsid w:val="00CF4C04"/>
    <w:rsid w:val="00CF691E"/>
    <w:rsid w:val="00CF73E9"/>
    <w:rsid w:val="00D00AFE"/>
    <w:rsid w:val="00D00BB7"/>
    <w:rsid w:val="00D01414"/>
    <w:rsid w:val="00D017DC"/>
    <w:rsid w:val="00D01B09"/>
    <w:rsid w:val="00D02A36"/>
    <w:rsid w:val="00D03851"/>
    <w:rsid w:val="00D03C10"/>
    <w:rsid w:val="00D0423B"/>
    <w:rsid w:val="00D04846"/>
    <w:rsid w:val="00D0579A"/>
    <w:rsid w:val="00D060A6"/>
    <w:rsid w:val="00D06331"/>
    <w:rsid w:val="00D06A50"/>
    <w:rsid w:val="00D06DA9"/>
    <w:rsid w:val="00D06E7F"/>
    <w:rsid w:val="00D073A1"/>
    <w:rsid w:val="00D11953"/>
    <w:rsid w:val="00D136E3"/>
    <w:rsid w:val="00D13701"/>
    <w:rsid w:val="00D14432"/>
    <w:rsid w:val="00D159E9"/>
    <w:rsid w:val="00D15A52"/>
    <w:rsid w:val="00D17B91"/>
    <w:rsid w:val="00D20BE3"/>
    <w:rsid w:val="00D2199E"/>
    <w:rsid w:val="00D21E90"/>
    <w:rsid w:val="00D22700"/>
    <w:rsid w:val="00D22E5D"/>
    <w:rsid w:val="00D23E97"/>
    <w:rsid w:val="00D2403C"/>
    <w:rsid w:val="00D24DDF"/>
    <w:rsid w:val="00D26404"/>
    <w:rsid w:val="00D2725A"/>
    <w:rsid w:val="00D31599"/>
    <w:rsid w:val="00D31E35"/>
    <w:rsid w:val="00D3301D"/>
    <w:rsid w:val="00D33136"/>
    <w:rsid w:val="00D35217"/>
    <w:rsid w:val="00D35909"/>
    <w:rsid w:val="00D3701D"/>
    <w:rsid w:val="00D400CA"/>
    <w:rsid w:val="00D40AC7"/>
    <w:rsid w:val="00D4141C"/>
    <w:rsid w:val="00D43491"/>
    <w:rsid w:val="00D43953"/>
    <w:rsid w:val="00D43A11"/>
    <w:rsid w:val="00D43B3E"/>
    <w:rsid w:val="00D43F1C"/>
    <w:rsid w:val="00D463B0"/>
    <w:rsid w:val="00D46C80"/>
    <w:rsid w:val="00D507E2"/>
    <w:rsid w:val="00D51F91"/>
    <w:rsid w:val="00D534B3"/>
    <w:rsid w:val="00D54EB6"/>
    <w:rsid w:val="00D576BD"/>
    <w:rsid w:val="00D57C99"/>
    <w:rsid w:val="00D61348"/>
    <w:rsid w:val="00D61B5A"/>
    <w:rsid w:val="00D61CE0"/>
    <w:rsid w:val="00D62592"/>
    <w:rsid w:val="00D64E4E"/>
    <w:rsid w:val="00D658D4"/>
    <w:rsid w:val="00D66AE1"/>
    <w:rsid w:val="00D678DB"/>
    <w:rsid w:val="00D71BAA"/>
    <w:rsid w:val="00D72413"/>
    <w:rsid w:val="00D7244C"/>
    <w:rsid w:val="00D7421A"/>
    <w:rsid w:val="00D7494C"/>
    <w:rsid w:val="00D74AB8"/>
    <w:rsid w:val="00D803EA"/>
    <w:rsid w:val="00D807C2"/>
    <w:rsid w:val="00D81379"/>
    <w:rsid w:val="00D82E47"/>
    <w:rsid w:val="00D83A01"/>
    <w:rsid w:val="00D8417F"/>
    <w:rsid w:val="00D8440B"/>
    <w:rsid w:val="00D866F3"/>
    <w:rsid w:val="00D86761"/>
    <w:rsid w:val="00D87AD1"/>
    <w:rsid w:val="00D90562"/>
    <w:rsid w:val="00D92BD8"/>
    <w:rsid w:val="00D94BE8"/>
    <w:rsid w:val="00D96206"/>
    <w:rsid w:val="00D973A3"/>
    <w:rsid w:val="00DA11D0"/>
    <w:rsid w:val="00DA301C"/>
    <w:rsid w:val="00DA38BF"/>
    <w:rsid w:val="00DA3BDF"/>
    <w:rsid w:val="00DA47A0"/>
    <w:rsid w:val="00DA5814"/>
    <w:rsid w:val="00DA5E3B"/>
    <w:rsid w:val="00DB0052"/>
    <w:rsid w:val="00DB0331"/>
    <w:rsid w:val="00DB03D0"/>
    <w:rsid w:val="00DB044B"/>
    <w:rsid w:val="00DB2741"/>
    <w:rsid w:val="00DB4B22"/>
    <w:rsid w:val="00DC0213"/>
    <w:rsid w:val="00DC18B4"/>
    <w:rsid w:val="00DC1F9C"/>
    <w:rsid w:val="00DC6085"/>
    <w:rsid w:val="00DC6E3B"/>
    <w:rsid w:val="00DC74E1"/>
    <w:rsid w:val="00DD0804"/>
    <w:rsid w:val="00DD0C48"/>
    <w:rsid w:val="00DD1178"/>
    <w:rsid w:val="00DD14EC"/>
    <w:rsid w:val="00DD1D22"/>
    <w:rsid w:val="00DD2F4E"/>
    <w:rsid w:val="00DD5B08"/>
    <w:rsid w:val="00DD6D9B"/>
    <w:rsid w:val="00DD7254"/>
    <w:rsid w:val="00DD7DA1"/>
    <w:rsid w:val="00DD7DB1"/>
    <w:rsid w:val="00DE01DC"/>
    <w:rsid w:val="00DE05B7"/>
    <w:rsid w:val="00DE07A5"/>
    <w:rsid w:val="00DE2CE3"/>
    <w:rsid w:val="00DE4BBB"/>
    <w:rsid w:val="00DE4E2A"/>
    <w:rsid w:val="00DE5603"/>
    <w:rsid w:val="00DF0E6F"/>
    <w:rsid w:val="00DF2242"/>
    <w:rsid w:val="00DF34E8"/>
    <w:rsid w:val="00DF3A06"/>
    <w:rsid w:val="00DF3C62"/>
    <w:rsid w:val="00DF46B9"/>
    <w:rsid w:val="00DF59B0"/>
    <w:rsid w:val="00DF651F"/>
    <w:rsid w:val="00DF6B42"/>
    <w:rsid w:val="00DF7DF9"/>
    <w:rsid w:val="00E00F8E"/>
    <w:rsid w:val="00E02153"/>
    <w:rsid w:val="00E0220C"/>
    <w:rsid w:val="00E02698"/>
    <w:rsid w:val="00E02FBA"/>
    <w:rsid w:val="00E04DAF"/>
    <w:rsid w:val="00E057E6"/>
    <w:rsid w:val="00E1082B"/>
    <w:rsid w:val="00E10BDF"/>
    <w:rsid w:val="00E10DB8"/>
    <w:rsid w:val="00E112C7"/>
    <w:rsid w:val="00E11E2C"/>
    <w:rsid w:val="00E124C9"/>
    <w:rsid w:val="00E129FC"/>
    <w:rsid w:val="00E138F3"/>
    <w:rsid w:val="00E17438"/>
    <w:rsid w:val="00E1772A"/>
    <w:rsid w:val="00E17A5B"/>
    <w:rsid w:val="00E17DE0"/>
    <w:rsid w:val="00E20F46"/>
    <w:rsid w:val="00E22108"/>
    <w:rsid w:val="00E2212D"/>
    <w:rsid w:val="00E22153"/>
    <w:rsid w:val="00E223E1"/>
    <w:rsid w:val="00E22F6B"/>
    <w:rsid w:val="00E248C7"/>
    <w:rsid w:val="00E260A8"/>
    <w:rsid w:val="00E26817"/>
    <w:rsid w:val="00E26938"/>
    <w:rsid w:val="00E27662"/>
    <w:rsid w:val="00E276AF"/>
    <w:rsid w:val="00E2786D"/>
    <w:rsid w:val="00E27905"/>
    <w:rsid w:val="00E31C85"/>
    <w:rsid w:val="00E31FD1"/>
    <w:rsid w:val="00E32054"/>
    <w:rsid w:val="00E32552"/>
    <w:rsid w:val="00E32B70"/>
    <w:rsid w:val="00E32ED9"/>
    <w:rsid w:val="00E353D5"/>
    <w:rsid w:val="00E360F9"/>
    <w:rsid w:val="00E40B7F"/>
    <w:rsid w:val="00E426DA"/>
    <w:rsid w:val="00E4272D"/>
    <w:rsid w:val="00E430CD"/>
    <w:rsid w:val="00E4324D"/>
    <w:rsid w:val="00E44827"/>
    <w:rsid w:val="00E45D54"/>
    <w:rsid w:val="00E46D06"/>
    <w:rsid w:val="00E47890"/>
    <w:rsid w:val="00E47CF3"/>
    <w:rsid w:val="00E5058E"/>
    <w:rsid w:val="00E51134"/>
    <w:rsid w:val="00E51591"/>
    <w:rsid w:val="00E5159E"/>
    <w:rsid w:val="00E51733"/>
    <w:rsid w:val="00E54964"/>
    <w:rsid w:val="00E54F03"/>
    <w:rsid w:val="00E56264"/>
    <w:rsid w:val="00E564F0"/>
    <w:rsid w:val="00E56606"/>
    <w:rsid w:val="00E567FB"/>
    <w:rsid w:val="00E56B31"/>
    <w:rsid w:val="00E604B6"/>
    <w:rsid w:val="00E606DB"/>
    <w:rsid w:val="00E61743"/>
    <w:rsid w:val="00E627FC"/>
    <w:rsid w:val="00E66C8C"/>
    <w:rsid w:val="00E66CA0"/>
    <w:rsid w:val="00E66E5C"/>
    <w:rsid w:val="00E6777E"/>
    <w:rsid w:val="00E71BD7"/>
    <w:rsid w:val="00E73E09"/>
    <w:rsid w:val="00E74563"/>
    <w:rsid w:val="00E745EF"/>
    <w:rsid w:val="00E74C60"/>
    <w:rsid w:val="00E77F1B"/>
    <w:rsid w:val="00E804C5"/>
    <w:rsid w:val="00E8128C"/>
    <w:rsid w:val="00E82008"/>
    <w:rsid w:val="00E836F5"/>
    <w:rsid w:val="00E85DFA"/>
    <w:rsid w:val="00E86E3C"/>
    <w:rsid w:val="00E87388"/>
    <w:rsid w:val="00E93C7B"/>
    <w:rsid w:val="00E95B28"/>
    <w:rsid w:val="00E965D6"/>
    <w:rsid w:val="00EA306D"/>
    <w:rsid w:val="00EA3940"/>
    <w:rsid w:val="00EA3D93"/>
    <w:rsid w:val="00EA3E24"/>
    <w:rsid w:val="00EA47EB"/>
    <w:rsid w:val="00EA5D92"/>
    <w:rsid w:val="00EA6E4A"/>
    <w:rsid w:val="00EA7A19"/>
    <w:rsid w:val="00EB0387"/>
    <w:rsid w:val="00EB1C25"/>
    <w:rsid w:val="00EB3A3F"/>
    <w:rsid w:val="00EB3A53"/>
    <w:rsid w:val="00EB3B50"/>
    <w:rsid w:val="00EB4614"/>
    <w:rsid w:val="00EB68EF"/>
    <w:rsid w:val="00EB7CFD"/>
    <w:rsid w:val="00EC0165"/>
    <w:rsid w:val="00EC08C3"/>
    <w:rsid w:val="00EC0A17"/>
    <w:rsid w:val="00EC151F"/>
    <w:rsid w:val="00EC19C1"/>
    <w:rsid w:val="00EC1E7E"/>
    <w:rsid w:val="00EC20FA"/>
    <w:rsid w:val="00EC2BFB"/>
    <w:rsid w:val="00EC3A27"/>
    <w:rsid w:val="00EC3DD9"/>
    <w:rsid w:val="00EC41E6"/>
    <w:rsid w:val="00EC487C"/>
    <w:rsid w:val="00EC555B"/>
    <w:rsid w:val="00EC5758"/>
    <w:rsid w:val="00EC6837"/>
    <w:rsid w:val="00EC73C2"/>
    <w:rsid w:val="00EC7FDF"/>
    <w:rsid w:val="00ED1BE3"/>
    <w:rsid w:val="00ED1EDE"/>
    <w:rsid w:val="00ED3105"/>
    <w:rsid w:val="00ED55D0"/>
    <w:rsid w:val="00ED5B80"/>
    <w:rsid w:val="00ED5CDF"/>
    <w:rsid w:val="00ED6D52"/>
    <w:rsid w:val="00ED7274"/>
    <w:rsid w:val="00EE129D"/>
    <w:rsid w:val="00EE2877"/>
    <w:rsid w:val="00EE3B60"/>
    <w:rsid w:val="00EE40C4"/>
    <w:rsid w:val="00EE535B"/>
    <w:rsid w:val="00EE55CC"/>
    <w:rsid w:val="00EE5BFC"/>
    <w:rsid w:val="00EE5EC8"/>
    <w:rsid w:val="00EE77C2"/>
    <w:rsid w:val="00EE7A17"/>
    <w:rsid w:val="00EF15DA"/>
    <w:rsid w:val="00EF18F4"/>
    <w:rsid w:val="00EF23E5"/>
    <w:rsid w:val="00EF282B"/>
    <w:rsid w:val="00EF2ACE"/>
    <w:rsid w:val="00EF347B"/>
    <w:rsid w:val="00EF4F15"/>
    <w:rsid w:val="00EF6816"/>
    <w:rsid w:val="00EF7B61"/>
    <w:rsid w:val="00F00844"/>
    <w:rsid w:val="00F00C75"/>
    <w:rsid w:val="00F0252C"/>
    <w:rsid w:val="00F02DBF"/>
    <w:rsid w:val="00F02EC9"/>
    <w:rsid w:val="00F03FA1"/>
    <w:rsid w:val="00F06D84"/>
    <w:rsid w:val="00F06EDA"/>
    <w:rsid w:val="00F1204E"/>
    <w:rsid w:val="00F12BD3"/>
    <w:rsid w:val="00F13140"/>
    <w:rsid w:val="00F1449B"/>
    <w:rsid w:val="00F147FC"/>
    <w:rsid w:val="00F14D7F"/>
    <w:rsid w:val="00F1509A"/>
    <w:rsid w:val="00F15FC9"/>
    <w:rsid w:val="00F174F1"/>
    <w:rsid w:val="00F20AC8"/>
    <w:rsid w:val="00F21C26"/>
    <w:rsid w:val="00F220B6"/>
    <w:rsid w:val="00F235D5"/>
    <w:rsid w:val="00F239F5"/>
    <w:rsid w:val="00F249AF"/>
    <w:rsid w:val="00F24B6D"/>
    <w:rsid w:val="00F25C5B"/>
    <w:rsid w:val="00F26AC3"/>
    <w:rsid w:val="00F3038E"/>
    <w:rsid w:val="00F312CE"/>
    <w:rsid w:val="00F31905"/>
    <w:rsid w:val="00F31B07"/>
    <w:rsid w:val="00F3269A"/>
    <w:rsid w:val="00F32B41"/>
    <w:rsid w:val="00F3440E"/>
    <w:rsid w:val="00F3454B"/>
    <w:rsid w:val="00F34985"/>
    <w:rsid w:val="00F3614A"/>
    <w:rsid w:val="00F36DD3"/>
    <w:rsid w:val="00F37704"/>
    <w:rsid w:val="00F37FD6"/>
    <w:rsid w:val="00F4083C"/>
    <w:rsid w:val="00F41F3D"/>
    <w:rsid w:val="00F43471"/>
    <w:rsid w:val="00F43A6C"/>
    <w:rsid w:val="00F4410E"/>
    <w:rsid w:val="00F4640A"/>
    <w:rsid w:val="00F4768B"/>
    <w:rsid w:val="00F476EF"/>
    <w:rsid w:val="00F47B78"/>
    <w:rsid w:val="00F50ABB"/>
    <w:rsid w:val="00F5132F"/>
    <w:rsid w:val="00F522E3"/>
    <w:rsid w:val="00F531DD"/>
    <w:rsid w:val="00F53207"/>
    <w:rsid w:val="00F547DB"/>
    <w:rsid w:val="00F54F06"/>
    <w:rsid w:val="00F55572"/>
    <w:rsid w:val="00F55635"/>
    <w:rsid w:val="00F5688A"/>
    <w:rsid w:val="00F57FE4"/>
    <w:rsid w:val="00F6040A"/>
    <w:rsid w:val="00F60969"/>
    <w:rsid w:val="00F6141D"/>
    <w:rsid w:val="00F62B9E"/>
    <w:rsid w:val="00F637C3"/>
    <w:rsid w:val="00F64C38"/>
    <w:rsid w:val="00F655C7"/>
    <w:rsid w:val="00F65B7F"/>
    <w:rsid w:val="00F66145"/>
    <w:rsid w:val="00F668B8"/>
    <w:rsid w:val="00F671B5"/>
    <w:rsid w:val="00F67246"/>
    <w:rsid w:val="00F67719"/>
    <w:rsid w:val="00F67D3D"/>
    <w:rsid w:val="00F700C8"/>
    <w:rsid w:val="00F70BF4"/>
    <w:rsid w:val="00F71BBA"/>
    <w:rsid w:val="00F71C07"/>
    <w:rsid w:val="00F71DF5"/>
    <w:rsid w:val="00F722AF"/>
    <w:rsid w:val="00F725B6"/>
    <w:rsid w:val="00F73028"/>
    <w:rsid w:val="00F74728"/>
    <w:rsid w:val="00F74784"/>
    <w:rsid w:val="00F74C78"/>
    <w:rsid w:val="00F75ACE"/>
    <w:rsid w:val="00F76296"/>
    <w:rsid w:val="00F7710B"/>
    <w:rsid w:val="00F77AD5"/>
    <w:rsid w:val="00F77D12"/>
    <w:rsid w:val="00F8040D"/>
    <w:rsid w:val="00F814F1"/>
    <w:rsid w:val="00F817C1"/>
    <w:rsid w:val="00F818F5"/>
    <w:rsid w:val="00F81980"/>
    <w:rsid w:val="00F83696"/>
    <w:rsid w:val="00F8426C"/>
    <w:rsid w:val="00F84446"/>
    <w:rsid w:val="00F84F81"/>
    <w:rsid w:val="00F85FAF"/>
    <w:rsid w:val="00F9066B"/>
    <w:rsid w:val="00F9124A"/>
    <w:rsid w:val="00F91D5A"/>
    <w:rsid w:val="00F92DD3"/>
    <w:rsid w:val="00F9416A"/>
    <w:rsid w:val="00F95961"/>
    <w:rsid w:val="00FA0876"/>
    <w:rsid w:val="00FA16E9"/>
    <w:rsid w:val="00FA1BFC"/>
    <w:rsid w:val="00FA2DBB"/>
    <w:rsid w:val="00FA3555"/>
    <w:rsid w:val="00FA4625"/>
    <w:rsid w:val="00FA59F5"/>
    <w:rsid w:val="00FA5D1A"/>
    <w:rsid w:val="00FA6E36"/>
    <w:rsid w:val="00FA6E9F"/>
    <w:rsid w:val="00FA7BB0"/>
    <w:rsid w:val="00FB02E4"/>
    <w:rsid w:val="00FB0ABE"/>
    <w:rsid w:val="00FB1054"/>
    <w:rsid w:val="00FB1861"/>
    <w:rsid w:val="00FB310D"/>
    <w:rsid w:val="00FB37E4"/>
    <w:rsid w:val="00FB3ADF"/>
    <w:rsid w:val="00FB4E26"/>
    <w:rsid w:val="00FB663E"/>
    <w:rsid w:val="00FC0E4A"/>
    <w:rsid w:val="00FC0EA0"/>
    <w:rsid w:val="00FC2DF3"/>
    <w:rsid w:val="00FC45A9"/>
    <w:rsid w:val="00FC54FF"/>
    <w:rsid w:val="00FC6F52"/>
    <w:rsid w:val="00FC7020"/>
    <w:rsid w:val="00FD00DB"/>
    <w:rsid w:val="00FD0A93"/>
    <w:rsid w:val="00FD14BC"/>
    <w:rsid w:val="00FD15F4"/>
    <w:rsid w:val="00FD294A"/>
    <w:rsid w:val="00FD2F47"/>
    <w:rsid w:val="00FD6F5C"/>
    <w:rsid w:val="00FE026F"/>
    <w:rsid w:val="00FE0476"/>
    <w:rsid w:val="00FE1217"/>
    <w:rsid w:val="00FE1699"/>
    <w:rsid w:val="00FE1735"/>
    <w:rsid w:val="00FE3C75"/>
    <w:rsid w:val="00FE4F22"/>
    <w:rsid w:val="00FE5E0D"/>
    <w:rsid w:val="00FE6227"/>
    <w:rsid w:val="00FE694E"/>
    <w:rsid w:val="00FE6BFD"/>
    <w:rsid w:val="00FE7BB7"/>
    <w:rsid w:val="00FE7C4A"/>
    <w:rsid w:val="00FF0756"/>
    <w:rsid w:val="00FF08FA"/>
    <w:rsid w:val="00FF0E73"/>
    <w:rsid w:val="00FF20DF"/>
    <w:rsid w:val="00FF338B"/>
    <w:rsid w:val="00FF5288"/>
    <w:rsid w:val="00FF5929"/>
    <w:rsid w:val="00FF6472"/>
    <w:rsid w:val="00FF6A98"/>
    <w:rsid w:val="094BD58D"/>
    <w:rsid w:val="0D29D0F2"/>
    <w:rsid w:val="1561DA83"/>
    <w:rsid w:val="1E7E0D50"/>
    <w:rsid w:val="1EFDD52B"/>
    <w:rsid w:val="21B59579"/>
    <w:rsid w:val="21FC3938"/>
    <w:rsid w:val="303F8FE9"/>
    <w:rsid w:val="3249B31E"/>
    <w:rsid w:val="38B6EEB0"/>
    <w:rsid w:val="3BBED1BC"/>
    <w:rsid w:val="3C878BBF"/>
    <w:rsid w:val="3F77F3B3"/>
    <w:rsid w:val="4259B20C"/>
    <w:rsid w:val="470220A8"/>
    <w:rsid w:val="49F745AE"/>
    <w:rsid w:val="52D2D738"/>
    <w:rsid w:val="572B7A84"/>
    <w:rsid w:val="58C74AE5"/>
    <w:rsid w:val="59FDCC98"/>
    <w:rsid w:val="5BA53EB2"/>
    <w:rsid w:val="694A23FD"/>
    <w:rsid w:val="69685469"/>
    <w:rsid w:val="69A8C6AC"/>
    <w:rsid w:val="6AB17F29"/>
    <w:rsid w:val="6F4167A7"/>
    <w:rsid w:val="7113F5D3"/>
    <w:rsid w:val="74A7FF63"/>
    <w:rsid w:val="7C600924"/>
    <w:rsid w:val="7CCF202A"/>
    <w:rsid w:val="7E25D28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7D1A40DA-8923-4C96-BE92-A19538A7B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769A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769AF"/>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769A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769A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769A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769A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769AF"/>
    <w:pPr>
      <w:keepNext/>
      <w:spacing w:after="200" w:line="240" w:lineRule="auto"/>
    </w:pPr>
    <w:rPr>
      <w:iCs/>
      <w:color w:val="002664"/>
      <w:sz w:val="18"/>
      <w:szCs w:val="18"/>
    </w:rPr>
  </w:style>
  <w:style w:type="table" w:customStyle="1" w:styleId="Tableheader">
    <w:name w:val="ŠTable header"/>
    <w:basedOn w:val="TableNormal"/>
    <w:uiPriority w:val="99"/>
    <w:rsid w:val="001769A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769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769AF"/>
    <w:pPr>
      <w:numPr>
        <w:numId w:val="43"/>
      </w:numPr>
    </w:pPr>
  </w:style>
  <w:style w:type="paragraph" w:styleId="ListNumber2">
    <w:name w:val="List Number 2"/>
    <w:aliases w:val="ŠList Number 2"/>
    <w:basedOn w:val="Normal"/>
    <w:uiPriority w:val="8"/>
    <w:qFormat/>
    <w:rsid w:val="001769AF"/>
    <w:pPr>
      <w:numPr>
        <w:numId w:val="42"/>
      </w:numPr>
    </w:pPr>
  </w:style>
  <w:style w:type="paragraph" w:styleId="ListBullet">
    <w:name w:val="List Bullet"/>
    <w:aliases w:val="ŠList Bullet"/>
    <w:basedOn w:val="Normal"/>
    <w:uiPriority w:val="9"/>
    <w:qFormat/>
    <w:rsid w:val="001769AF"/>
    <w:pPr>
      <w:numPr>
        <w:numId w:val="40"/>
      </w:numPr>
    </w:pPr>
  </w:style>
  <w:style w:type="paragraph" w:styleId="ListBullet2">
    <w:name w:val="List Bullet 2"/>
    <w:aliases w:val="ŠList Bullet 2"/>
    <w:basedOn w:val="Normal"/>
    <w:uiPriority w:val="10"/>
    <w:qFormat/>
    <w:rsid w:val="001769AF"/>
    <w:pPr>
      <w:numPr>
        <w:numId w:val="38"/>
      </w:numPr>
    </w:pPr>
  </w:style>
  <w:style w:type="paragraph" w:customStyle="1" w:styleId="FeatureBox4">
    <w:name w:val="ŠFeature Box 4"/>
    <w:basedOn w:val="FeatureBox2"/>
    <w:next w:val="Normal"/>
    <w:uiPriority w:val="14"/>
    <w:qFormat/>
    <w:rsid w:val="001769AF"/>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2A7E45"/>
    <w:pPr>
      <w:keepNext/>
      <w:spacing w:before="200" w:after="200" w:line="240" w:lineRule="atLeast"/>
      <w:ind w:left="567" w:right="567"/>
    </w:pPr>
  </w:style>
  <w:style w:type="paragraph" w:customStyle="1" w:styleId="Documentname">
    <w:name w:val="ŠDocument name"/>
    <w:basedOn w:val="Normal"/>
    <w:next w:val="Normal"/>
    <w:uiPriority w:val="17"/>
    <w:qFormat/>
    <w:rsid w:val="001769AF"/>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769AF"/>
    <w:pPr>
      <w:spacing w:after="0"/>
    </w:pPr>
    <w:rPr>
      <w:sz w:val="18"/>
      <w:szCs w:val="18"/>
    </w:rPr>
  </w:style>
  <w:style w:type="character" w:customStyle="1" w:styleId="QuoteChar">
    <w:name w:val="Quote Char"/>
    <w:aliases w:val="ŠQuote Char"/>
    <w:basedOn w:val="DefaultParagraphFont"/>
    <w:link w:val="Quote"/>
    <w:uiPriority w:val="19"/>
    <w:rsid w:val="002A7E45"/>
    <w:rPr>
      <w:rFonts w:ascii="Arial" w:hAnsi="Arial" w:cs="Arial"/>
      <w:szCs w:val="24"/>
    </w:rPr>
  </w:style>
  <w:style w:type="paragraph" w:customStyle="1" w:styleId="FeatureBox2">
    <w:name w:val="ŠFeature Box 2"/>
    <w:basedOn w:val="Normal"/>
    <w:next w:val="Normal"/>
    <w:uiPriority w:val="12"/>
    <w:qFormat/>
    <w:rsid w:val="001769A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769A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769A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769A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769A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769AF"/>
    <w:rPr>
      <w:color w:val="2F5496" w:themeColor="accent1" w:themeShade="BF"/>
      <w:u w:val="single"/>
    </w:rPr>
  </w:style>
  <w:style w:type="paragraph" w:customStyle="1" w:styleId="Logo">
    <w:name w:val="ŠLogo"/>
    <w:basedOn w:val="Normal"/>
    <w:uiPriority w:val="18"/>
    <w:qFormat/>
    <w:rsid w:val="001769A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769AF"/>
    <w:pPr>
      <w:tabs>
        <w:tab w:val="right" w:leader="dot" w:pos="14570"/>
      </w:tabs>
      <w:spacing w:before="0"/>
    </w:pPr>
    <w:rPr>
      <w:b/>
      <w:noProof/>
    </w:rPr>
  </w:style>
  <w:style w:type="paragraph" w:styleId="TOC2">
    <w:name w:val="toc 2"/>
    <w:aliases w:val="ŠTOC 2"/>
    <w:basedOn w:val="Normal"/>
    <w:next w:val="Normal"/>
    <w:uiPriority w:val="39"/>
    <w:unhideWhenUsed/>
    <w:rsid w:val="001769AF"/>
    <w:pPr>
      <w:tabs>
        <w:tab w:val="right" w:leader="dot" w:pos="14570"/>
      </w:tabs>
      <w:spacing w:before="0"/>
    </w:pPr>
    <w:rPr>
      <w:noProof/>
    </w:rPr>
  </w:style>
  <w:style w:type="paragraph" w:styleId="TOC3">
    <w:name w:val="toc 3"/>
    <w:aliases w:val="ŠTOC 3"/>
    <w:basedOn w:val="Normal"/>
    <w:next w:val="Normal"/>
    <w:uiPriority w:val="39"/>
    <w:unhideWhenUsed/>
    <w:rsid w:val="001769AF"/>
    <w:pPr>
      <w:spacing w:before="0"/>
      <w:ind w:left="244"/>
    </w:pPr>
  </w:style>
  <w:style w:type="paragraph" w:styleId="Title">
    <w:name w:val="Title"/>
    <w:aliases w:val="ŠTitle"/>
    <w:basedOn w:val="Normal"/>
    <w:next w:val="Normal"/>
    <w:link w:val="TitleChar"/>
    <w:uiPriority w:val="1"/>
    <w:rsid w:val="001769A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769A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769A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769A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769AF"/>
    <w:pPr>
      <w:spacing w:after="240"/>
      <w:outlineLvl w:val="9"/>
    </w:pPr>
    <w:rPr>
      <w:szCs w:val="40"/>
    </w:rPr>
  </w:style>
  <w:style w:type="paragraph" w:styleId="Footer">
    <w:name w:val="footer"/>
    <w:aliases w:val="ŠFooter"/>
    <w:basedOn w:val="Normal"/>
    <w:link w:val="FooterChar"/>
    <w:uiPriority w:val="19"/>
    <w:rsid w:val="001769A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769AF"/>
    <w:rPr>
      <w:rFonts w:ascii="Arial" w:hAnsi="Arial" w:cs="Arial"/>
      <w:sz w:val="18"/>
      <w:szCs w:val="18"/>
    </w:rPr>
  </w:style>
  <w:style w:type="paragraph" w:styleId="Header">
    <w:name w:val="header"/>
    <w:aliases w:val="ŠHeader"/>
    <w:basedOn w:val="Normal"/>
    <w:link w:val="HeaderChar"/>
    <w:uiPriority w:val="16"/>
    <w:rsid w:val="001769AF"/>
    <w:rPr>
      <w:noProof/>
      <w:color w:val="002664"/>
      <w:sz w:val="28"/>
      <w:szCs w:val="28"/>
    </w:rPr>
  </w:style>
  <w:style w:type="character" w:customStyle="1" w:styleId="HeaderChar">
    <w:name w:val="Header Char"/>
    <w:aliases w:val="ŠHeader Char"/>
    <w:basedOn w:val="DefaultParagraphFont"/>
    <w:link w:val="Header"/>
    <w:uiPriority w:val="16"/>
    <w:rsid w:val="001769A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769A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769A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769AF"/>
    <w:rPr>
      <w:rFonts w:ascii="Arial" w:hAnsi="Arial" w:cs="Arial"/>
      <w:b/>
      <w:szCs w:val="32"/>
    </w:rPr>
  </w:style>
  <w:style w:type="character" w:styleId="UnresolvedMention">
    <w:name w:val="Unresolved Mention"/>
    <w:basedOn w:val="DefaultParagraphFont"/>
    <w:uiPriority w:val="99"/>
    <w:semiHidden/>
    <w:unhideWhenUsed/>
    <w:rsid w:val="001769AF"/>
    <w:rPr>
      <w:color w:val="605E5C"/>
      <w:shd w:val="clear" w:color="auto" w:fill="E1DFDD"/>
    </w:rPr>
  </w:style>
  <w:style w:type="character" w:styleId="SubtleEmphasis">
    <w:name w:val="Subtle Emphasis"/>
    <w:basedOn w:val="DefaultParagraphFont"/>
    <w:uiPriority w:val="19"/>
    <w:semiHidden/>
    <w:qFormat/>
    <w:rsid w:val="001769AF"/>
    <w:rPr>
      <w:i/>
      <w:iCs/>
      <w:color w:val="404040" w:themeColor="text1" w:themeTint="BF"/>
    </w:rPr>
  </w:style>
  <w:style w:type="paragraph" w:styleId="TOC4">
    <w:name w:val="toc 4"/>
    <w:aliases w:val="ŠTOC 4"/>
    <w:basedOn w:val="Normal"/>
    <w:next w:val="Normal"/>
    <w:autoRedefine/>
    <w:uiPriority w:val="39"/>
    <w:unhideWhenUsed/>
    <w:rsid w:val="001769AF"/>
    <w:pPr>
      <w:spacing w:before="0"/>
      <w:ind w:left="488"/>
    </w:pPr>
  </w:style>
  <w:style w:type="character" w:styleId="CommentReference">
    <w:name w:val="annotation reference"/>
    <w:basedOn w:val="DefaultParagraphFont"/>
    <w:uiPriority w:val="99"/>
    <w:semiHidden/>
    <w:unhideWhenUsed/>
    <w:rsid w:val="001769AF"/>
    <w:rPr>
      <w:sz w:val="16"/>
      <w:szCs w:val="16"/>
    </w:rPr>
  </w:style>
  <w:style w:type="paragraph" w:styleId="CommentText">
    <w:name w:val="annotation text"/>
    <w:basedOn w:val="Normal"/>
    <w:link w:val="CommentTextChar"/>
    <w:uiPriority w:val="99"/>
    <w:unhideWhenUsed/>
    <w:rsid w:val="001769AF"/>
    <w:pPr>
      <w:spacing w:line="240" w:lineRule="auto"/>
    </w:pPr>
    <w:rPr>
      <w:sz w:val="20"/>
      <w:szCs w:val="20"/>
    </w:rPr>
  </w:style>
  <w:style w:type="character" w:customStyle="1" w:styleId="CommentTextChar">
    <w:name w:val="Comment Text Char"/>
    <w:basedOn w:val="DefaultParagraphFont"/>
    <w:link w:val="CommentText"/>
    <w:uiPriority w:val="99"/>
    <w:rsid w:val="001769A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769AF"/>
    <w:rPr>
      <w:b/>
      <w:bCs/>
    </w:rPr>
  </w:style>
  <w:style w:type="character" w:customStyle="1" w:styleId="CommentSubjectChar">
    <w:name w:val="Comment Subject Char"/>
    <w:basedOn w:val="CommentTextChar"/>
    <w:link w:val="CommentSubject"/>
    <w:uiPriority w:val="99"/>
    <w:semiHidden/>
    <w:rsid w:val="001769AF"/>
    <w:rPr>
      <w:rFonts w:ascii="Arial" w:hAnsi="Arial" w:cs="Arial"/>
      <w:b/>
      <w:bCs/>
      <w:sz w:val="20"/>
      <w:szCs w:val="20"/>
    </w:rPr>
  </w:style>
  <w:style w:type="character" w:styleId="Strong">
    <w:name w:val="Strong"/>
    <w:aliases w:val="ŠStrong,Bold"/>
    <w:qFormat/>
    <w:rsid w:val="001769AF"/>
    <w:rPr>
      <w:b/>
      <w:bCs/>
    </w:rPr>
  </w:style>
  <w:style w:type="character" w:styleId="Emphasis">
    <w:name w:val="Emphasis"/>
    <w:aliases w:val="ŠEmphasis,Italic"/>
    <w:qFormat/>
    <w:rsid w:val="001769AF"/>
    <w:rPr>
      <w:i/>
      <w:iCs/>
    </w:rPr>
  </w:style>
  <w:style w:type="character" w:styleId="FollowedHyperlink">
    <w:name w:val="FollowedHyperlink"/>
    <w:basedOn w:val="DefaultParagraphFont"/>
    <w:uiPriority w:val="99"/>
    <w:semiHidden/>
    <w:unhideWhenUsed/>
    <w:rsid w:val="002A7E45"/>
    <w:rPr>
      <w:color w:val="954F72" w:themeColor="followedHyperlink"/>
      <w:u w:val="single"/>
    </w:rPr>
  </w:style>
  <w:style w:type="paragraph" w:styleId="ListBullet3">
    <w:name w:val="List Bullet 3"/>
    <w:aliases w:val="ŠList Bullet 3"/>
    <w:basedOn w:val="Normal"/>
    <w:uiPriority w:val="10"/>
    <w:rsid w:val="001769AF"/>
    <w:pPr>
      <w:numPr>
        <w:numId w:val="39"/>
      </w:numPr>
    </w:pPr>
  </w:style>
  <w:style w:type="paragraph" w:styleId="ListNumber3">
    <w:name w:val="List Number 3"/>
    <w:aliases w:val="ŠList Number 3"/>
    <w:basedOn w:val="ListBullet3"/>
    <w:uiPriority w:val="8"/>
    <w:rsid w:val="001769AF"/>
    <w:pPr>
      <w:numPr>
        <w:ilvl w:val="2"/>
        <w:numId w:val="42"/>
      </w:numPr>
    </w:pPr>
  </w:style>
  <w:style w:type="paragraph" w:styleId="ListParagraph">
    <w:name w:val="List Paragraph"/>
    <w:aliases w:val="ŠList Paragraph"/>
    <w:basedOn w:val="Normal"/>
    <w:uiPriority w:val="34"/>
    <w:unhideWhenUsed/>
    <w:qFormat/>
    <w:rsid w:val="001769AF"/>
    <w:pPr>
      <w:ind w:left="567"/>
    </w:pPr>
  </w:style>
  <w:style w:type="character" w:styleId="PlaceholderText">
    <w:name w:val="Placeholder Text"/>
    <w:basedOn w:val="DefaultParagraphFont"/>
    <w:uiPriority w:val="99"/>
    <w:semiHidden/>
    <w:rsid w:val="001769AF"/>
    <w:rPr>
      <w:color w:val="808080"/>
    </w:rPr>
  </w:style>
  <w:style w:type="character" w:customStyle="1" w:styleId="BoldItalic">
    <w:name w:val="ŠBold Italic"/>
    <w:basedOn w:val="DefaultParagraphFont"/>
    <w:uiPriority w:val="1"/>
    <w:qFormat/>
    <w:rsid w:val="001769AF"/>
    <w:rPr>
      <w:b/>
      <w:i/>
      <w:iCs/>
    </w:rPr>
  </w:style>
  <w:style w:type="paragraph" w:customStyle="1" w:styleId="Subtitle0">
    <w:name w:val="ŠSubtitle"/>
    <w:basedOn w:val="Normal"/>
    <w:link w:val="SubtitleChar0"/>
    <w:uiPriority w:val="2"/>
    <w:qFormat/>
    <w:rsid w:val="001769AF"/>
    <w:pPr>
      <w:spacing w:before="360"/>
    </w:pPr>
    <w:rPr>
      <w:color w:val="002664"/>
      <w:sz w:val="44"/>
      <w:szCs w:val="48"/>
    </w:rPr>
  </w:style>
  <w:style w:type="character" w:customStyle="1" w:styleId="SubtitleChar0">
    <w:name w:val="ŠSubtitle Char"/>
    <w:basedOn w:val="DefaultParagraphFont"/>
    <w:link w:val="Subtitle0"/>
    <w:uiPriority w:val="2"/>
    <w:rsid w:val="001769AF"/>
    <w:rPr>
      <w:rFonts w:ascii="Arial" w:hAnsi="Arial" w:cs="Arial"/>
      <w:color w:val="002664"/>
      <w:sz w:val="44"/>
      <w:szCs w:val="48"/>
    </w:rPr>
  </w:style>
  <w:style w:type="paragraph" w:styleId="Revision">
    <w:name w:val="Revision"/>
    <w:hidden/>
    <w:uiPriority w:val="99"/>
    <w:semiHidden/>
    <w:rsid w:val="00F26AC3"/>
    <w:pPr>
      <w:spacing w:after="0" w:line="240" w:lineRule="auto"/>
    </w:pPr>
    <w:rPr>
      <w:rFonts w:ascii="Arial" w:hAnsi="Arial" w:cs="Arial"/>
      <w:szCs w:val="24"/>
    </w:rPr>
  </w:style>
  <w:style w:type="character" w:styleId="Mention">
    <w:name w:val="Mention"/>
    <w:basedOn w:val="DefaultParagraphFont"/>
    <w:uiPriority w:val="99"/>
    <w:unhideWhenUsed/>
    <w:rsid w:val="00DA5E3B"/>
    <w:rPr>
      <w:color w:val="2B579A"/>
      <w:shd w:val="clear" w:color="auto" w:fill="E1DFDD"/>
    </w:rPr>
  </w:style>
  <w:style w:type="paragraph" w:styleId="TOC5">
    <w:name w:val="toc 5"/>
    <w:basedOn w:val="Normal"/>
    <w:next w:val="Normal"/>
    <w:autoRedefine/>
    <w:uiPriority w:val="39"/>
    <w:unhideWhenUsed/>
    <w:rsid w:val="008F1773"/>
    <w:pPr>
      <w:suppressAutoHyphens w:val="0"/>
      <w:spacing w:before="0" w:after="100" w:line="278" w:lineRule="auto"/>
      <w:ind w:left="960"/>
    </w:pPr>
    <w:rPr>
      <w:rFonts w:asciiTheme="minorHAnsi" w:eastAsiaTheme="minorEastAsia" w:hAnsiTheme="minorHAnsi" w:cstheme="minorBidi"/>
      <w:kern w:val="2"/>
      <w:sz w:val="24"/>
      <w:lang w:eastAsia="en-AU"/>
      <w14:ligatures w14:val="standardContextual"/>
    </w:rPr>
  </w:style>
  <w:style w:type="paragraph" w:styleId="TOC6">
    <w:name w:val="toc 6"/>
    <w:basedOn w:val="Normal"/>
    <w:next w:val="Normal"/>
    <w:autoRedefine/>
    <w:uiPriority w:val="39"/>
    <w:unhideWhenUsed/>
    <w:rsid w:val="008F1773"/>
    <w:pPr>
      <w:suppressAutoHyphens w:val="0"/>
      <w:spacing w:before="0" w:after="100" w:line="278" w:lineRule="auto"/>
      <w:ind w:left="1200"/>
    </w:pPr>
    <w:rPr>
      <w:rFonts w:asciiTheme="minorHAnsi" w:eastAsiaTheme="minorEastAsia" w:hAnsiTheme="minorHAnsi" w:cstheme="minorBidi"/>
      <w:kern w:val="2"/>
      <w:sz w:val="24"/>
      <w:lang w:eastAsia="en-AU"/>
      <w14:ligatures w14:val="standardContextual"/>
    </w:rPr>
  </w:style>
  <w:style w:type="paragraph" w:styleId="TOC7">
    <w:name w:val="toc 7"/>
    <w:basedOn w:val="Normal"/>
    <w:next w:val="Normal"/>
    <w:autoRedefine/>
    <w:uiPriority w:val="39"/>
    <w:unhideWhenUsed/>
    <w:rsid w:val="008F1773"/>
    <w:pPr>
      <w:suppressAutoHyphens w:val="0"/>
      <w:spacing w:before="0" w:after="100" w:line="278" w:lineRule="auto"/>
      <w:ind w:left="1440"/>
    </w:pPr>
    <w:rPr>
      <w:rFonts w:asciiTheme="minorHAnsi" w:eastAsiaTheme="minorEastAsia" w:hAnsiTheme="minorHAnsi" w:cstheme="minorBidi"/>
      <w:kern w:val="2"/>
      <w:sz w:val="24"/>
      <w:lang w:eastAsia="en-AU"/>
      <w14:ligatures w14:val="standardContextual"/>
    </w:rPr>
  </w:style>
  <w:style w:type="paragraph" w:styleId="TOC8">
    <w:name w:val="toc 8"/>
    <w:basedOn w:val="Normal"/>
    <w:next w:val="Normal"/>
    <w:autoRedefine/>
    <w:uiPriority w:val="39"/>
    <w:unhideWhenUsed/>
    <w:rsid w:val="008F1773"/>
    <w:pPr>
      <w:suppressAutoHyphens w:val="0"/>
      <w:spacing w:before="0" w:after="100" w:line="278" w:lineRule="auto"/>
      <w:ind w:left="1680"/>
    </w:pPr>
    <w:rPr>
      <w:rFonts w:asciiTheme="minorHAnsi" w:eastAsiaTheme="minorEastAsia" w:hAnsiTheme="minorHAnsi" w:cstheme="minorBidi"/>
      <w:kern w:val="2"/>
      <w:sz w:val="24"/>
      <w:lang w:eastAsia="en-AU"/>
      <w14:ligatures w14:val="standardContextual"/>
    </w:rPr>
  </w:style>
  <w:style w:type="paragraph" w:styleId="TOC9">
    <w:name w:val="toc 9"/>
    <w:basedOn w:val="Normal"/>
    <w:next w:val="Normal"/>
    <w:autoRedefine/>
    <w:uiPriority w:val="39"/>
    <w:unhideWhenUsed/>
    <w:rsid w:val="008F1773"/>
    <w:pPr>
      <w:suppressAutoHyphens w:val="0"/>
      <w:spacing w:before="0" w:after="100" w:line="278" w:lineRule="auto"/>
      <w:ind w:left="1920"/>
    </w:pPr>
    <w:rPr>
      <w:rFonts w:asciiTheme="minorHAnsi" w:eastAsiaTheme="minorEastAsia" w:hAnsiTheme="minorHAnsi" w:cstheme="minorBidi"/>
      <w:kern w:val="2"/>
      <w:sz w:val="24"/>
      <w:lang w:eastAsia="en-AU"/>
      <w14:ligatures w14:val="standardContextual"/>
    </w:rPr>
  </w:style>
  <w:style w:type="paragraph" w:styleId="NormalWeb">
    <w:name w:val="Normal (Web)"/>
    <w:basedOn w:val="Normal"/>
    <w:uiPriority w:val="99"/>
    <w:semiHidden/>
    <w:unhideWhenUsed/>
    <w:rsid w:val="00A466E4"/>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Pulloutquote">
    <w:name w:val="ŠPull out quote"/>
    <w:basedOn w:val="Normal"/>
    <w:next w:val="Normal"/>
    <w:uiPriority w:val="20"/>
    <w:qFormat/>
    <w:rsid w:val="001769AF"/>
    <w:pPr>
      <w:keepNext/>
      <w:ind w:left="567" w:right="57"/>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01292">
      <w:bodyDiv w:val="1"/>
      <w:marLeft w:val="0"/>
      <w:marRight w:val="0"/>
      <w:marTop w:val="0"/>
      <w:marBottom w:val="0"/>
      <w:divBdr>
        <w:top w:val="none" w:sz="0" w:space="0" w:color="auto"/>
        <w:left w:val="none" w:sz="0" w:space="0" w:color="auto"/>
        <w:bottom w:val="none" w:sz="0" w:space="0" w:color="auto"/>
        <w:right w:val="none" w:sz="0" w:space="0" w:color="auto"/>
      </w:divBdr>
      <w:divsChild>
        <w:div w:id="638801572">
          <w:marLeft w:val="0"/>
          <w:marRight w:val="0"/>
          <w:marTop w:val="0"/>
          <w:marBottom w:val="0"/>
          <w:divBdr>
            <w:top w:val="single" w:sz="2" w:space="0" w:color="auto"/>
            <w:left w:val="single" w:sz="2" w:space="0" w:color="auto"/>
            <w:bottom w:val="single" w:sz="2" w:space="0" w:color="auto"/>
            <w:right w:val="single" w:sz="2" w:space="0" w:color="auto"/>
          </w:divBdr>
        </w:div>
      </w:divsChild>
    </w:div>
    <w:div w:id="49355189">
      <w:bodyDiv w:val="1"/>
      <w:marLeft w:val="0"/>
      <w:marRight w:val="0"/>
      <w:marTop w:val="0"/>
      <w:marBottom w:val="0"/>
      <w:divBdr>
        <w:top w:val="none" w:sz="0" w:space="0" w:color="auto"/>
        <w:left w:val="none" w:sz="0" w:space="0" w:color="auto"/>
        <w:bottom w:val="none" w:sz="0" w:space="0" w:color="auto"/>
        <w:right w:val="none" w:sz="0" w:space="0" w:color="auto"/>
      </w:divBdr>
    </w:div>
    <w:div w:id="171576934">
      <w:bodyDiv w:val="1"/>
      <w:marLeft w:val="0"/>
      <w:marRight w:val="0"/>
      <w:marTop w:val="0"/>
      <w:marBottom w:val="0"/>
      <w:divBdr>
        <w:top w:val="none" w:sz="0" w:space="0" w:color="auto"/>
        <w:left w:val="none" w:sz="0" w:space="0" w:color="auto"/>
        <w:bottom w:val="none" w:sz="0" w:space="0" w:color="auto"/>
        <w:right w:val="none" w:sz="0" w:space="0" w:color="auto"/>
      </w:divBdr>
    </w:div>
    <w:div w:id="321352369">
      <w:bodyDiv w:val="1"/>
      <w:marLeft w:val="0"/>
      <w:marRight w:val="0"/>
      <w:marTop w:val="0"/>
      <w:marBottom w:val="0"/>
      <w:divBdr>
        <w:top w:val="none" w:sz="0" w:space="0" w:color="auto"/>
        <w:left w:val="none" w:sz="0" w:space="0" w:color="auto"/>
        <w:bottom w:val="none" w:sz="0" w:space="0" w:color="auto"/>
        <w:right w:val="none" w:sz="0" w:space="0" w:color="auto"/>
      </w:divBdr>
    </w:div>
    <w:div w:id="371421430">
      <w:bodyDiv w:val="1"/>
      <w:marLeft w:val="0"/>
      <w:marRight w:val="0"/>
      <w:marTop w:val="0"/>
      <w:marBottom w:val="0"/>
      <w:divBdr>
        <w:top w:val="none" w:sz="0" w:space="0" w:color="auto"/>
        <w:left w:val="none" w:sz="0" w:space="0" w:color="auto"/>
        <w:bottom w:val="none" w:sz="0" w:space="0" w:color="auto"/>
        <w:right w:val="none" w:sz="0" w:space="0" w:color="auto"/>
      </w:divBdr>
    </w:div>
    <w:div w:id="373390042">
      <w:bodyDiv w:val="1"/>
      <w:marLeft w:val="0"/>
      <w:marRight w:val="0"/>
      <w:marTop w:val="0"/>
      <w:marBottom w:val="0"/>
      <w:divBdr>
        <w:top w:val="none" w:sz="0" w:space="0" w:color="auto"/>
        <w:left w:val="none" w:sz="0" w:space="0" w:color="auto"/>
        <w:bottom w:val="none" w:sz="0" w:space="0" w:color="auto"/>
        <w:right w:val="none" w:sz="0" w:space="0" w:color="auto"/>
      </w:divBdr>
    </w:div>
    <w:div w:id="500891742">
      <w:bodyDiv w:val="1"/>
      <w:marLeft w:val="0"/>
      <w:marRight w:val="0"/>
      <w:marTop w:val="0"/>
      <w:marBottom w:val="0"/>
      <w:divBdr>
        <w:top w:val="none" w:sz="0" w:space="0" w:color="auto"/>
        <w:left w:val="none" w:sz="0" w:space="0" w:color="auto"/>
        <w:bottom w:val="none" w:sz="0" w:space="0" w:color="auto"/>
        <w:right w:val="none" w:sz="0" w:space="0" w:color="auto"/>
      </w:divBdr>
    </w:div>
    <w:div w:id="561256985">
      <w:bodyDiv w:val="1"/>
      <w:marLeft w:val="0"/>
      <w:marRight w:val="0"/>
      <w:marTop w:val="0"/>
      <w:marBottom w:val="0"/>
      <w:divBdr>
        <w:top w:val="none" w:sz="0" w:space="0" w:color="auto"/>
        <w:left w:val="none" w:sz="0" w:space="0" w:color="auto"/>
        <w:bottom w:val="none" w:sz="0" w:space="0" w:color="auto"/>
        <w:right w:val="none" w:sz="0" w:space="0" w:color="auto"/>
      </w:divBdr>
    </w:div>
    <w:div w:id="1030884167">
      <w:bodyDiv w:val="1"/>
      <w:marLeft w:val="0"/>
      <w:marRight w:val="0"/>
      <w:marTop w:val="0"/>
      <w:marBottom w:val="0"/>
      <w:divBdr>
        <w:top w:val="none" w:sz="0" w:space="0" w:color="auto"/>
        <w:left w:val="none" w:sz="0" w:space="0" w:color="auto"/>
        <w:bottom w:val="none" w:sz="0" w:space="0" w:color="auto"/>
        <w:right w:val="none" w:sz="0" w:space="0" w:color="auto"/>
      </w:divBdr>
    </w:div>
    <w:div w:id="1148285840">
      <w:bodyDiv w:val="1"/>
      <w:marLeft w:val="0"/>
      <w:marRight w:val="0"/>
      <w:marTop w:val="0"/>
      <w:marBottom w:val="0"/>
      <w:divBdr>
        <w:top w:val="none" w:sz="0" w:space="0" w:color="auto"/>
        <w:left w:val="none" w:sz="0" w:space="0" w:color="auto"/>
        <w:bottom w:val="none" w:sz="0" w:space="0" w:color="auto"/>
        <w:right w:val="none" w:sz="0" w:space="0" w:color="auto"/>
      </w:divBdr>
    </w:div>
    <w:div w:id="1393507063">
      <w:bodyDiv w:val="1"/>
      <w:marLeft w:val="0"/>
      <w:marRight w:val="0"/>
      <w:marTop w:val="0"/>
      <w:marBottom w:val="0"/>
      <w:divBdr>
        <w:top w:val="none" w:sz="0" w:space="0" w:color="auto"/>
        <w:left w:val="none" w:sz="0" w:space="0" w:color="auto"/>
        <w:bottom w:val="none" w:sz="0" w:space="0" w:color="auto"/>
        <w:right w:val="none" w:sz="0" w:space="0" w:color="auto"/>
      </w:divBdr>
    </w:div>
    <w:div w:id="1925452187">
      <w:bodyDiv w:val="1"/>
      <w:marLeft w:val="0"/>
      <w:marRight w:val="0"/>
      <w:marTop w:val="0"/>
      <w:marBottom w:val="0"/>
      <w:divBdr>
        <w:top w:val="none" w:sz="0" w:space="0" w:color="auto"/>
        <w:left w:val="none" w:sz="0" w:space="0" w:color="auto"/>
        <w:bottom w:val="none" w:sz="0" w:space="0" w:color="auto"/>
        <w:right w:val="none" w:sz="0" w:space="0" w:color="auto"/>
      </w:divBdr>
    </w:div>
    <w:div w:id="2007316436">
      <w:bodyDiv w:val="1"/>
      <w:marLeft w:val="0"/>
      <w:marRight w:val="0"/>
      <w:marTop w:val="0"/>
      <w:marBottom w:val="0"/>
      <w:divBdr>
        <w:top w:val="none" w:sz="0" w:space="0" w:color="auto"/>
        <w:left w:val="none" w:sz="0" w:space="0" w:color="auto"/>
        <w:bottom w:val="none" w:sz="0" w:space="0" w:color="auto"/>
        <w:right w:val="none" w:sz="0" w:space="0" w:color="auto"/>
      </w:divBdr>
    </w:div>
    <w:div w:id="2032799387">
      <w:bodyDiv w:val="1"/>
      <w:marLeft w:val="0"/>
      <w:marRight w:val="0"/>
      <w:marTop w:val="0"/>
      <w:marBottom w:val="0"/>
      <w:divBdr>
        <w:top w:val="none" w:sz="0" w:space="0" w:color="auto"/>
        <w:left w:val="none" w:sz="0" w:space="0" w:color="auto"/>
        <w:bottom w:val="none" w:sz="0" w:space="0" w:color="auto"/>
        <w:right w:val="none" w:sz="0" w:space="0" w:color="auto"/>
      </w:divBdr>
    </w:div>
    <w:div w:id="213000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ustraliancurriculum.edu.au/resources/national-literacy-and-numeracy-learning-progressions/version-3-of-national-literacy-and-numeracy-learning-progressions/" TargetMode="External"/><Relationship Id="rId21" Type="http://schemas.openxmlformats.org/officeDocument/2006/relationships/hyperlink" Target="https://apps.mathlearningcenter.org/fractions/" TargetMode="External"/><Relationship Id="rId42" Type="http://schemas.openxmlformats.org/officeDocument/2006/relationships/image" Target="media/image9.png"/><Relationship Id="rId63" Type="http://schemas.openxmlformats.org/officeDocument/2006/relationships/hyperlink" Target="https://curriculum.nsw.edu.au/learning-areas/mathematics/mathematics-k-10-2022/content/stage-3/fa87632ef7?show=advice" TargetMode="External"/><Relationship Id="rId84" Type="http://schemas.openxmlformats.org/officeDocument/2006/relationships/image" Target="media/image18.png"/><Relationship Id="rId138" Type="http://schemas.openxmlformats.org/officeDocument/2006/relationships/image" Target="media/image36.png"/><Relationship Id="rId159" Type="http://schemas.openxmlformats.org/officeDocument/2006/relationships/image" Target="media/image57.png"/><Relationship Id="rId170" Type="http://schemas.openxmlformats.org/officeDocument/2006/relationships/image" Target="media/image68.jpeg"/><Relationship Id="rId191" Type="http://schemas.openxmlformats.org/officeDocument/2006/relationships/hyperlink" Target="https://curriculum.nsw.edu.au/learning-areas/mathematics/mathematics-k-10-2022/content/stage-3/fa87632ef7?show=advice" TargetMode="External"/><Relationship Id="rId205" Type="http://schemas.openxmlformats.org/officeDocument/2006/relationships/footer" Target="footer3.xml"/><Relationship Id="rId107" Type="http://schemas.openxmlformats.org/officeDocument/2006/relationships/hyperlink" Target="https://www.australiancurriculum.edu.au/resources/national-literacy-and-numeracy-learning-progressions/version-3-of-national-literacy-and-numeracy-learning-progressions/" TargetMode="External"/><Relationship Id="rId11" Type="http://schemas.openxmlformats.org/officeDocument/2006/relationships/hyperlink" Target="https://polypad.amplify.com/p" TargetMode="External"/><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53" Type="http://schemas.openxmlformats.org/officeDocument/2006/relationships/hyperlink" Target="https://www.australiancurriculum.edu.au/resources/national-literacy-and-numeracy-learning-progressions/version-3-of-national-literacy-and-numeracy-learning-progressions/" TargetMode="External"/><Relationship Id="rId74" Type="http://schemas.openxmlformats.org/officeDocument/2006/relationships/hyperlink" Target="https://app.education.nsw.gov.au/digital-learning-selector/LearningActivity/Card/645" TargetMode="External"/><Relationship Id="rId128" Type="http://schemas.openxmlformats.org/officeDocument/2006/relationships/hyperlink" Target="https://learningsequences.educationapps.vic.gov.au/what-are-the-chances/stages/2-theoretical-and-experimental-probability" TargetMode="External"/><Relationship Id="rId149" Type="http://schemas.openxmlformats.org/officeDocument/2006/relationships/image" Target="media/image47.png"/><Relationship Id="rId5" Type="http://schemas.openxmlformats.org/officeDocument/2006/relationships/webSettings" Target="webSettings.xml"/><Relationship Id="rId95" Type="http://schemas.openxmlformats.org/officeDocument/2006/relationships/hyperlink" Target="https://education.nsw.gov.au/teaching-and-learning/curriculum/literacy-and-numeracy/teaching-and-learning-resources/numeracy/talk-moves" TargetMode="External"/><Relationship Id="rId160" Type="http://schemas.openxmlformats.org/officeDocument/2006/relationships/image" Target="media/image58.png"/><Relationship Id="rId181" Type="http://schemas.openxmlformats.org/officeDocument/2006/relationships/hyperlink" Target="https://www.australiancurriculum.edu.au/resources/national-literacy-and-numeracy-learning-progressions/version-3-of-national-literacy-and-numeracy-learning-progressions/" TargetMode="External"/><Relationship Id="rId22" Type="http://schemas.openxmlformats.org/officeDocument/2006/relationships/image" Target="media/image5.png"/><Relationship Id="rId43" Type="http://schemas.openxmlformats.org/officeDocument/2006/relationships/hyperlink" Target="https://polypad.amplify.com/p" TargetMode="External"/><Relationship Id="rId64" Type="http://schemas.openxmlformats.org/officeDocument/2006/relationships/image" Target="media/image14.png"/><Relationship Id="rId118" Type="http://schemas.openxmlformats.org/officeDocument/2006/relationships/hyperlink" Target="https://education.nsw.gov.au/teaching-and-learning/curriculum/literacy-and-numeracy/assessment-resources/ifsr" TargetMode="External"/><Relationship Id="rId139" Type="http://schemas.openxmlformats.org/officeDocument/2006/relationships/image" Target="media/image37.png"/><Relationship Id="rId85" Type="http://schemas.openxmlformats.org/officeDocument/2006/relationships/hyperlink" Target="https://education.nsw.gov.au/teaching-and-learning/curriculum/literacy-and-numeracy/teaching-and-learning-resources/numeracy/talk-moves" TargetMode="External"/><Relationship Id="rId150" Type="http://schemas.openxmlformats.org/officeDocument/2006/relationships/image" Target="media/image48.png"/><Relationship Id="rId171" Type="http://schemas.openxmlformats.org/officeDocument/2006/relationships/hyperlink" Target="https://curriculum.nsw.edu.au/learning-areas/mathematics/mathematics-k-10-2022/overview" TargetMode="External"/><Relationship Id="rId192" Type="http://schemas.openxmlformats.org/officeDocument/2006/relationships/hyperlink" Target="https://curriculum.nsw.edu.au/learning-areas/mathematics/mathematics-k-10-2022/content/stage-3/fa1ff4d43b?show=advice" TargetMode="External"/><Relationship Id="rId206" Type="http://schemas.openxmlformats.org/officeDocument/2006/relationships/hyperlink" Target="https://creativecommons.org/licenses/by/4.0/" TargetMode="External"/><Relationship Id="rId12" Type="http://schemas.openxmlformats.org/officeDocument/2006/relationships/image" Target="media/image1.png"/><Relationship Id="rId33" Type="http://schemas.openxmlformats.org/officeDocument/2006/relationships/hyperlink" Target="https://education.nsw.gov.au/teaching-and-learning/curriculum/literacy-and-numeracy/assessment-resources/ifsr" TargetMode="External"/><Relationship Id="rId108" Type="http://schemas.openxmlformats.org/officeDocument/2006/relationships/hyperlink" Target="https://education.nsw.gov.au/teaching-and-learning/curriculum/literacy-and-numeracy/assessment-resources/ifsr" TargetMode="External"/><Relationship Id="rId129" Type="http://schemas.openxmlformats.org/officeDocument/2006/relationships/hyperlink" Target="https://www.australiancurriculum.edu.au/resources/national-literacy-and-numeracy-learning-progressions/version-3-of-national-literacy-and-numeracy-learning-progressions/" TargetMode="External"/><Relationship Id="rId54" Type="http://schemas.openxmlformats.org/officeDocument/2006/relationships/hyperlink" Target="https://education.nsw.gov.au/teaching-and-learning/curriculum/literacy-and-numeracy/assessment-resources/ifsr" TargetMode="External"/><Relationship Id="rId75" Type="http://schemas.openxmlformats.org/officeDocument/2006/relationships/hyperlink" Target="https://app.education.nsw.gov.au/digital-learning-selector/LearningActivity/Card/645" TargetMode="External"/><Relationship Id="rId96" Type="http://schemas.openxmlformats.org/officeDocument/2006/relationships/hyperlink" Target="https://education.nsw.gov.au/teaching-and-learning/curriculum/literacy-and-numeracy/teaching-and-learning-resources/numeracy/talk-moves" TargetMode="External"/><Relationship Id="rId140" Type="http://schemas.openxmlformats.org/officeDocument/2006/relationships/image" Target="media/image38.png"/><Relationship Id="rId161" Type="http://schemas.openxmlformats.org/officeDocument/2006/relationships/image" Target="media/image59.png"/><Relationship Id="rId182" Type="http://schemas.openxmlformats.org/officeDocument/2006/relationships/hyperlink" Target="http://www.australiancurriculum.edu.au/" TargetMode="External"/><Relationship Id="rId6" Type="http://schemas.openxmlformats.org/officeDocument/2006/relationships/footnotes" Target="footnotes.xml"/><Relationship Id="rId23" Type="http://schemas.openxmlformats.org/officeDocument/2006/relationships/hyperlink" Target="https://apps.mathlearningcenter.org/fractions/" TargetMode="External"/><Relationship Id="rId119" Type="http://schemas.openxmlformats.org/officeDocument/2006/relationships/hyperlink" Target="https://education.nsw.gov.au/teaching-and-learning/curriculum/mathematics/mathematics-curriculum-resources-k-12/mathematics-k-6-resources" TargetMode="External"/><Relationship Id="rId44" Type="http://schemas.openxmlformats.org/officeDocument/2006/relationships/hyperlink" Target="https://app.education.nsw.gov.au/digital-learning-selector/LearningActivity/Card/645" TargetMode="External"/><Relationship Id="rId65" Type="http://schemas.openxmlformats.org/officeDocument/2006/relationships/hyperlink" Target="https://app.education.nsw.gov.au/digital-learning-selector/LearningActivity/Card/555" TargetMode="External"/><Relationship Id="rId86" Type="http://schemas.openxmlformats.org/officeDocument/2006/relationships/hyperlink" Target="https://www.australiancurriculum.edu.au/resources/national-literacy-and-numeracy-learning-progressions/version-3-of-national-literacy-and-numeracy-learning-progressions/" TargetMode="External"/><Relationship Id="rId130" Type="http://schemas.openxmlformats.org/officeDocument/2006/relationships/hyperlink" Target="https://education.nsw.gov.au/teaching-and-learning/curriculum/literacy-and-numeracy/assessment-resources/ifsr" TargetMode="External"/><Relationship Id="rId151" Type="http://schemas.openxmlformats.org/officeDocument/2006/relationships/image" Target="media/image49.png"/><Relationship Id="rId172" Type="http://schemas.openxmlformats.org/officeDocument/2006/relationships/hyperlink" Target="https://www.australiancurriculum.edu.au/resources/national-literacy-and-numeracy-learning-progressions/version-3-of-national-literacy-and-numeracy-learning-progressions/" TargetMode="External"/><Relationship Id="rId193" Type="http://schemas.openxmlformats.org/officeDocument/2006/relationships/hyperlink" Target="https://www.education.vic.gov.au/Documents/school/teachers/teachingresources/discipline/maths/pppartitioning.pdf" TargetMode="External"/><Relationship Id="rId207" Type="http://schemas.openxmlformats.org/officeDocument/2006/relationships/image" Target="media/image69.png"/><Relationship Id="rId13" Type="http://schemas.openxmlformats.org/officeDocument/2006/relationships/image" Target="media/image2.png"/><Relationship Id="rId109" Type="http://schemas.openxmlformats.org/officeDocument/2006/relationships/hyperlink" Target="https://www.education.vic.gov.au/Documents/school/teachers/teachingresources/discipline/maths/assessment/fencingfreeway.pdf" TargetMode="External"/><Relationship Id="rId34" Type="http://schemas.openxmlformats.org/officeDocument/2006/relationships/hyperlink" Target="https://polypad.amplify.com/p" TargetMode="External"/><Relationship Id="rId55" Type="http://schemas.openxmlformats.org/officeDocument/2006/relationships/hyperlink" Target="https://www.ncetm.org.uk/classroom-resources/cp-year-3-unit-8-unit-fractions/" TargetMode="External"/><Relationship Id="rId76" Type="http://schemas.openxmlformats.org/officeDocument/2006/relationships/hyperlink" Target="https://curriculum.nsw.edu.au/learning-areas/mathematics/mathematics-k-10-2022/content/stage-3/fa1618803c?show=advice" TargetMode="External"/><Relationship Id="rId97" Type="http://schemas.openxmlformats.org/officeDocument/2006/relationships/image" Target="media/image23.png"/><Relationship Id="rId120" Type="http://schemas.openxmlformats.org/officeDocument/2006/relationships/hyperlink" Target="https://resources.education.nsw.gov.au/home" TargetMode="External"/><Relationship Id="rId141" Type="http://schemas.openxmlformats.org/officeDocument/2006/relationships/image" Target="media/image39.png"/><Relationship Id="rId7" Type="http://schemas.openxmlformats.org/officeDocument/2006/relationships/endnotes" Target="endnotes.xml"/><Relationship Id="rId162" Type="http://schemas.openxmlformats.org/officeDocument/2006/relationships/image" Target="media/image60.png"/><Relationship Id="rId183" Type="http://schemas.openxmlformats.org/officeDocument/2006/relationships/hyperlink" Target="https://www.abc.net.au/education/playground-percentages/13802446" TargetMode="External"/><Relationship Id="rId24" Type="http://schemas.openxmlformats.org/officeDocument/2006/relationships/image" Target="media/image6.png"/><Relationship Id="rId45" Type="http://schemas.openxmlformats.org/officeDocument/2006/relationships/hyperlink" Target="https://polypad.amplify.com/p" TargetMode="External"/><Relationship Id="rId66" Type="http://schemas.openxmlformats.org/officeDocument/2006/relationships/hyperlink" Target="https://www.abc.net.au/education/playground-percentages/13802446" TargetMode="External"/><Relationship Id="rId87" Type="http://schemas.openxmlformats.org/officeDocument/2006/relationships/hyperlink" Target="https://education.nsw.gov.au/teaching-and-learning/curriculum/literacy-and-numeracy/assessment-resources/ifsr" TargetMode="External"/><Relationship Id="rId110" Type="http://schemas.openxmlformats.org/officeDocument/2006/relationships/hyperlink" Target="https://www.australiancurriculum.edu.au/resources/national-literacy-and-numeracy-learning-progressions/version-3-of-national-literacy-and-numeracy-learning-progressions/" TargetMode="External"/><Relationship Id="rId131" Type="http://schemas.openxmlformats.org/officeDocument/2006/relationships/image" Target="media/image29.png"/><Relationship Id="rId152" Type="http://schemas.openxmlformats.org/officeDocument/2006/relationships/image" Target="media/image50.png"/><Relationship Id="rId173" Type="http://schemas.openxmlformats.org/officeDocument/2006/relationships/hyperlink" Target="https://curriculum.nsw.edu.au/learning-areas/mathematics/mathematics-k-10-2022/overview" TargetMode="External"/><Relationship Id="rId194" Type="http://schemas.openxmlformats.org/officeDocument/2006/relationships/hyperlink" Target="https://education.nsw.gov.au/content/dam/main-education/teaching-and-learning/curriculum/key-learning-areas/mathematics/media/documents/mathematics-es1-s1-s2-s3-talking-about-patterns-and-algebra.pdf" TargetMode="External"/><Relationship Id="rId208" Type="http://schemas.openxmlformats.org/officeDocument/2006/relationships/header" Target="header4.xml"/><Relationship Id="rId19" Type="http://schemas.openxmlformats.org/officeDocument/2006/relationships/hyperlink" Target="https://apps.mathlearningcenter.org/fractions/"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education.nsw.gov.au/teaching-and-learning/curriculum/literacy-and-numeracy/assessment-resources/ifsr" TargetMode="External"/><Relationship Id="rId35" Type="http://schemas.openxmlformats.org/officeDocument/2006/relationships/image" Target="media/image7.png"/><Relationship Id="rId56" Type="http://schemas.openxmlformats.org/officeDocument/2006/relationships/image" Target="media/image11.png"/><Relationship Id="rId77" Type="http://schemas.openxmlformats.org/officeDocument/2006/relationships/hyperlink" Target="https://education.nsw.gov.au/teaching-and-learning/curriculum/mathematics/planning-programming-and-assessing-mathematics-k-6/mathematics-3-6-units" TargetMode="External"/><Relationship Id="rId100" Type="http://schemas.openxmlformats.org/officeDocument/2006/relationships/hyperlink" Target="https://education.nsw.gov.au/teaching-and-learning/curriculum/literacy-and-numeracy/teaching-and-learning-resources/numeracy/talk-moves" TargetMode="External"/><Relationship Id="rId105" Type="http://schemas.openxmlformats.org/officeDocument/2006/relationships/hyperlink" Target="https://polypad.amplify.com/p" TargetMode="External"/><Relationship Id="rId126" Type="http://schemas.openxmlformats.org/officeDocument/2006/relationships/hyperlink" Target="https://nrich.maths.org/10326" TargetMode="External"/><Relationship Id="rId147" Type="http://schemas.openxmlformats.org/officeDocument/2006/relationships/image" Target="media/image45.png"/><Relationship Id="rId168" Type="http://schemas.openxmlformats.org/officeDocument/2006/relationships/image" Target="media/image66.png"/><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www.australiancurriculum.edu.au/resources/national-literacy-and-numeracy-learning-progressions/version-3-of-national-literacy-and-numeracy-learning-progressions/" TargetMode="External"/><Relationship Id="rId72" Type="http://schemas.openxmlformats.org/officeDocument/2006/relationships/hyperlink" Target="https://app.education.nsw.gov.au/digital-learning-selector/LearningActivity/Card/645" TargetMode="External"/><Relationship Id="rId93" Type="http://schemas.openxmlformats.org/officeDocument/2006/relationships/image" Target="media/image21.png"/><Relationship Id="rId98" Type="http://schemas.openxmlformats.org/officeDocument/2006/relationships/hyperlink" Target="https://www.australiancurriculum.edu.au/resources/national-literacy-and-numeracy-learning-progressions/version-3-of-national-literacy-and-numeracy-learning-progressions/" TargetMode="External"/><Relationship Id="rId121" Type="http://schemas.openxmlformats.org/officeDocument/2006/relationships/hyperlink" Target="https://app.education.nsw.gov.au/digital-learning-selector/LearningActivity/Card/645" TargetMode="External"/><Relationship Id="rId142" Type="http://schemas.openxmlformats.org/officeDocument/2006/relationships/image" Target="media/image40.png"/><Relationship Id="rId163" Type="http://schemas.openxmlformats.org/officeDocument/2006/relationships/image" Target="media/image61.png"/><Relationship Id="rId184" Type="http://schemas.openxmlformats.org/officeDocument/2006/relationships/hyperlink" Target="https://www.abc.net.au/education/mystery-spinner-challenge/13828198" TargetMode="External"/><Relationship Id="rId189" Type="http://schemas.openxmlformats.org/officeDocument/2006/relationships/hyperlink" Target="https://curriculum.nsw.edu.au/learning-areas/mathematics/mathematics-k-10-2022/content/stage-2/fa1dbb9271?show=advice" TargetMode="External"/><Relationship Id="rId3" Type="http://schemas.openxmlformats.org/officeDocument/2006/relationships/styles" Target="styles.xml"/><Relationship Id="rId25" Type="http://schemas.openxmlformats.org/officeDocument/2006/relationships/hyperlink" Target="https://app.education.nsw.gov.au/digital-learning-selector/LearningActivity/Card/555" TargetMode="External"/><Relationship Id="rId46" Type="http://schemas.openxmlformats.org/officeDocument/2006/relationships/hyperlink" Target="https://education.nsw.gov.au/teaching-and-learning/curriculum/literacy-and-numeracy/teaching-and-learning-resources/numeracy/talk-moves" TargetMode="External"/><Relationship Id="rId67" Type="http://schemas.openxmlformats.org/officeDocument/2006/relationships/hyperlink" Target="https://education.nsw.gov.au/teaching-and-learning/curriculum/literacy-and-numeracy/teaching-and-learning-resources/numeracy/talk-moves" TargetMode="External"/><Relationship Id="rId116" Type="http://schemas.openxmlformats.org/officeDocument/2006/relationships/hyperlink" Target="https://education.nsw.gov.au/teaching-and-learning/curriculum/literacy-and-numeracy/teaching-and-learning-resources/numeracy/talk-moves" TargetMode="External"/><Relationship Id="rId137" Type="http://schemas.openxmlformats.org/officeDocument/2006/relationships/image" Target="media/image35.png"/><Relationship Id="rId158" Type="http://schemas.openxmlformats.org/officeDocument/2006/relationships/image" Target="media/image56.png"/><Relationship Id="rId20" Type="http://schemas.openxmlformats.org/officeDocument/2006/relationships/image" Target="media/image4.png"/><Relationship Id="rId41" Type="http://schemas.openxmlformats.org/officeDocument/2006/relationships/hyperlink" Target="https://polypad.amplify.com/p" TargetMode="External"/><Relationship Id="rId62" Type="http://schemas.openxmlformats.org/officeDocument/2006/relationships/image" Target="media/image13.png"/><Relationship Id="rId83" Type="http://schemas.openxmlformats.org/officeDocument/2006/relationships/hyperlink" Target="https://education.nsw.gov.au/teaching-and-learning/curriculum/literacy-and-numeracy/teaching-and-learning-resources/numeracy/talk-moves" TargetMode="External"/><Relationship Id="rId88" Type="http://schemas.openxmlformats.org/officeDocument/2006/relationships/hyperlink" Target="https://education.nsw.gov.au/content/dam/main-education/teaching-and-learning/curriculum/key-learning-areas/mathematics/media/documents/mathematics-es1-s1-s2-s3-talking-about-patterns-and-algebra.pdf" TargetMode="External"/><Relationship Id="rId111" Type="http://schemas.openxmlformats.org/officeDocument/2006/relationships/image" Target="media/image26.png"/><Relationship Id="rId132" Type="http://schemas.openxmlformats.org/officeDocument/2006/relationships/image" Target="media/image30.png"/><Relationship Id="rId153" Type="http://schemas.openxmlformats.org/officeDocument/2006/relationships/image" Target="media/image51.png"/><Relationship Id="rId174" Type="http://schemas.openxmlformats.org/officeDocument/2006/relationships/hyperlink" Target="https://curriculum.nsw.edu.au/learning-areas/mathematics/mathematics-k-10-2022/overview" TargetMode="External"/><Relationship Id="rId179" Type="http://schemas.openxmlformats.org/officeDocument/2006/relationships/hyperlink" Target="https://curriculum.nsw.edu.au" TargetMode="External"/><Relationship Id="rId195" Type="http://schemas.openxmlformats.org/officeDocument/2006/relationships/hyperlink" Target="https://www.education.vic.gov.au/Documents/school/teachers/teachingresources/discipline/maths/assessment/fencingfreeway.pdf" TargetMode="External"/><Relationship Id="rId209" Type="http://schemas.openxmlformats.org/officeDocument/2006/relationships/footer" Target="footer4.xml"/><Relationship Id="rId190" Type="http://schemas.openxmlformats.org/officeDocument/2006/relationships/hyperlink" Target="https://curriculum.nsw.edu.au/learning-areas/mathematics/mathematics-k-10-2022/content/stage-3/fa0a18f458?show=advice" TargetMode="External"/><Relationship Id="rId204" Type="http://schemas.openxmlformats.org/officeDocument/2006/relationships/header" Target="header3.xml"/><Relationship Id="rId15" Type="http://schemas.openxmlformats.org/officeDocument/2006/relationships/hyperlink" Target="https://education.nsw.gov.au/teaching-and-learning/curriculum/literacy-and-numeracy/assessment-resources/ifsr" TargetMode="External"/><Relationship Id="rId36" Type="http://schemas.openxmlformats.org/officeDocument/2006/relationships/hyperlink" Target="https://polypad.amplify.com/p" TargetMode="External"/><Relationship Id="rId57" Type="http://schemas.openxmlformats.org/officeDocument/2006/relationships/hyperlink" Target="https://app.education.nsw.gov.au/digital-learning-selector/LearningActivity/Card/645" TargetMode="External"/><Relationship Id="rId106" Type="http://schemas.openxmlformats.org/officeDocument/2006/relationships/image" Target="media/image25.png"/><Relationship Id="rId127" Type="http://schemas.openxmlformats.org/officeDocument/2006/relationships/hyperlink" Target="https://www.abc.net.au/education/mystery-spinner-challenge/13828198" TargetMode="External"/><Relationship Id="rId10" Type="http://schemas.openxmlformats.org/officeDocument/2006/relationships/hyperlink" Target="https://apps.mathlearningcenter.org/fractions/" TargetMode="External"/><Relationship Id="rId31" Type="http://schemas.openxmlformats.org/officeDocument/2006/relationships/hyperlink" Target="https://app.education.nsw.gov.au/digital-learning-selector/LearningActivity/Card/645" TargetMode="External"/><Relationship Id="rId52" Type="http://schemas.openxmlformats.org/officeDocument/2006/relationships/hyperlink" Target="https://education.nsw.gov.au/teaching-and-learning/curriculum/literacy-and-numeracy/assessment-resources/ifsr" TargetMode="External"/><Relationship Id="rId73" Type="http://schemas.openxmlformats.org/officeDocument/2006/relationships/image" Target="media/image15.png"/><Relationship Id="rId78" Type="http://schemas.openxmlformats.org/officeDocument/2006/relationships/image" Target="media/image16.png"/><Relationship Id="rId94" Type="http://schemas.openxmlformats.org/officeDocument/2006/relationships/image" Target="media/image22.png"/><Relationship Id="rId99" Type="http://schemas.openxmlformats.org/officeDocument/2006/relationships/hyperlink" Target="https://education.nsw.gov.au/teaching-and-learning/curriculum/literacy-and-numeracy/assessment-resources/ifsr" TargetMode="External"/><Relationship Id="rId101" Type="http://schemas.openxmlformats.org/officeDocument/2006/relationships/hyperlink" Target="https://www.australiancurriculum.edu.au/resources/national-literacy-and-numeracy-learning-progressions/version-3-of-national-literacy-and-numeracy-learning-progressions/" TargetMode="External"/><Relationship Id="rId122" Type="http://schemas.openxmlformats.org/officeDocument/2006/relationships/hyperlink" Target="https://app.education.nsw.gov.au/digital-learning-selector/LearningActivity/Card/555" TargetMode="External"/><Relationship Id="rId143" Type="http://schemas.openxmlformats.org/officeDocument/2006/relationships/image" Target="media/image41.png"/><Relationship Id="rId148" Type="http://schemas.openxmlformats.org/officeDocument/2006/relationships/image" Target="media/image46.png"/><Relationship Id="rId164" Type="http://schemas.openxmlformats.org/officeDocument/2006/relationships/image" Target="media/image62.png"/><Relationship Id="rId169" Type="http://schemas.openxmlformats.org/officeDocument/2006/relationships/image" Target="media/image67.png"/><Relationship Id="rId185" Type="http://schemas.openxmlformats.org/officeDocument/2006/relationships/hyperlink" Target="https://polypad.amplify.com/p"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80" Type="http://schemas.openxmlformats.org/officeDocument/2006/relationships/hyperlink" Target="https://curriculum.nsw.edu.au/learning-areas/mathematics/mathematics-k-10-2022/overview" TargetMode="External"/><Relationship Id="rId210" Type="http://schemas.openxmlformats.org/officeDocument/2006/relationships/header" Target="header5.xml"/><Relationship Id="rId26" Type="http://schemas.openxmlformats.org/officeDocument/2006/relationships/hyperlink" Target="https://apps.mathlearningcenter.org/fractions/" TargetMode="External"/><Relationship Id="rId47" Type="http://schemas.openxmlformats.org/officeDocument/2006/relationships/hyperlink" Target="https://curriculum.nsw.edu.au/learning-areas/mathematics/mathematics-k-10-2022/content/stage-2/fa1dbb9271?show=advice" TargetMode="External"/><Relationship Id="rId68" Type="http://schemas.openxmlformats.org/officeDocument/2006/relationships/hyperlink" Target="https://www.australiancurriculum.edu.au/resources/national-literacy-and-numeracy-learning-progressions/version-3-of-national-literacy-and-numeracy-learning-progressions/" TargetMode="External"/><Relationship Id="rId89" Type="http://schemas.openxmlformats.org/officeDocument/2006/relationships/hyperlink" Target="https://www.australiancurriculum.edu.au/resources/national-literacy-and-numeracy-learning-progressions/version-3-of-national-literacy-and-numeracy-learning-progressions/" TargetMode="External"/><Relationship Id="rId112" Type="http://schemas.openxmlformats.org/officeDocument/2006/relationships/image" Target="media/image27.png"/><Relationship Id="rId133" Type="http://schemas.openxmlformats.org/officeDocument/2006/relationships/image" Target="media/image31.png"/><Relationship Id="rId154" Type="http://schemas.openxmlformats.org/officeDocument/2006/relationships/image" Target="media/image52.png"/><Relationship Id="rId175" Type="http://schemas.openxmlformats.org/officeDocument/2006/relationships/hyperlink" Target="https://www.australiancurriculum.edu.au/resources/national-literacy-and-numeracy-learning-progressions/version-3-of-national-literacy-and-numeracy-learning-progressions/" TargetMode="External"/><Relationship Id="rId196" Type="http://schemas.openxmlformats.org/officeDocument/2006/relationships/hyperlink" Target="https://apps.mathlearningcenter.org/fractions/" TargetMode="External"/><Relationship Id="rId200" Type="http://schemas.openxmlformats.org/officeDocument/2006/relationships/header" Target="header1.xml"/><Relationship Id="rId16" Type="http://schemas.openxmlformats.org/officeDocument/2006/relationships/hyperlink" Target="https://apps.mathlearningcenter.org/fractions/" TargetMode="External"/><Relationship Id="rId37" Type="http://schemas.openxmlformats.org/officeDocument/2006/relationships/image" Target="media/image8.png"/><Relationship Id="rId58" Type="http://schemas.openxmlformats.org/officeDocument/2006/relationships/hyperlink" Target="https://app.education.nsw.gov.au/digital-learning-selector/LearningActivity/Card/645" TargetMode="External"/><Relationship Id="rId79" Type="http://schemas.openxmlformats.org/officeDocument/2006/relationships/hyperlink" Target="https://education.nsw.gov.au/teaching-and-learning/curriculum/literacy-and-numeracy/teaching-and-learning-resources/numeracy/talk-moves" TargetMode="External"/><Relationship Id="rId102" Type="http://schemas.openxmlformats.org/officeDocument/2006/relationships/hyperlink" Target="https://education.nsw.gov.au/teaching-and-learning/curriculum/mathematics/planning-programming-and-assessing-mathematics-k-6/mathematics-3-6-units" TargetMode="External"/><Relationship Id="rId123" Type="http://schemas.openxmlformats.org/officeDocument/2006/relationships/hyperlink" Target="https://education.nsw.gov.au/teaching-and-learning/curriculum/literacy-and-numeracy/teaching-and-learning-resources/numeracy/talk-moves" TargetMode="External"/><Relationship Id="rId144" Type="http://schemas.openxmlformats.org/officeDocument/2006/relationships/image" Target="media/image42.png"/><Relationship Id="rId90" Type="http://schemas.openxmlformats.org/officeDocument/2006/relationships/image" Target="media/image19.png"/><Relationship Id="rId165" Type="http://schemas.openxmlformats.org/officeDocument/2006/relationships/image" Target="media/image63.png"/><Relationship Id="rId186" Type="http://schemas.openxmlformats.org/officeDocument/2006/relationships/hyperlink" Target="https://acrobat.adobe.com/link/review?uri=urn%3Aaaid%3Ascds%3AUS%3A2e982fb3-bc11-3663-9d63-271f7c2de6ab" TargetMode="External"/><Relationship Id="rId211" Type="http://schemas.openxmlformats.org/officeDocument/2006/relationships/footer" Target="footer5.xml"/><Relationship Id="rId27" Type="http://schemas.openxmlformats.org/officeDocument/2006/relationships/hyperlink" Target="https://apps.mathlearningcenter.org/fractions/" TargetMode="External"/><Relationship Id="rId48" Type="http://schemas.openxmlformats.org/officeDocument/2006/relationships/hyperlink" Target="https://nrich.maths.org/1249" TargetMode="External"/><Relationship Id="rId69" Type="http://schemas.openxmlformats.org/officeDocument/2006/relationships/hyperlink" Target="https://education.nsw.gov.au/teaching-and-learning/curriculum/literacy-and-numeracy/assessment-resources/ifsr" TargetMode="External"/><Relationship Id="rId113" Type="http://schemas.openxmlformats.org/officeDocument/2006/relationships/hyperlink" Target="https://education.nsw.gov.au/teaching-and-learning/curriculum/mathematics/planning-programming-and-assessing-mathematics-k-6/mathematics-3-6-units" TargetMode="External"/><Relationship Id="rId134" Type="http://schemas.openxmlformats.org/officeDocument/2006/relationships/image" Target="media/image32.png"/><Relationship Id="rId80" Type="http://schemas.openxmlformats.org/officeDocument/2006/relationships/hyperlink" Target="https://curriculum.nsw.edu.au/learning-areas/mathematics/mathematics-k-10-2022/content/stage-3/fa1ff4d43b?show=advice" TargetMode="External"/><Relationship Id="rId155" Type="http://schemas.openxmlformats.org/officeDocument/2006/relationships/image" Target="media/image53.png"/><Relationship Id="rId176" Type="http://schemas.openxmlformats.org/officeDocument/2006/relationships/hyperlink" Target="https://curriculum.nsw.edu.au/learning-areas/mathematics/mathematics-k-10-2022/overview" TargetMode="External"/><Relationship Id="rId197" Type="http://schemas.openxmlformats.org/officeDocument/2006/relationships/hyperlink" Target="https://www.ncetm.org.uk/classroom-resources/cp-year-3-unit-8-unit-fractions/" TargetMode="External"/><Relationship Id="rId201" Type="http://schemas.openxmlformats.org/officeDocument/2006/relationships/header" Target="header2.xml"/><Relationship Id="rId17" Type="http://schemas.openxmlformats.org/officeDocument/2006/relationships/image" Target="media/image3.png"/><Relationship Id="rId38" Type="http://schemas.openxmlformats.org/officeDocument/2006/relationships/hyperlink" Target="https://polypad.amplify.com/p" TargetMode="External"/><Relationship Id="rId59" Type="http://schemas.openxmlformats.org/officeDocument/2006/relationships/image" Target="media/image12.png"/><Relationship Id="rId103" Type="http://schemas.openxmlformats.org/officeDocument/2006/relationships/hyperlink" Target="https://education.nsw.gov.au/teaching-and-learning/curriculum/literacy-and-numeracy/teaching-and-learning-resources/numeracy/talk-moves" TargetMode="External"/><Relationship Id="rId124" Type="http://schemas.openxmlformats.org/officeDocument/2006/relationships/hyperlink" Target="https://education.nsw.gov.au/teaching-and-learning/curriculum/literacy-and-numeracy/teaching-and-learning-resources/numeracy/talk-moves" TargetMode="External"/><Relationship Id="rId70" Type="http://schemas.openxmlformats.org/officeDocument/2006/relationships/hyperlink" Target="https://education.nsw.gov.au/teaching-and-learning/curriculum/mathematics/mathematics-curriculum-resources-k-12/mathematics-k-6-resources" TargetMode="External"/><Relationship Id="rId91" Type="http://schemas.openxmlformats.org/officeDocument/2006/relationships/hyperlink" Target="https://education.nsw.gov.au/teaching-and-learning/curriculum/literacy-and-numeracy/teaching-and-learning-resources/numeracy/talk-moves" TargetMode="External"/><Relationship Id="rId145" Type="http://schemas.openxmlformats.org/officeDocument/2006/relationships/image" Target="media/image43.png"/><Relationship Id="rId166" Type="http://schemas.openxmlformats.org/officeDocument/2006/relationships/image" Target="media/image64.png"/><Relationship Id="rId187" Type="http://schemas.openxmlformats.org/officeDocument/2006/relationships/hyperlink" Target="https://www.michaelaepstein.com.au/post/exploring-the-edges-of-mathematical-ideas" TargetMode="External"/><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hyperlink" Target="https://education.nsw.gov.au/teaching-and-learning/curriculum/literacy-and-numeracy/teaching-and-learning-resources/numeracy/talk-moves" TargetMode="External"/><Relationship Id="rId49" Type="http://schemas.openxmlformats.org/officeDocument/2006/relationships/hyperlink" Target="https://polypad.amplify.com/p" TargetMode="External"/><Relationship Id="rId114" Type="http://schemas.openxmlformats.org/officeDocument/2006/relationships/hyperlink" Target="https://polypad.amplify.com/p" TargetMode="External"/><Relationship Id="rId60" Type="http://schemas.openxmlformats.org/officeDocument/2006/relationships/hyperlink" Target="https://curriculum.nsw.edu.au/learning-areas/mathematics/mathematics-k-10-2022/content/stage-3/fa0a18f458?show=advice" TargetMode="External"/><Relationship Id="rId81" Type="http://schemas.openxmlformats.org/officeDocument/2006/relationships/image" Target="media/image17.png"/><Relationship Id="rId135" Type="http://schemas.openxmlformats.org/officeDocument/2006/relationships/image" Target="media/image33.png"/><Relationship Id="rId156" Type="http://schemas.openxmlformats.org/officeDocument/2006/relationships/image" Target="media/image54.png"/><Relationship Id="rId177" Type="http://schemas.openxmlformats.org/officeDocument/2006/relationships/hyperlink" Target="https://educationstandards.nsw.edu.au/wps/portal/nesa/mini-footer/copyright" TargetMode="External"/><Relationship Id="rId198" Type="http://schemas.openxmlformats.org/officeDocument/2006/relationships/hyperlink" Target="https://nrich.maths.org/1249" TargetMode="External"/><Relationship Id="rId202" Type="http://schemas.openxmlformats.org/officeDocument/2006/relationships/footer" Target="footer1.xml"/><Relationship Id="rId18" Type="http://schemas.openxmlformats.org/officeDocument/2006/relationships/hyperlink" Target="https://apps.mathlearningcenter.org/fractions/" TargetMode="External"/><Relationship Id="rId39" Type="http://schemas.openxmlformats.org/officeDocument/2006/relationships/hyperlink" Target="https://polypad.amplify.com/p" TargetMode="External"/><Relationship Id="rId50" Type="http://schemas.openxmlformats.org/officeDocument/2006/relationships/image" Target="media/image10.png"/><Relationship Id="rId104" Type="http://schemas.openxmlformats.org/officeDocument/2006/relationships/image" Target="media/image24.png"/><Relationship Id="rId125" Type="http://schemas.openxmlformats.org/officeDocument/2006/relationships/hyperlink" Target="https://polypad.amplify.com/p" TargetMode="External"/><Relationship Id="rId146" Type="http://schemas.openxmlformats.org/officeDocument/2006/relationships/image" Target="media/image44.png"/><Relationship Id="rId167" Type="http://schemas.openxmlformats.org/officeDocument/2006/relationships/image" Target="media/image65.png"/><Relationship Id="rId188" Type="http://schemas.openxmlformats.org/officeDocument/2006/relationships/hyperlink" Target="https://www.curriculumassociates.com/-/media/mainsite/files/ready-classroom-mathematics/iready-classroom-mathematics-100-mathematics-discourse-questions.pdf" TargetMode="External"/><Relationship Id="rId71" Type="http://schemas.openxmlformats.org/officeDocument/2006/relationships/hyperlink" Target="https://resources.education.nsw.gov.au/home" TargetMode="External"/><Relationship Id="rId92" Type="http://schemas.openxmlformats.org/officeDocument/2006/relationships/image" Target="media/image20.png"/><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hyperlink" Target="https://polypad.amplify.com/p" TargetMode="External"/><Relationship Id="rId115" Type="http://schemas.openxmlformats.org/officeDocument/2006/relationships/image" Target="media/image28.png"/><Relationship Id="rId136" Type="http://schemas.openxmlformats.org/officeDocument/2006/relationships/image" Target="media/image34.png"/><Relationship Id="rId157" Type="http://schemas.openxmlformats.org/officeDocument/2006/relationships/image" Target="media/image55.png"/><Relationship Id="rId178" Type="http://schemas.openxmlformats.org/officeDocument/2006/relationships/hyperlink" Target="https://educationstandards.nsw.edu.au" TargetMode="External"/><Relationship Id="rId61" Type="http://schemas.openxmlformats.org/officeDocument/2006/relationships/hyperlink" Target="https://education.nsw.gov.au/teaching-and-learning/curriculum/literacy-and-numeracy/teaching-and-learning-resources/numeracy/talk-moves" TargetMode="External"/><Relationship Id="rId82" Type="http://schemas.openxmlformats.org/officeDocument/2006/relationships/hyperlink" Target="https://education.nsw.gov.au/teaching-and-learning/curriculum/literacy-and-numeracy/teaching-and-learning-resources/numeracy/talk-moves" TargetMode="External"/><Relationship Id="rId199" Type="http://schemas.openxmlformats.org/officeDocument/2006/relationships/hyperlink" Target="https://nrich.maths.org/10326" TargetMode="External"/><Relationship Id="rId203"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69.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9.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72.svg"/><Relationship Id="rId1" Type="http://schemas.openxmlformats.org/officeDocument/2006/relationships/image" Target="media/image71.png"/></Relationships>
</file>

<file path=word/_rels/header3.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A54BB-29B1-477F-9B3A-615963379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191</Pages>
  <Words>27267</Words>
  <Characters>143703</Characters>
  <Application>Microsoft Office Word</Application>
  <DocSecurity>0</DocSecurity>
  <Lines>3883</Lines>
  <Paragraphs>2757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168213</CharactersWithSpaces>
  <SharedDoc>false</SharedDoc>
  <HLinks>
    <vt:vector size="1968" baseType="variant">
      <vt:variant>
        <vt:i4>5308424</vt:i4>
      </vt:variant>
      <vt:variant>
        <vt:i4>1518</vt:i4>
      </vt:variant>
      <vt:variant>
        <vt:i4>0</vt:i4>
      </vt:variant>
      <vt:variant>
        <vt:i4>5</vt:i4>
      </vt:variant>
      <vt:variant>
        <vt:lpwstr>https://creativecommons.org/licenses/by/4.0/</vt:lpwstr>
      </vt:variant>
      <vt:variant>
        <vt:lpwstr/>
      </vt:variant>
      <vt:variant>
        <vt:i4>5636175</vt:i4>
      </vt:variant>
      <vt:variant>
        <vt:i4>1515</vt:i4>
      </vt:variant>
      <vt:variant>
        <vt:i4>0</vt:i4>
      </vt:variant>
      <vt:variant>
        <vt:i4>5</vt:i4>
      </vt:variant>
      <vt:variant>
        <vt:lpwstr>https://nrich.maths.org/10326</vt:lpwstr>
      </vt:variant>
      <vt:variant>
        <vt:lpwstr/>
      </vt:variant>
      <vt:variant>
        <vt:i4>2359403</vt:i4>
      </vt:variant>
      <vt:variant>
        <vt:i4>1512</vt:i4>
      </vt:variant>
      <vt:variant>
        <vt:i4>0</vt:i4>
      </vt:variant>
      <vt:variant>
        <vt:i4>5</vt:i4>
      </vt:variant>
      <vt:variant>
        <vt:lpwstr>https://apps.mathlearningcenter.org/fractions/</vt:lpwstr>
      </vt:variant>
      <vt:variant>
        <vt:lpwstr/>
      </vt:variant>
      <vt:variant>
        <vt:i4>7929958</vt:i4>
      </vt:variant>
      <vt:variant>
        <vt:i4>1509</vt:i4>
      </vt:variant>
      <vt:variant>
        <vt:i4>0</vt:i4>
      </vt:variant>
      <vt:variant>
        <vt:i4>5</vt:i4>
      </vt:variant>
      <vt:variant>
        <vt:lpwstr>https://www.education.vic.gov.au/Documents/school/teachers/teachingresources/discipline/maths/assessment/fencingfreeway.pdf</vt:lpwstr>
      </vt:variant>
      <vt:variant>
        <vt:lpwstr/>
      </vt:variant>
      <vt:variant>
        <vt:i4>3801190</vt:i4>
      </vt:variant>
      <vt:variant>
        <vt:i4>1506</vt:i4>
      </vt:variant>
      <vt:variant>
        <vt:i4>0</vt:i4>
      </vt:variant>
      <vt:variant>
        <vt:i4>5</vt:i4>
      </vt:variant>
      <vt:variant>
        <vt:lpwstr>https://education.nsw.gov.au/content/dam/main-education/teaching-and-learning/curriculum/key-learning-areas/mathematics/media/documents/mathematics-es1-s1-s2-s3-talking-about-patterns-and-algebra.pdf</vt:lpwstr>
      </vt:variant>
      <vt:variant>
        <vt:lpwstr/>
      </vt:variant>
      <vt:variant>
        <vt:i4>5373956</vt:i4>
      </vt:variant>
      <vt:variant>
        <vt:i4>1503</vt:i4>
      </vt:variant>
      <vt:variant>
        <vt:i4>0</vt:i4>
      </vt:variant>
      <vt:variant>
        <vt:i4>5</vt:i4>
      </vt:variant>
      <vt:variant>
        <vt:lpwstr>https://www.ncetm.org.uk/classroom-resources/cp-year-3-unit-8-unit-fractions/</vt:lpwstr>
      </vt:variant>
      <vt:variant>
        <vt:lpwstr/>
      </vt:variant>
      <vt:variant>
        <vt:i4>5832790</vt:i4>
      </vt:variant>
      <vt:variant>
        <vt:i4>1500</vt:i4>
      </vt:variant>
      <vt:variant>
        <vt:i4>0</vt:i4>
      </vt:variant>
      <vt:variant>
        <vt:i4>5</vt:i4>
      </vt:variant>
      <vt:variant>
        <vt:lpwstr>https://www.curriculumassociates.com/-/media/mainsite/files/ready-classroom-mathematics/iready-classroom-mathematics-100-mathematics-discourse-questions.pdf</vt:lpwstr>
      </vt:variant>
      <vt:variant>
        <vt:lpwstr/>
      </vt:variant>
      <vt:variant>
        <vt:i4>65600</vt:i4>
      </vt:variant>
      <vt:variant>
        <vt:i4>1497</vt:i4>
      </vt:variant>
      <vt:variant>
        <vt:i4>0</vt:i4>
      </vt:variant>
      <vt:variant>
        <vt:i4>5</vt:i4>
      </vt:variant>
      <vt:variant>
        <vt:lpwstr>https://www.michaelaepstein.com.au/post/exploring-the-edges-of-mathematical-ideas</vt:lpwstr>
      </vt:variant>
      <vt:variant>
        <vt:lpwstr/>
      </vt:variant>
      <vt:variant>
        <vt:i4>6488109</vt:i4>
      </vt:variant>
      <vt:variant>
        <vt:i4>1494</vt:i4>
      </vt:variant>
      <vt:variant>
        <vt:i4>0</vt:i4>
      </vt:variant>
      <vt:variant>
        <vt:i4>5</vt:i4>
      </vt:variant>
      <vt:variant>
        <vt:lpwstr>https://acrobat.adobe.com/link/review?uri=urn%3Aaaid%3Ascds%3AUS%3A2e982fb3-bc11-3663-9d63-271f7c2de6ab</vt:lpwstr>
      </vt:variant>
      <vt:variant>
        <vt:lpwstr/>
      </vt:variant>
      <vt:variant>
        <vt:i4>4259911</vt:i4>
      </vt:variant>
      <vt:variant>
        <vt:i4>1491</vt:i4>
      </vt:variant>
      <vt:variant>
        <vt:i4>0</vt:i4>
      </vt:variant>
      <vt:variant>
        <vt:i4>5</vt:i4>
      </vt:variant>
      <vt:variant>
        <vt:lpwstr>https://polypad.amplify.com/p</vt:lpwstr>
      </vt:variant>
      <vt:variant>
        <vt:lpwstr/>
      </vt:variant>
      <vt:variant>
        <vt:i4>5505115</vt:i4>
      </vt:variant>
      <vt:variant>
        <vt:i4>1488</vt:i4>
      </vt:variant>
      <vt:variant>
        <vt:i4>0</vt:i4>
      </vt:variant>
      <vt:variant>
        <vt:i4>5</vt:i4>
      </vt:variant>
      <vt:variant>
        <vt:lpwstr>https://www.abc.net.au/education/playground-percentages/13802446</vt:lpwstr>
      </vt:variant>
      <vt:variant>
        <vt:lpwstr/>
      </vt:variant>
      <vt:variant>
        <vt:i4>2424888</vt:i4>
      </vt:variant>
      <vt:variant>
        <vt:i4>1485</vt:i4>
      </vt:variant>
      <vt:variant>
        <vt:i4>0</vt:i4>
      </vt:variant>
      <vt:variant>
        <vt:i4>5</vt:i4>
      </vt:variant>
      <vt:variant>
        <vt:lpwstr>https://www.abc.net.au/education/mystery-spinner-challenge/13828198</vt:lpwstr>
      </vt:variant>
      <vt:variant>
        <vt:lpwstr/>
      </vt:variant>
      <vt:variant>
        <vt:i4>3080227</vt:i4>
      </vt:variant>
      <vt:variant>
        <vt:i4>1482</vt:i4>
      </vt:variant>
      <vt:variant>
        <vt:i4>0</vt:i4>
      </vt:variant>
      <vt:variant>
        <vt:i4>5</vt:i4>
      </vt:variant>
      <vt:variant>
        <vt:lpwstr>http://www.australiancurriculum.edu.au/</vt:lpwstr>
      </vt:variant>
      <vt:variant>
        <vt:lpwstr/>
      </vt:variant>
      <vt:variant>
        <vt:i4>5505040</vt:i4>
      </vt:variant>
      <vt:variant>
        <vt:i4>1479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1476</vt:i4>
      </vt:variant>
      <vt:variant>
        <vt:i4>0</vt:i4>
      </vt:variant>
      <vt:variant>
        <vt:i4>5</vt:i4>
      </vt:variant>
      <vt:variant>
        <vt:lpwstr>https://curriculum.nsw.edu.au/learning-areas/mathematics/mathematics-k-10-2022/overview</vt:lpwstr>
      </vt:variant>
      <vt:variant>
        <vt:lpwstr/>
      </vt:variant>
      <vt:variant>
        <vt:i4>3342452</vt:i4>
      </vt:variant>
      <vt:variant>
        <vt:i4>1473</vt:i4>
      </vt:variant>
      <vt:variant>
        <vt:i4>0</vt:i4>
      </vt:variant>
      <vt:variant>
        <vt:i4>5</vt:i4>
      </vt:variant>
      <vt:variant>
        <vt:lpwstr>https://curriculum.nsw.edu.au/</vt:lpwstr>
      </vt:variant>
      <vt:variant>
        <vt:lpwstr/>
      </vt:variant>
      <vt:variant>
        <vt:i4>2949164</vt:i4>
      </vt:variant>
      <vt:variant>
        <vt:i4>1470</vt:i4>
      </vt:variant>
      <vt:variant>
        <vt:i4>0</vt:i4>
      </vt:variant>
      <vt:variant>
        <vt:i4>5</vt:i4>
      </vt:variant>
      <vt:variant>
        <vt:lpwstr>https://educationstandards.nsw.edu.au/wps/portal/nesa/home</vt:lpwstr>
      </vt:variant>
      <vt:variant>
        <vt:lpwstr/>
      </vt:variant>
      <vt:variant>
        <vt:i4>7536744</vt:i4>
      </vt:variant>
      <vt:variant>
        <vt:i4>1467</vt:i4>
      </vt:variant>
      <vt:variant>
        <vt:i4>0</vt:i4>
      </vt:variant>
      <vt:variant>
        <vt:i4>5</vt:i4>
      </vt:variant>
      <vt:variant>
        <vt:lpwstr>https://educationstandards.nsw.edu.au/wps/portal/nesa/mini-footer/copyright</vt:lpwstr>
      </vt:variant>
      <vt:variant>
        <vt:lpwstr/>
      </vt:variant>
      <vt:variant>
        <vt:i4>3211317</vt:i4>
      </vt:variant>
      <vt:variant>
        <vt:i4>1464</vt:i4>
      </vt:variant>
      <vt:variant>
        <vt:i4>0</vt:i4>
      </vt:variant>
      <vt:variant>
        <vt:i4>5</vt:i4>
      </vt:variant>
      <vt:variant>
        <vt:lpwstr>https://curriculum.nsw.edu.au/learning-areas/mathematics/mathematics-k-10-2022/overview</vt:lpwstr>
      </vt:variant>
      <vt:variant>
        <vt:lpwstr/>
      </vt:variant>
      <vt:variant>
        <vt:i4>5505040</vt:i4>
      </vt:variant>
      <vt:variant>
        <vt:i4>1461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1458</vt:i4>
      </vt:variant>
      <vt:variant>
        <vt:i4>0</vt:i4>
      </vt:variant>
      <vt:variant>
        <vt:i4>5</vt:i4>
      </vt:variant>
      <vt:variant>
        <vt:lpwstr>https://curriculum.nsw.edu.au/learning-areas/mathematics/mathematics-k-10-2022/overview</vt:lpwstr>
      </vt:variant>
      <vt:variant>
        <vt:lpwstr/>
      </vt:variant>
      <vt:variant>
        <vt:i4>3211317</vt:i4>
      </vt:variant>
      <vt:variant>
        <vt:i4>1455</vt:i4>
      </vt:variant>
      <vt:variant>
        <vt:i4>0</vt:i4>
      </vt:variant>
      <vt:variant>
        <vt:i4>5</vt:i4>
      </vt:variant>
      <vt:variant>
        <vt:lpwstr>https://curriculum.nsw.edu.au/learning-areas/mathematics/mathematics-k-10-2022/overview</vt:lpwstr>
      </vt:variant>
      <vt:variant>
        <vt:lpwstr/>
      </vt:variant>
      <vt:variant>
        <vt:i4>5505040</vt:i4>
      </vt:variant>
      <vt:variant>
        <vt:i4>1452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1449</vt:i4>
      </vt:variant>
      <vt:variant>
        <vt:i4>0</vt:i4>
      </vt:variant>
      <vt:variant>
        <vt:i4>5</vt:i4>
      </vt:variant>
      <vt:variant>
        <vt:lpwstr>https://curriculum.nsw.edu.au/learning-areas/mathematics/mathematics-k-10-2022/overview</vt:lpwstr>
      </vt:variant>
      <vt:variant>
        <vt:lpwstr/>
      </vt:variant>
      <vt:variant>
        <vt:i4>6225998</vt:i4>
      </vt:variant>
      <vt:variant>
        <vt:i4>1446</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1443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851992</vt:i4>
      </vt:variant>
      <vt:variant>
        <vt:i4>1440</vt:i4>
      </vt:variant>
      <vt:variant>
        <vt:i4>0</vt:i4>
      </vt:variant>
      <vt:variant>
        <vt:i4>5</vt:i4>
      </vt:variant>
      <vt:variant>
        <vt:lpwstr>https://learningsequences.educationapps.vic.gov.au/what-are-the-chances/stages/2-theoretical-and-experimental-probability</vt:lpwstr>
      </vt:variant>
      <vt:variant>
        <vt:lpwstr/>
      </vt:variant>
      <vt:variant>
        <vt:i4>2424888</vt:i4>
      </vt:variant>
      <vt:variant>
        <vt:i4>1437</vt:i4>
      </vt:variant>
      <vt:variant>
        <vt:i4>0</vt:i4>
      </vt:variant>
      <vt:variant>
        <vt:i4>5</vt:i4>
      </vt:variant>
      <vt:variant>
        <vt:lpwstr>https://www.abc.net.au/education/mystery-spinner-challenge/13828198</vt:lpwstr>
      </vt:variant>
      <vt:variant>
        <vt:lpwstr/>
      </vt:variant>
      <vt:variant>
        <vt:i4>5636175</vt:i4>
      </vt:variant>
      <vt:variant>
        <vt:i4>1434</vt:i4>
      </vt:variant>
      <vt:variant>
        <vt:i4>0</vt:i4>
      </vt:variant>
      <vt:variant>
        <vt:i4>5</vt:i4>
      </vt:variant>
      <vt:variant>
        <vt:lpwstr>https://nrich.maths.org/10326</vt:lpwstr>
      </vt:variant>
      <vt:variant>
        <vt:lpwstr/>
      </vt:variant>
      <vt:variant>
        <vt:i4>5177344</vt:i4>
      </vt:variant>
      <vt:variant>
        <vt:i4>1431</vt:i4>
      </vt:variant>
      <vt:variant>
        <vt:i4>0</vt:i4>
      </vt:variant>
      <vt:variant>
        <vt:i4>5</vt:i4>
      </vt:variant>
      <vt:variant>
        <vt:lpwstr>https://polypad.amplify.com/p</vt:lpwstr>
      </vt:variant>
      <vt:variant>
        <vt:lpwstr>number-tiles</vt:lpwstr>
      </vt:variant>
      <vt:variant>
        <vt:i4>8192121</vt:i4>
      </vt:variant>
      <vt:variant>
        <vt:i4>1422</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1419</vt:i4>
      </vt:variant>
      <vt:variant>
        <vt:i4>0</vt:i4>
      </vt:variant>
      <vt:variant>
        <vt:i4>5</vt:i4>
      </vt:variant>
      <vt:variant>
        <vt:lpwstr>https://education.nsw.gov.au/teaching-and-learning/curriculum/literacy-and-numeracy/teaching-and-learning-resources/numeracy/talk-moves</vt:lpwstr>
      </vt:variant>
      <vt:variant>
        <vt:lpwstr/>
      </vt:variant>
      <vt:variant>
        <vt:i4>1638400</vt:i4>
      </vt:variant>
      <vt:variant>
        <vt:i4>1416</vt:i4>
      </vt:variant>
      <vt:variant>
        <vt:i4>0</vt:i4>
      </vt:variant>
      <vt:variant>
        <vt:i4>5</vt:i4>
      </vt:variant>
      <vt:variant>
        <vt:lpwstr>https://app.education.nsw.gov.au/digital-learning-selector/LearningActivity/Card/555</vt:lpwstr>
      </vt:variant>
      <vt:variant>
        <vt:lpwstr/>
      </vt:variant>
      <vt:variant>
        <vt:i4>1703937</vt:i4>
      </vt:variant>
      <vt:variant>
        <vt:i4>1413</vt:i4>
      </vt:variant>
      <vt:variant>
        <vt:i4>0</vt:i4>
      </vt:variant>
      <vt:variant>
        <vt:i4>5</vt:i4>
      </vt:variant>
      <vt:variant>
        <vt:lpwstr>https://app.education.nsw.gov.au/digital-learning-selector/LearningActivity/Card/645</vt:lpwstr>
      </vt:variant>
      <vt:variant>
        <vt:lpwstr/>
      </vt:variant>
      <vt:variant>
        <vt:i4>8126587</vt:i4>
      </vt:variant>
      <vt:variant>
        <vt:i4>1410</vt:i4>
      </vt:variant>
      <vt:variant>
        <vt:i4>0</vt:i4>
      </vt:variant>
      <vt:variant>
        <vt:i4>5</vt:i4>
      </vt:variant>
      <vt:variant>
        <vt:lpwstr>https://resources.education.nsw.gov.au/home</vt:lpwstr>
      </vt:variant>
      <vt:variant>
        <vt:lpwstr/>
      </vt:variant>
      <vt:variant>
        <vt:i4>4980749</vt:i4>
      </vt:variant>
      <vt:variant>
        <vt:i4>1407</vt:i4>
      </vt:variant>
      <vt:variant>
        <vt:i4>0</vt:i4>
      </vt:variant>
      <vt:variant>
        <vt:i4>5</vt:i4>
      </vt:variant>
      <vt:variant>
        <vt:lpwstr>https://education.nsw.gov.au/teaching-and-learning/curriculum/mathematics/mathematics-curriculum-resources-k-12/mathematics-k-6-resources</vt:lpwstr>
      </vt:variant>
      <vt:variant>
        <vt:lpwstr/>
      </vt:variant>
      <vt:variant>
        <vt:i4>6225998</vt:i4>
      </vt:variant>
      <vt:variant>
        <vt:i4>1404</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1401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1398</vt:i4>
      </vt:variant>
      <vt:variant>
        <vt:i4>0</vt:i4>
      </vt:variant>
      <vt:variant>
        <vt:i4>5</vt:i4>
      </vt:variant>
      <vt:variant>
        <vt:lpwstr>https://education.nsw.gov.au/teaching-and-learning/curriculum/literacy-and-numeracy/teaching-and-learning-resources/numeracy/talk-moves</vt:lpwstr>
      </vt:variant>
      <vt:variant>
        <vt:lpwstr/>
      </vt:variant>
      <vt:variant>
        <vt:i4>4259911</vt:i4>
      </vt:variant>
      <vt:variant>
        <vt:i4>1389</vt:i4>
      </vt:variant>
      <vt:variant>
        <vt:i4>0</vt:i4>
      </vt:variant>
      <vt:variant>
        <vt:i4>5</vt:i4>
      </vt:variant>
      <vt:variant>
        <vt:lpwstr>https://polypad.amplify.com/p</vt:lpwstr>
      </vt:variant>
      <vt:variant>
        <vt:lpwstr/>
      </vt:variant>
      <vt:variant>
        <vt:i4>544079916</vt:i4>
      </vt:variant>
      <vt:variant>
        <vt:i4>1380</vt:i4>
      </vt:variant>
      <vt:variant>
        <vt:i4>0</vt:i4>
      </vt:variant>
      <vt:variant>
        <vt:i4>5</vt:i4>
      </vt:variant>
      <vt:variant>
        <vt:lpwstr/>
      </vt:variant>
      <vt:variant>
        <vt:lpwstr>_Resource_15_–</vt:lpwstr>
      </vt:variant>
      <vt:variant>
        <vt:i4>5505040</vt:i4>
      </vt:variant>
      <vt:variant>
        <vt:i4>1371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7929958</vt:i4>
      </vt:variant>
      <vt:variant>
        <vt:i4>1356</vt:i4>
      </vt:variant>
      <vt:variant>
        <vt:i4>0</vt:i4>
      </vt:variant>
      <vt:variant>
        <vt:i4>5</vt:i4>
      </vt:variant>
      <vt:variant>
        <vt:lpwstr>https://www.education.vic.gov.au/Documents/school/teachers/teachingresources/discipline/maths/assessment/fencingfreeway.pdf</vt:lpwstr>
      </vt:variant>
      <vt:variant>
        <vt:lpwstr/>
      </vt:variant>
      <vt:variant>
        <vt:i4>6225998</vt:i4>
      </vt:variant>
      <vt:variant>
        <vt:i4>1353</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1350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544079918</vt:i4>
      </vt:variant>
      <vt:variant>
        <vt:i4>1347</vt:i4>
      </vt:variant>
      <vt:variant>
        <vt:i4>0</vt:i4>
      </vt:variant>
      <vt:variant>
        <vt:i4>5</vt:i4>
      </vt:variant>
      <vt:variant>
        <vt:lpwstr/>
      </vt:variant>
      <vt:variant>
        <vt:lpwstr>_Resource_35_–</vt:lpwstr>
      </vt:variant>
      <vt:variant>
        <vt:i4>544145454</vt:i4>
      </vt:variant>
      <vt:variant>
        <vt:i4>1344</vt:i4>
      </vt:variant>
      <vt:variant>
        <vt:i4>0</vt:i4>
      </vt:variant>
      <vt:variant>
        <vt:i4>5</vt:i4>
      </vt:variant>
      <vt:variant>
        <vt:lpwstr/>
      </vt:variant>
      <vt:variant>
        <vt:lpwstr>_Resource_34_–</vt:lpwstr>
      </vt:variant>
      <vt:variant>
        <vt:i4>544145454</vt:i4>
      </vt:variant>
      <vt:variant>
        <vt:i4>1341</vt:i4>
      </vt:variant>
      <vt:variant>
        <vt:i4>0</vt:i4>
      </vt:variant>
      <vt:variant>
        <vt:i4>5</vt:i4>
      </vt:variant>
      <vt:variant>
        <vt:lpwstr/>
      </vt:variant>
      <vt:variant>
        <vt:lpwstr>_Resource_34_–</vt:lpwstr>
      </vt:variant>
      <vt:variant>
        <vt:i4>544145454</vt:i4>
      </vt:variant>
      <vt:variant>
        <vt:i4>1338</vt:i4>
      </vt:variant>
      <vt:variant>
        <vt:i4>0</vt:i4>
      </vt:variant>
      <vt:variant>
        <vt:i4>5</vt:i4>
      </vt:variant>
      <vt:variant>
        <vt:lpwstr/>
      </vt:variant>
      <vt:variant>
        <vt:lpwstr>_Resource_34_–</vt:lpwstr>
      </vt:variant>
      <vt:variant>
        <vt:i4>544145454</vt:i4>
      </vt:variant>
      <vt:variant>
        <vt:i4>1329</vt:i4>
      </vt:variant>
      <vt:variant>
        <vt:i4>0</vt:i4>
      </vt:variant>
      <vt:variant>
        <vt:i4>5</vt:i4>
      </vt:variant>
      <vt:variant>
        <vt:lpwstr/>
      </vt:variant>
      <vt:variant>
        <vt:lpwstr>_Resource_34_–</vt:lpwstr>
      </vt:variant>
      <vt:variant>
        <vt:i4>4259911</vt:i4>
      </vt:variant>
      <vt:variant>
        <vt:i4>1326</vt:i4>
      </vt:variant>
      <vt:variant>
        <vt:i4>0</vt:i4>
      </vt:variant>
      <vt:variant>
        <vt:i4>5</vt:i4>
      </vt:variant>
      <vt:variant>
        <vt:lpwstr>https://polypad.amplify.com/p</vt:lpwstr>
      </vt:variant>
      <vt:variant>
        <vt:lpwstr/>
      </vt:variant>
      <vt:variant>
        <vt:i4>543752238</vt:i4>
      </vt:variant>
      <vt:variant>
        <vt:i4>1323</vt:i4>
      </vt:variant>
      <vt:variant>
        <vt:i4>0</vt:i4>
      </vt:variant>
      <vt:variant>
        <vt:i4>5</vt:i4>
      </vt:variant>
      <vt:variant>
        <vt:lpwstr/>
      </vt:variant>
      <vt:variant>
        <vt:lpwstr>_Resource_32_–</vt:lpwstr>
      </vt:variant>
      <vt:variant>
        <vt:i4>543686702</vt:i4>
      </vt:variant>
      <vt:variant>
        <vt:i4>1320</vt:i4>
      </vt:variant>
      <vt:variant>
        <vt:i4>0</vt:i4>
      </vt:variant>
      <vt:variant>
        <vt:i4>5</vt:i4>
      </vt:variant>
      <vt:variant>
        <vt:lpwstr/>
      </vt:variant>
      <vt:variant>
        <vt:lpwstr>_Resource_33_–</vt:lpwstr>
      </vt:variant>
      <vt:variant>
        <vt:i4>543686702</vt:i4>
      </vt:variant>
      <vt:variant>
        <vt:i4>1311</vt:i4>
      </vt:variant>
      <vt:variant>
        <vt:i4>0</vt:i4>
      </vt:variant>
      <vt:variant>
        <vt:i4>5</vt:i4>
      </vt:variant>
      <vt:variant>
        <vt:lpwstr/>
      </vt:variant>
      <vt:variant>
        <vt:lpwstr>_Resource_33_–</vt:lpwstr>
      </vt:variant>
      <vt:variant>
        <vt:i4>543752238</vt:i4>
      </vt:variant>
      <vt:variant>
        <vt:i4>1308</vt:i4>
      </vt:variant>
      <vt:variant>
        <vt:i4>0</vt:i4>
      </vt:variant>
      <vt:variant>
        <vt:i4>5</vt:i4>
      </vt:variant>
      <vt:variant>
        <vt:lpwstr/>
      </vt:variant>
      <vt:variant>
        <vt:lpwstr>_Resource_32_–</vt:lpwstr>
      </vt:variant>
      <vt:variant>
        <vt:i4>543817774</vt:i4>
      </vt:variant>
      <vt:variant>
        <vt:i4>1305</vt:i4>
      </vt:variant>
      <vt:variant>
        <vt:i4>0</vt:i4>
      </vt:variant>
      <vt:variant>
        <vt:i4>5</vt:i4>
      </vt:variant>
      <vt:variant>
        <vt:lpwstr/>
      </vt:variant>
      <vt:variant>
        <vt:lpwstr>_Resource_31_–</vt:lpwstr>
      </vt:variant>
      <vt:variant>
        <vt:i4>543817774</vt:i4>
      </vt:variant>
      <vt:variant>
        <vt:i4>1302</vt:i4>
      </vt:variant>
      <vt:variant>
        <vt:i4>0</vt:i4>
      </vt:variant>
      <vt:variant>
        <vt:i4>5</vt:i4>
      </vt:variant>
      <vt:variant>
        <vt:lpwstr/>
      </vt:variant>
      <vt:variant>
        <vt:lpwstr>_Resource_31_–</vt:lpwstr>
      </vt:variant>
      <vt:variant>
        <vt:i4>8192121</vt:i4>
      </vt:variant>
      <vt:variant>
        <vt:i4>1299</vt:i4>
      </vt:variant>
      <vt:variant>
        <vt:i4>0</vt:i4>
      </vt:variant>
      <vt:variant>
        <vt:i4>5</vt:i4>
      </vt:variant>
      <vt:variant>
        <vt:lpwstr>https://education.nsw.gov.au/teaching-and-learning/curriculum/literacy-and-numeracy/teaching-and-learning-resources/numeracy/talk-moves</vt:lpwstr>
      </vt:variant>
      <vt:variant>
        <vt:lpwstr/>
      </vt:variant>
      <vt:variant>
        <vt:i4>5505040</vt:i4>
      </vt:variant>
      <vt:variant>
        <vt:i4>1296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1293</vt:i4>
      </vt:variant>
      <vt:variant>
        <vt:i4>0</vt:i4>
      </vt:variant>
      <vt:variant>
        <vt:i4>5</vt:i4>
      </vt:variant>
      <vt:variant>
        <vt:lpwstr>https://education.nsw.gov.au/teaching-and-learning/curriculum/literacy-and-numeracy/teaching-and-learning-resources/numeracy/talk-moves</vt:lpwstr>
      </vt:variant>
      <vt:variant>
        <vt:lpwstr/>
      </vt:variant>
      <vt:variant>
        <vt:i4>6225998</vt:i4>
      </vt:variant>
      <vt:variant>
        <vt:i4>1278</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1275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543883310</vt:i4>
      </vt:variant>
      <vt:variant>
        <vt:i4>1266</vt:i4>
      </vt:variant>
      <vt:variant>
        <vt:i4>0</vt:i4>
      </vt:variant>
      <vt:variant>
        <vt:i4>5</vt:i4>
      </vt:variant>
      <vt:variant>
        <vt:lpwstr/>
      </vt:variant>
      <vt:variant>
        <vt:lpwstr>_Resource_30_–</vt:lpwstr>
      </vt:variant>
      <vt:variant>
        <vt:i4>8192121</vt:i4>
      </vt:variant>
      <vt:variant>
        <vt:i4>1263</vt:i4>
      </vt:variant>
      <vt:variant>
        <vt:i4>0</vt:i4>
      </vt:variant>
      <vt:variant>
        <vt:i4>5</vt:i4>
      </vt:variant>
      <vt:variant>
        <vt:lpwstr>https://education.nsw.gov.au/teaching-and-learning/curriculum/literacy-and-numeracy/teaching-and-learning-resources/numeracy/talk-moves</vt:lpwstr>
      </vt:variant>
      <vt:variant>
        <vt:lpwstr/>
      </vt:variant>
      <vt:variant>
        <vt:i4>543293487</vt:i4>
      </vt:variant>
      <vt:variant>
        <vt:i4>1260</vt:i4>
      </vt:variant>
      <vt:variant>
        <vt:i4>0</vt:i4>
      </vt:variant>
      <vt:variant>
        <vt:i4>5</vt:i4>
      </vt:variant>
      <vt:variant>
        <vt:lpwstr/>
      </vt:variant>
      <vt:variant>
        <vt:lpwstr>_Resource_29_–</vt:lpwstr>
      </vt:variant>
      <vt:variant>
        <vt:i4>543359023</vt:i4>
      </vt:variant>
      <vt:variant>
        <vt:i4>1257</vt:i4>
      </vt:variant>
      <vt:variant>
        <vt:i4>0</vt:i4>
      </vt:variant>
      <vt:variant>
        <vt:i4>5</vt:i4>
      </vt:variant>
      <vt:variant>
        <vt:lpwstr/>
      </vt:variant>
      <vt:variant>
        <vt:lpwstr>_Resource_28_–</vt:lpwstr>
      </vt:variant>
      <vt:variant>
        <vt:i4>8192121</vt:i4>
      </vt:variant>
      <vt:variant>
        <vt:i4>1254</vt:i4>
      </vt:variant>
      <vt:variant>
        <vt:i4>0</vt:i4>
      </vt:variant>
      <vt:variant>
        <vt:i4>5</vt:i4>
      </vt:variant>
      <vt:variant>
        <vt:lpwstr>https://education.nsw.gov.au/teaching-and-learning/curriculum/literacy-and-numeracy/teaching-and-learning-resources/numeracy/talk-moves</vt:lpwstr>
      </vt:variant>
      <vt:variant>
        <vt:lpwstr/>
      </vt:variant>
      <vt:variant>
        <vt:i4>543948847</vt:i4>
      </vt:variant>
      <vt:variant>
        <vt:i4>1239</vt:i4>
      </vt:variant>
      <vt:variant>
        <vt:i4>0</vt:i4>
      </vt:variant>
      <vt:variant>
        <vt:i4>5</vt:i4>
      </vt:variant>
      <vt:variant>
        <vt:lpwstr/>
      </vt:variant>
      <vt:variant>
        <vt:lpwstr>_Resource_27_–</vt:lpwstr>
      </vt:variant>
      <vt:variant>
        <vt:i4>544014383</vt:i4>
      </vt:variant>
      <vt:variant>
        <vt:i4>1236</vt:i4>
      </vt:variant>
      <vt:variant>
        <vt:i4>0</vt:i4>
      </vt:variant>
      <vt:variant>
        <vt:i4>5</vt:i4>
      </vt:variant>
      <vt:variant>
        <vt:lpwstr/>
      </vt:variant>
      <vt:variant>
        <vt:lpwstr>_Resource_26_–</vt:lpwstr>
      </vt:variant>
      <vt:variant>
        <vt:i4>539295866</vt:i4>
      </vt:variant>
      <vt:variant>
        <vt:i4>1233</vt:i4>
      </vt:variant>
      <vt:variant>
        <vt:i4>0</vt:i4>
      </vt:variant>
      <vt:variant>
        <vt:i4>5</vt:i4>
      </vt:variant>
      <vt:variant>
        <vt:lpwstr/>
      </vt:variant>
      <vt:variant>
        <vt:lpwstr>_Core_lesson_–</vt:lpwstr>
      </vt:variant>
      <vt:variant>
        <vt:i4>544145455</vt:i4>
      </vt:variant>
      <vt:variant>
        <vt:i4>1230</vt:i4>
      </vt:variant>
      <vt:variant>
        <vt:i4>0</vt:i4>
      </vt:variant>
      <vt:variant>
        <vt:i4>5</vt:i4>
      </vt:variant>
      <vt:variant>
        <vt:lpwstr/>
      </vt:variant>
      <vt:variant>
        <vt:lpwstr>_Resource_24_–</vt:lpwstr>
      </vt:variant>
      <vt:variant>
        <vt:i4>544079919</vt:i4>
      </vt:variant>
      <vt:variant>
        <vt:i4>1227</vt:i4>
      </vt:variant>
      <vt:variant>
        <vt:i4>0</vt:i4>
      </vt:variant>
      <vt:variant>
        <vt:i4>5</vt:i4>
      </vt:variant>
      <vt:variant>
        <vt:lpwstr/>
      </vt:variant>
      <vt:variant>
        <vt:lpwstr>_Resource_25_–</vt:lpwstr>
      </vt:variant>
      <vt:variant>
        <vt:i4>544145455</vt:i4>
      </vt:variant>
      <vt:variant>
        <vt:i4>1224</vt:i4>
      </vt:variant>
      <vt:variant>
        <vt:i4>0</vt:i4>
      </vt:variant>
      <vt:variant>
        <vt:i4>5</vt:i4>
      </vt:variant>
      <vt:variant>
        <vt:lpwstr/>
      </vt:variant>
      <vt:variant>
        <vt:lpwstr>_Resource_24_–</vt:lpwstr>
      </vt:variant>
      <vt:variant>
        <vt:i4>544145455</vt:i4>
      </vt:variant>
      <vt:variant>
        <vt:i4>1221</vt:i4>
      </vt:variant>
      <vt:variant>
        <vt:i4>0</vt:i4>
      </vt:variant>
      <vt:variant>
        <vt:i4>5</vt:i4>
      </vt:variant>
      <vt:variant>
        <vt:lpwstr/>
      </vt:variant>
      <vt:variant>
        <vt:lpwstr>_Resource_24_–</vt:lpwstr>
      </vt:variant>
      <vt:variant>
        <vt:i4>544145455</vt:i4>
      </vt:variant>
      <vt:variant>
        <vt:i4>1218</vt:i4>
      </vt:variant>
      <vt:variant>
        <vt:i4>0</vt:i4>
      </vt:variant>
      <vt:variant>
        <vt:i4>5</vt:i4>
      </vt:variant>
      <vt:variant>
        <vt:lpwstr/>
      </vt:variant>
      <vt:variant>
        <vt:lpwstr>_Resource_24_–</vt:lpwstr>
      </vt:variant>
      <vt:variant>
        <vt:i4>543686703</vt:i4>
      </vt:variant>
      <vt:variant>
        <vt:i4>1209</vt:i4>
      </vt:variant>
      <vt:variant>
        <vt:i4>0</vt:i4>
      </vt:variant>
      <vt:variant>
        <vt:i4>5</vt:i4>
      </vt:variant>
      <vt:variant>
        <vt:lpwstr/>
      </vt:variant>
      <vt:variant>
        <vt:lpwstr>_Resource_23_–</vt:lpwstr>
      </vt:variant>
      <vt:variant>
        <vt:i4>8192121</vt:i4>
      </vt:variant>
      <vt:variant>
        <vt:i4>1206</vt:i4>
      </vt:variant>
      <vt:variant>
        <vt:i4>0</vt:i4>
      </vt:variant>
      <vt:variant>
        <vt:i4>5</vt:i4>
      </vt:variant>
      <vt:variant>
        <vt:lpwstr>https://education.nsw.gov.au/teaching-and-learning/curriculum/literacy-and-numeracy/teaching-and-learning-resources/numeracy/talk-moves</vt:lpwstr>
      </vt:variant>
      <vt:variant>
        <vt:lpwstr/>
      </vt:variant>
      <vt:variant>
        <vt:i4>5505040</vt:i4>
      </vt:variant>
      <vt:variant>
        <vt:i4>1197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3801190</vt:i4>
      </vt:variant>
      <vt:variant>
        <vt:i4>1179</vt:i4>
      </vt:variant>
      <vt:variant>
        <vt:i4>0</vt:i4>
      </vt:variant>
      <vt:variant>
        <vt:i4>5</vt:i4>
      </vt:variant>
      <vt:variant>
        <vt:lpwstr>https://education.nsw.gov.au/content/dam/main-education/teaching-and-learning/curriculum/key-learning-areas/mathematics/media/documents/mathematics-es1-s1-s2-s3-talking-about-patterns-and-algebra.pdf</vt:lpwstr>
      </vt:variant>
      <vt:variant>
        <vt:lpwstr/>
      </vt:variant>
      <vt:variant>
        <vt:i4>6225998</vt:i4>
      </vt:variant>
      <vt:variant>
        <vt:i4>1176</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1173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543752239</vt:i4>
      </vt:variant>
      <vt:variant>
        <vt:i4>1167</vt:i4>
      </vt:variant>
      <vt:variant>
        <vt:i4>0</vt:i4>
      </vt:variant>
      <vt:variant>
        <vt:i4>5</vt:i4>
      </vt:variant>
      <vt:variant>
        <vt:lpwstr/>
      </vt:variant>
      <vt:variant>
        <vt:lpwstr>_Resource_22_–</vt:lpwstr>
      </vt:variant>
      <vt:variant>
        <vt:i4>8192121</vt:i4>
      </vt:variant>
      <vt:variant>
        <vt:i4>1164</vt:i4>
      </vt:variant>
      <vt:variant>
        <vt:i4>0</vt:i4>
      </vt:variant>
      <vt:variant>
        <vt:i4>5</vt:i4>
      </vt:variant>
      <vt:variant>
        <vt:lpwstr>https://education.nsw.gov.au/teaching-and-learning/curriculum/literacy-and-numeracy/teaching-and-learning-resources/numeracy/talk-moves</vt:lpwstr>
      </vt:variant>
      <vt:variant>
        <vt:lpwstr/>
      </vt:variant>
      <vt:variant>
        <vt:i4>543752239</vt:i4>
      </vt:variant>
      <vt:variant>
        <vt:i4>1155</vt:i4>
      </vt:variant>
      <vt:variant>
        <vt:i4>0</vt:i4>
      </vt:variant>
      <vt:variant>
        <vt:i4>5</vt:i4>
      </vt:variant>
      <vt:variant>
        <vt:lpwstr/>
      </vt:variant>
      <vt:variant>
        <vt:lpwstr>_Resource_22_–</vt:lpwstr>
      </vt:variant>
      <vt:variant>
        <vt:i4>543293484</vt:i4>
      </vt:variant>
      <vt:variant>
        <vt:i4>1152</vt:i4>
      </vt:variant>
      <vt:variant>
        <vt:i4>0</vt:i4>
      </vt:variant>
      <vt:variant>
        <vt:i4>5</vt:i4>
      </vt:variant>
      <vt:variant>
        <vt:lpwstr/>
      </vt:variant>
      <vt:variant>
        <vt:lpwstr>_Resource_19_–</vt:lpwstr>
      </vt:variant>
      <vt:variant>
        <vt:i4>8192121</vt:i4>
      </vt:variant>
      <vt:variant>
        <vt:i4>1149</vt:i4>
      </vt:variant>
      <vt:variant>
        <vt:i4>0</vt:i4>
      </vt:variant>
      <vt:variant>
        <vt:i4>5</vt:i4>
      </vt:variant>
      <vt:variant>
        <vt:lpwstr>https://education.nsw.gov.au/teaching-and-learning/curriculum/literacy-and-numeracy/teaching-and-learning-resources/numeracy/talk-moves</vt:lpwstr>
      </vt:variant>
      <vt:variant>
        <vt:lpwstr/>
      </vt:variant>
      <vt:variant>
        <vt:i4>543817775</vt:i4>
      </vt:variant>
      <vt:variant>
        <vt:i4>1146</vt:i4>
      </vt:variant>
      <vt:variant>
        <vt:i4>0</vt:i4>
      </vt:variant>
      <vt:variant>
        <vt:i4>5</vt:i4>
      </vt:variant>
      <vt:variant>
        <vt:lpwstr/>
      </vt:variant>
      <vt:variant>
        <vt:lpwstr>_Resource_21_–</vt:lpwstr>
      </vt:variant>
      <vt:variant>
        <vt:i4>542769264</vt:i4>
      </vt:variant>
      <vt:variant>
        <vt:i4>1143</vt:i4>
      </vt:variant>
      <vt:variant>
        <vt:i4>0</vt:i4>
      </vt:variant>
      <vt:variant>
        <vt:i4>5</vt:i4>
      </vt:variant>
      <vt:variant>
        <vt:lpwstr/>
      </vt:variant>
      <vt:variant>
        <vt:lpwstr>_Resource_20_–_1</vt:lpwstr>
      </vt:variant>
      <vt:variant>
        <vt:i4>8192121</vt:i4>
      </vt:variant>
      <vt:variant>
        <vt:i4>1140</vt:i4>
      </vt:variant>
      <vt:variant>
        <vt:i4>0</vt:i4>
      </vt:variant>
      <vt:variant>
        <vt:i4>5</vt:i4>
      </vt:variant>
      <vt:variant>
        <vt:lpwstr>https://education.nsw.gov.au/teaching-and-learning/curriculum/literacy-and-numeracy/teaching-and-learning-resources/numeracy/talk-moves</vt:lpwstr>
      </vt:variant>
      <vt:variant>
        <vt:lpwstr/>
      </vt:variant>
      <vt:variant>
        <vt:i4>543293484</vt:i4>
      </vt:variant>
      <vt:variant>
        <vt:i4>1137</vt:i4>
      </vt:variant>
      <vt:variant>
        <vt:i4>0</vt:i4>
      </vt:variant>
      <vt:variant>
        <vt:i4>5</vt:i4>
      </vt:variant>
      <vt:variant>
        <vt:lpwstr/>
      </vt:variant>
      <vt:variant>
        <vt:lpwstr>_Resource_19_–</vt:lpwstr>
      </vt:variant>
      <vt:variant>
        <vt:i4>542244979</vt:i4>
      </vt:variant>
      <vt:variant>
        <vt:i4>1128</vt:i4>
      </vt:variant>
      <vt:variant>
        <vt:i4>0</vt:i4>
      </vt:variant>
      <vt:variant>
        <vt:i4>5</vt:i4>
      </vt:variant>
      <vt:variant>
        <vt:lpwstr/>
      </vt:variant>
      <vt:variant>
        <vt:lpwstr>_Resource_18_–_1</vt:lpwstr>
      </vt:variant>
      <vt:variant>
        <vt:i4>4325466</vt:i4>
      </vt:variant>
      <vt:variant>
        <vt:i4>1125</vt:i4>
      </vt:variant>
      <vt:variant>
        <vt:i4>0</vt:i4>
      </vt:variant>
      <vt:variant>
        <vt:i4>5</vt:i4>
      </vt:variant>
      <vt:variant>
        <vt:lpwstr>https://curriculum.nsw.edu.au/learning-areas/mathematics/mathematics-k-10-2022/content/stage-3/fa1ff4d43b?show=advice</vt:lpwstr>
      </vt:variant>
      <vt:variant>
        <vt:lpwstr/>
      </vt:variant>
      <vt:variant>
        <vt:i4>8192121</vt:i4>
      </vt:variant>
      <vt:variant>
        <vt:i4>1122</vt:i4>
      </vt:variant>
      <vt:variant>
        <vt:i4>0</vt:i4>
      </vt:variant>
      <vt:variant>
        <vt:i4>5</vt:i4>
      </vt:variant>
      <vt:variant>
        <vt:lpwstr>https://education.nsw.gov.au/teaching-and-learning/curriculum/literacy-and-numeracy/teaching-and-learning-resources/numeracy/talk-moves</vt:lpwstr>
      </vt:variant>
      <vt:variant>
        <vt:lpwstr/>
      </vt:variant>
      <vt:variant>
        <vt:i4>543948844</vt:i4>
      </vt:variant>
      <vt:variant>
        <vt:i4>1113</vt:i4>
      </vt:variant>
      <vt:variant>
        <vt:i4>0</vt:i4>
      </vt:variant>
      <vt:variant>
        <vt:i4>5</vt:i4>
      </vt:variant>
      <vt:variant>
        <vt:lpwstr/>
      </vt:variant>
      <vt:variant>
        <vt:lpwstr>_Resource_17_–</vt:lpwstr>
      </vt:variant>
      <vt:variant>
        <vt:i4>4784131</vt:i4>
      </vt:variant>
      <vt:variant>
        <vt:i4>1110</vt:i4>
      </vt:variant>
      <vt:variant>
        <vt:i4>0</vt:i4>
      </vt:variant>
      <vt:variant>
        <vt:i4>5</vt:i4>
      </vt:variant>
      <vt:variant>
        <vt:lpwstr>https://curriculum.nsw.edu.au/learning-areas/mathematics/mathematics-k-10-2022/content/stage-3/fa1618803c?show=advice</vt:lpwstr>
      </vt:variant>
      <vt:variant>
        <vt:lpwstr/>
      </vt:variant>
      <vt:variant>
        <vt:i4>1703937</vt:i4>
      </vt:variant>
      <vt:variant>
        <vt:i4>1107</vt:i4>
      </vt:variant>
      <vt:variant>
        <vt:i4>0</vt:i4>
      </vt:variant>
      <vt:variant>
        <vt:i4>5</vt:i4>
      </vt:variant>
      <vt:variant>
        <vt:lpwstr>https://app.education.nsw.gov.au/digital-learning-selector/LearningActivity/Card/645</vt:lpwstr>
      </vt:variant>
      <vt:variant>
        <vt:lpwstr/>
      </vt:variant>
      <vt:variant>
        <vt:i4>544014380</vt:i4>
      </vt:variant>
      <vt:variant>
        <vt:i4>1104</vt:i4>
      </vt:variant>
      <vt:variant>
        <vt:i4>0</vt:i4>
      </vt:variant>
      <vt:variant>
        <vt:i4>5</vt:i4>
      </vt:variant>
      <vt:variant>
        <vt:lpwstr/>
      </vt:variant>
      <vt:variant>
        <vt:lpwstr>_Resource_16_–</vt:lpwstr>
      </vt:variant>
      <vt:variant>
        <vt:i4>1703937</vt:i4>
      </vt:variant>
      <vt:variant>
        <vt:i4>1101</vt:i4>
      </vt:variant>
      <vt:variant>
        <vt:i4>0</vt:i4>
      </vt:variant>
      <vt:variant>
        <vt:i4>5</vt:i4>
      </vt:variant>
      <vt:variant>
        <vt:lpwstr>https://app.education.nsw.gov.au/digital-learning-selector/LearningActivity/Card/645</vt:lpwstr>
      </vt:variant>
      <vt:variant>
        <vt:lpwstr/>
      </vt:variant>
      <vt:variant>
        <vt:i4>544079916</vt:i4>
      </vt:variant>
      <vt:variant>
        <vt:i4>1092</vt:i4>
      </vt:variant>
      <vt:variant>
        <vt:i4>0</vt:i4>
      </vt:variant>
      <vt:variant>
        <vt:i4>5</vt:i4>
      </vt:variant>
      <vt:variant>
        <vt:lpwstr/>
      </vt:variant>
      <vt:variant>
        <vt:lpwstr>_Resource_15_–</vt:lpwstr>
      </vt:variant>
      <vt:variant>
        <vt:i4>1703937</vt:i4>
      </vt:variant>
      <vt:variant>
        <vt:i4>1089</vt:i4>
      </vt:variant>
      <vt:variant>
        <vt:i4>0</vt:i4>
      </vt:variant>
      <vt:variant>
        <vt:i4>5</vt:i4>
      </vt:variant>
      <vt:variant>
        <vt:lpwstr>https://app.education.nsw.gov.au/digital-learning-selector/LearningActivity/Card/645</vt:lpwstr>
      </vt:variant>
      <vt:variant>
        <vt:lpwstr/>
      </vt:variant>
      <vt:variant>
        <vt:i4>8126587</vt:i4>
      </vt:variant>
      <vt:variant>
        <vt:i4>1086</vt:i4>
      </vt:variant>
      <vt:variant>
        <vt:i4>0</vt:i4>
      </vt:variant>
      <vt:variant>
        <vt:i4>5</vt:i4>
      </vt:variant>
      <vt:variant>
        <vt:lpwstr>https://resources.education.nsw.gov.au/home</vt:lpwstr>
      </vt:variant>
      <vt:variant>
        <vt:lpwstr/>
      </vt:variant>
      <vt:variant>
        <vt:i4>4980749</vt:i4>
      </vt:variant>
      <vt:variant>
        <vt:i4>1083</vt:i4>
      </vt:variant>
      <vt:variant>
        <vt:i4>0</vt:i4>
      </vt:variant>
      <vt:variant>
        <vt:i4>5</vt:i4>
      </vt:variant>
      <vt:variant>
        <vt:lpwstr>https://education.nsw.gov.au/teaching-and-learning/curriculum/mathematics/mathematics-curriculum-resources-k-12/mathematics-k-6-resources</vt:lpwstr>
      </vt:variant>
      <vt:variant>
        <vt:lpwstr/>
      </vt:variant>
      <vt:variant>
        <vt:i4>6225998</vt:i4>
      </vt:variant>
      <vt:variant>
        <vt:i4>1080</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1077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1074</vt:i4>
      </vt:variant>
      <vt:variant>
        <vt:i4>0</vt:i4>
      </vt:variant>
      <vt:variant>
        <vt:i4>5</vt:i4>
      </vt:variant>
      <vt:variant>
        <vt:lpwstr>https://education.nsw.gov.au/teaching-and-learning/curriculum/literacy-and-numeracy/teaching-and-learning-resources/numeracy/talk-moves</vt:lpwstr>
      </vt:variant>
      <vt:variant>
        <vt:lpwstr/>
      </vt:variant>
      <vt:variant>
        <vt:i4>544145452</vt:i4>
      </vt:variant>
      <vt:variant>
        <vt:i4>1071</vt:i4>
      </vt:variant>
      <vt:variant>
        <vt:i4>0</vt:i4>
      </vt:variant>
      <vt:variant>
        <vt:i4>5</vt:i4>
      </vt:variant>
      <vt:variant>
        <vt:lpwstr/>
      </vt:variant>
      <vt:variant>
        <vt:lpwstr>_Resource_14_–</vt:lpwstr>
      </vt:variant>
      <vt:variant>
        <vt:i4>543686700</vt:i4>
      </vt:variant>
      <vt:variant>
        <vt:i4>1068</vt:i4>
      </vt:variant>
      <vt:variant>
        <vt:i4>0</vt:i4>
      </vt:variant>
      <vt:variant>
        <vt:i4>5</vt:i4>
      </vt:variant>
      <vt:variant>
        <vt:lpwstr/>
      </vt:variant>
      <vt:variant>
        <vt:lpwstr>_Resource_13_–</vt:lpwstr>
      </vt:variant>
      <vt:variant>
        <vt:i4>5505115</vt:i4>
      </vt:variant>
      <vt:variant>
        <vt:i4>1065</vt:i4>
      </vt:variant>
      <vt:variant>
        <vt:i4>0</vt:i4>
      </vt:variant>
      <vt:variant>
        <vt:i4>5</vt:i4>
      </vt:variant>
      <vt:variant>
        <vt:lpwstr>https://www.abc.net.au/education/playground-percentages/13802446</vt:lpwstr>
      </vt:variant>
      <vt:variant>
        <vt:lpwstr/>
      </vt:variant>
      <vt:variant>
        <vt:i4>543752236</vt:i4>
      </vt:variant>
      <vt:variant>
        <vt:i4>1062</vt:i4>
      </vt:variant>
      <vt:variant>
        <vt:i4>0</vt:i4>
      </vt:variant>
      <vt:variant>
        <vt:i4>5</vt:i4>
      </vt:variant>
      <vt:variant>
        <vt:lpwstr/>
      </vt:variant>
      <vt:variant>
        <vt:lpwstr>_Resource_12_–</vt:lpwstr>
      </vt:variant>
      <vt:variant>
        <vt:i4>1638400</vt:i4>
      </vt:variant>
      <vt:variant>
        <vt:i4>1059</vt:i4>
      </vt:variant>
      <vt:variant>
        <vt:i4>0</vt:i4>
      </vt:variant>
      <vt:variant>
        <vt:i4>5</vt:i4>
      </vt:variant>
      <vt:variant>
        <vt:lpwstr>https://app.education.nsw.gov.au/digital-learning-selector/LearningActivity/Card/555</vt:lpwstr>
      </vt:variant>
      <vt:variant>
        <vt:lpwstr/>
      </vt:variant>
      <vt:variant>
        <vt:i4>543752236</vt:i4>
      </vt:variant>
      <vt:variant>
        <vt:i4>1050</vt:i4>
      </vt:variant>
      <vt:variant>
        <vt:i4>0</vt:i4>
      </vt:variant>
      <vt:variant>
        <vt:i4>5</vt:i4>
      </vt:variant>
      <vt:variant>
        <vt:lpwstr/>
      </vt:variant>
      <vt:variant>
        <vt:lpwstr>_Resource_12_–</vt:lpwstr>
      </vt:variant>
      <vt:variant>
        <vt:i4>1572872</vt:i4>
      </vt:variant>
      <vt:variant>
        <vt:i4>1047</vt:i4>
      </vt:variant>
      <vt:variant>
        <vt:i4>0</vt:i4>
      </vt:variant>
      <vt:variant>
        <vt:i4>5</vt:i4>
      </vt:variant>
      <vt:variant>
        <vt:lpwstr>https://curriculum.nsw.edu.au/learning-areas/mathematics/mathematics-k-10-2022/content/stage-3/fa87632ef7?show=advice</vt:lpwstr>
      </vt:variant>
      <vt:variant>
        <vt:lpwstr/>
      </vt:variant>
      <vt:variant>
        <vt:i4>543817772</vt:i4>
      </vt:variant>
      <vt:variant>
        <vt:i4>1038</vt:i4>
      </vt:variant>
      <vt:variant>
        <vt:i4>0</vt:i4>
      </vt:variant>
      <vt:variant>
        <vt:i4>5</vt:i4>
      </vt:variant>
      <vt:variant>
        <vt:lpwstr/>
      </vt:variant>
      <vt:variant>
        <vt:lpwstr>_Resource_11_–</vt:lpwstr>
      </vt:variant>
      <vt:variant>
        <vt:i4>1507444</vt:i4>
      </vt:variant>
      <vt:variant>
        <vt:i4>1035</vt:i4>
      </vt:variant>
      <vt:variant>
        <vt:i4>0</vt:i4>
      </vt:variant>
      <vt:variant>
        <vt:i4>5</vt:i4>
      </vt:variant>
      <vt:variant>
        <vt:lpwstr/>
      </vt:variant>
      <vt:variant>
        <vt:lpwstr>_Resource_6_–</vt:lpwstr>
      </vt:variant>
      <vt:variant>
        <vt:i4>8192121</vt:i4>
      </vt:variant>
      <vt:variant>
        <vt:i4>1032</vt:i4>
      </vt:variant>
      <vt:variant>
        <vt:i4>0</vt:i4>
      </vt:variant>
      <vt:variant>
        <vt:i4>5</vt:i4>
      </vt:variant>
      <vt:variant>
        <vt:lpwstr>https://education.nsw.gov.au/teaching-and-learning/curriculum/literacy-and-numeracy/teaching-and-learning-resources/numeracy/talk-moves</vt:lpwstr>
      </vt:variant>
      <vt:variant>
        <vt:lpwstr/>
      </vt:variant>
      <vt:variant>
        <vt:i4>1048587</vt:i4>
      </vt:variant>
      <vt:variant>
        <vt:i4>1029</vt:i4>
      </vt:variant>
      <vt:variant>
        <vt:i4>0</vt:i4>
      </vt:variant>
      <vt:variant>
        <vt:i4>5</vt:i4>
      </vt:variant>
      <vt:variant>
        <vt:lpwstr>https://curriculum.nsw.edu.au/learning-areas/mathematics/mathematics-k-10-2022/content/stage-3/fa0a18f458?show=advice</vt:lpwstr>
      </vt:variant>
      <vt:variant>
        <vt:lpwstr/>
      </vt:variant>
      <vt:variant>
        <vt:i4>1703937</vt:i4>
      </vt:variant>
      <vt:variant>
        <vt:i4>1020</vt:i4>
      </vt:variant>
      <vt:variant>
        <vt:i4>0</vt:i4>
      </vt:variant>
      <vt:variant>
        <vt:i4>5</vt:i4>
      </vt:variant>
      <vt:variant>
        <vt:lpwstr>https://app.education.nsw.gov.au/digital-learning-selector/LearningActivity/Card/645</vt:lpwstr>
      </vt:variant>
      <vt:variant>
        <vt:lpwstr/>
      </vt:variant>
      <vt:variant>
        <vt:i4>1703937</vt:i4>
      </vt:variant>
      <vt:variant>
        <vt:i4>1017</vt:i4>
      </vt:variant>
      <vt:variant>
        <vt:i4>0</vt:i4>
      </vt:variant>
      <vt:variant>
        <vt:i4>5</vt:i4>
      </vt:variant>
      <vt:variant>
        <vt:lpwstr>https://app.education.nsw.gov.au/digital-learning-selector/LearningActivity/Card/645</vt:lpwstr>
      </vt:variant>
      <vt:variant>
        <vt:lpwstr/>
      </vt:variant>
      <vt:variant>
        <vt:i4>1507451</vt:i4>
      </vt:variant>
      <vt:variant>
        <vt:i4>1014</vt:i4>
      </vt:variant>
      <vt:variant>
        <vt:i4>0</vt:i4>
      </vt:variant>
      <vt:variant>
        <vt:i4>5</vt:i4>
      </vt:variant>
      <vt:variant>
        <vt:lpwstr/>
      </vt:variant>
      <vt:variant>
        <vt:lpwstr>_Resource_9_–</vt:lpwstr>
      </vt:variant>
      <vt:variant>
        <vt:i4>1507451</vt:i4>
      </vt:variant>
      <vt:variant>
        <vt:i4>1011</vt:i4>
      </vt:variant>
      <vt:variant>
        <vt:i4>0</vt:i4>
      </vt:variant>
      <vt:variant>
        <vt:i4>5</vt:i4>
      </vt:variant>
      <vt:variant>
        <vt:lpwstr/>
      </vt:variant>
      <vt:variant>
        <vt:lpwstr>_Resource_9_–</vt:lpwstr>
      </vt:variant>
      <vt:variant>
        <vt:i4>1507450</vt:i4>
      </vt:variant>
      <vt:variant>
        <vt:i4>1008</vt:i4>
      </vt:variant>
      <vt:variant>
        <vt:i4>0</vt:i4>
      </vt:variant>
      <vt:variant>
        <vt:i4>5</vt:i4>
      </vt:variant>
      <vt:variant>
        <vt:lpwstr/>
      </vt:variant>
      <vt:variant>
        <vt:lpwstr>_Resource_8_–</vt:lpwstr>
      </vt:variant>
      <vt:variant>
        <vt:i4>1507450</vt:i4>
      </vt:variant>
      <vt:variant>
        <vt:i4>999</vt:i4>
      </vt:variant>
      <vt:variant>
        <vt:i4>0</vt:i4>
      </vt:variant>
      <vt:variant>
        <vt:i4>5</vt:i4>
      </vt:variant>
      <vt:variant>
        <vt:lpwstr/>
      </vt:variant>
      <vt:variant>
        <vt:lpwstr>_Resource_8_–</vt:lpwstr>
      </vt:variant>
      <vt:variant>
        <vt:i4>5373956</vt:i4>
      </vt:variant>
      <vt:variant>
        <vt:i4>996</vt:i4>
      </vt:variant>
      <vt:variant>
        <vt:i4>0</vt:i4>
      </vt:variant>
      <vt:variant>
        <vt:i4>5</vt:i4>
      </vt:variant>
      <vt:variant>
        <vt:lpwstr>https://www.ncetm.org.uk/classroom-resources/cp-year-3-unit-8-unit-fractions/</vt:lpwstr>
      </vt:variant>
      <vt:variant>
        <vt:lpwstr/>
      </vt:variant>
      <vt:variant>
        <vt:i4>6225998</vt:i4>
      </vt:variant>
      <vt:variant>
        <vt:i4>993</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990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6225998</vt:i4>
      </vt:variant>
      <vt:variant>
        <vt:i4>987</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984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4726886</vt:i4>
      </vt:variant>
      <vt:variant>
        <vt:i4>975</vt:i4>
      </vt:variant>
      <vt:variant>
        <vt:i4>0</vt:i4>
      </vt:variant>
      <vt:variant>
        <vt:i4>5</vt:i4>
      </vt:variant>
      <vt:variant>
        <vt:lpwstr/>
      </vt:variant>
      <vt:variant>
        <vt:lpwstr>_Resource_7_–_1</vt:lpwstr>
      </vt:variant>
      <vt:variant>
        <vt:i4>4653079</vt:i4>
      </vt:variant>
      <vt:variant>
        <vt:i4>972</vt:i4>
      </vt:variant>
      <vt:variant>
        <vt:i4>0</vt:i4>
      </vt:variant>
      <vt:variant>
        <vt:i4>5</vt:i4>
      </vt:variant>
      <vt:variant>
        <vt:lpwstr>https://polypad.amplify.com/p</vt:lpwstr>
      </vt:variant>
      <vt:variant>
        <vt:lpwstr>fraction-bars</vt:lpwstr>
      </vt:variant>
      <vt:variant>
        <vt:i4>4726887</vt:i4>
      </vt:variant>
      <vt:variant>
        <vt:i4>969</vt:i4>
      </vt:variant>
      <vt:variant>
        <vt:i4>0</vt:i4>
      </vt:variant>
      <vt:variant>
        <vt:i4>5</vt:i4>
      </vt:variant>
      <vt:variant>
        <vt:lpwstr/>
      </vt:variant>
      <vt:variant>
        <vt:lpwstr>_Resource_6_–_1</vt:lpwstr>
      </vt:variant>
      <vt:variant>
        <vt:i4>6225992</vt:i4>
      </vt:variant>
      <vt:variant>
        <vt:i4>966</vt:i4>
      </vt:variant>
      <vt:variant>
        <vt:i4>0</vt:i4>
      </vt:variant>
      <vt:variant>
        <vt:i4>5</vt:i4>
      </vt:variant>
      <vt:variant>
        <vt:lpwstr>https://nrich.maths.org/1249</vt:lpwstr>
      </vt:variant>
      <vt:variant>
        <vt:lpwstr/>
      </vt:variant>
      <vt:variant>
        <vt:i4>1966171</vt:i4>
      </vt:variant>
      <vt:variant>
        <vt:i4>963</vt:i4>
      </vt:variant>
      <vt:variant>
        <vt:i4>0</vt:i4>
      </vt:variant>
      <vt:variant>
        <vt:i4>5</vt:i4>
      </vt:variant>
      <vt:variant>
        <vt:lpwstr>https://curriculum.nsw.edu.au/learning-areas/mathematics/mathematics-k-10-2022/content/stage-2/fa1dbb9271?show=advice</vt:lpwstr>
      </vt:variant>
      <vt:variant>
        <vt:lpwstr/>
      </vt:variant>
      <vt:variant>
        <vt:i4>1507447</vt:i4>
      </vt:variant>
      <vt:variant>
        <vt:i4>960</vt:i4>
      </vt:variant>
      <vt:variant>
        <vt:i4>0</vt:i4>
      </vt:variant>
      <vt:variant>
        <vt:i4>5</vt:i4>
      </vt:variant>
      <vt:variant>
        <vt:lpwstr/>
      </vt:variant>
      <vt:variant>
        <vt:lpwstr>_Resource_5_–</vt:lpwstr>
      </vt:variant>
      <vt:variant>
        <vt:i4>8192121</vt:i4>
      </vt:variant>
      <vt:variant>
        <vt:i4>957</vt:i4>
      </vt:variant>
      <vt:variant>
        <vt:i4>0</vt:i4>
      </vt:variant>
      <vt:variant>
        <vt:i4>5</vt:i4>
      </vt:variant>
      <vt:variant>
        <vt:lpwstr>https://education.nsw.gov.au/teaching-and-learning/curriculum/literacy-and-numeracy/teaching-and-learning-resources/numeracy/talk-moves</vt:lpwstr>
      </vt:variant>
      <vt:variant>
        <vt:lpwstr/>
      </vt:variant>
      <vt:variant>
        <vt:i4>4653079</vt:i4>
      </vt:variant>
      <vt:variant>
        <vt:i4>954</vt:i4>
      </vt:variant>
      <vt:variant>
        <vt:i4>0</vt:i4>
      </vt:variant>
      <vt:variant>
        <vt:i4>5</vt:i4>
      </vt:variant>
      <vt:variant>
        <vt:lpwstr>https://polypad.amplify.com/p</vt:lpwstr>
      </vt:variant>
      <vt:variant>
        <vt:lpwstr>fraction-bars</vt:lpwstr>
      </vt:variant>
      <vt:variant>
        <vt:i4>1703937</vt:i4>
      </vt:variant>
      <vt:variant>
        <vt:i4>951</vt:i4>
      </vt:variant>
      <vt:variant>
        <vt:i4>0</vt:i4>
      </vt:variant>
      <vt:variant>
        <vt:i4>5</vt:i4>
      </vt:variant>
      <vt:variant>
        <vt:lpwstr>https://app.education.nsw.gov.au/digital-learning-selector/LearningActivity/Card/645</vt:lpwstr>
      </vt:variant>
      <vt:variant>
        <vt:lpwstr/>
      </vt:variant>
      <vt:variant>
        <vt:i4>4653079</vt:i4>
      </vt:variant>
      <vt:variant>
        <vt:i4>948</vt:i4>
      </vt:variant>
      <vt:variant>
        <vt:i4>0</vt:i4>
      </vt:variant>
      <vt:variant>
        <vt:i4>5</vt:i4>
      </vt:variant>
      <vt:variant>
        <vt:lpwstr>https://polypad.amplify.com/p</vt:lpwstr>
      </vt:variant>
      <vt:variant>
        <vt:lpwstr>fraction-bars</vt:lpwstr>
      </vt:variant>
      <vt:variant>
        <vt:i4>4653079</vt:i4>
      </vt:variant>
      <vt:variant>
        <vt:i4>939</vt:i4>
      </vt:variant>
      <vt:variant>
        <vt:i4>0</vt:i4>
      </vt:variant>
      <vt:variant>
        <vt:i4>5</vt:i4>
      </vt:variant>
      <vt:variant>
        <vt:lpwstr>https://polypad.amplify.com/p</vt:lpwstr>
      </vt:variant>
      <vt:variant>
        <vt:lpwstr>fraction-bars</vt:lpwstr>
      </vt:variant>
      <vt:variant>
        <vt:i4>4653079</vt:i4>
      </vt:variant>
      <vt:variant>
        <vt:i4>936</vt:i4>
      </vt:variant>
      <vt:variant>
        <vt:i4>0</vt:i4>
      </vt:variant>
      <vt:variant>
        <vt:i4>5</vt:i4>
      </vt:variant>
      <vt:variant>
        <vt:lpwstr>https://polypad.amplify.com/p</vt:lpwstr>
      </vt:variant>
      <vt:variant>
        <vt:lpwstr>fraction-bars</vt:lpwstr>
      </vt:variant>
      <vt:variant>
        <vt:i4>4653079</vt:i4>
      </vt:variant>
      <vt:variant>
        <vt:i4>933</vt:i4>
      </vt:variant>
      <vt:variant>
        <vt:i4>0</vt:i4>
      </vt:variant>
      <vt:variant>
        <vt:i4>5</vt:i4>
      </vt:variant>
      <vt:variant>
        <vt:lpwstr>https://polypad.amplify.com/p</vt:lpwstr>
      </vt:variant>
      <vt:variant>
        <vt:lpwstr>fraction-bars</vt:lpwstr>
      </vt:variant>
      <vt:variant>
        <vt:i4>4653079</vt:i4>
      </vt:variant>
      <vt:variant>
        <vt:i4>930</vt:i4>
      </vt:variant>
      <vt:variant>
        <vt:i4>0</vt:i4>
      </vt:variant>
      <vt:variant>
        <vt:i4>5</vt:i4>
      </vt:variant>
      <vt:variant>
        <vt:lpwstr>https://polypad.amplify.com/p</vt:lpwstr>
      </vt:variant>
      <vt:variant>
        <vt:lpwstr>fraction-bars</vt:lpwstr>
      </vt:variant>
      <vt:variant>
        <vt:i4>4653079</vt:i4>
      </vt:variant>
      <vt:variant>
        <vt:i4>921</vt:i4>
      </vt:variant>
      <vt:variant>
        <vt:i4>0</vt:i4>
      </vt:variant>
      <vt:variant>
        <vt:i4>5</vt:i4>
      </vt:variant>
      <vt:variant>
        <vt:lpwstr>https://polypad.amplify.com/p</vt:lpwstr>
      </vt:variant>
      <vt:variant>
        <vt:lpwstr>fraction-bars</vt:lpwstr>
      </vt:variant>
      <vt:variant>
        <vt:i4>4653079</vt:i4>
      </vt:variant>
      <vt:variant>
        <vt:i4>909</vt:i4>
      </vt:variant>
      <vt:variant>
        <vt:i4>0</vt:i4>
      </vt:variant>
      <vt:variant>
        <vt:i4>5</vt:i4>
      </vt:variant>
      <vt:variant>
        <vt:lpwstr>https://polypad.amplify.com/p</vt:lpwstr>
      </vt:variant>
      <vt:variant>
        <vt:lpwstr>fraction-bars</vt:lpwstr>
      </vt:variant>
      <vt:variant>
        <vt:i4>6225998</vt:i4>
      </vt:variant>
      <vt:variant>
        <vt:i4>906</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903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1507446</vt:i4>
      </vt:variant>
      <vt:variant>
        <vt:i4>900</vt:i4>
      </vt:variant>
      <vt:variant>
        <vt:i4>0</vt:i4>
      </vt:variant>
      <vt:variant>
        <vt:i4>5</vt:i4>
      </vt:variant>
      <vt:variant>
        <vt:lpwstr/>
      </vt:variant>
      <vt:variant>
        <vt:lpwstr>_Resource_4_–</vt:lpwstr>
      </vt:variant>
      <vt:variant>
        <vt:i4>1507446</vt:i4>
      </vt:variant>
      <vt:variant>
        <vt:i4>897</vt:i4>
      </vt:variant>
      <vt:variant>
        <vt:i4>0</vt:i4>
      </vt:variant>
      <vt:variant>
        <vt:i4>5</vt:i4>
      </vt:variant>
      <vt:variant>
        <vt:lpwstr/>
      </vt:variant>
      <vt:variant>
        <vt:lpwstr>_Resource_4_–</vt:lpwstr>
      </vt:variant>
      <vt:variant>
        <vt:i4>1703937</vt:i4>
      </vt:variant>
      <vt:variant>
        <vt:i4>894</vt:i4>
      </vt:variant>
      <vt:variant>
        <vt:i4>0</vt:i4>
      </vt:variant>
      <vt:variant>
        <vt:i4>5</vt:i4>
      </vt:variant>
      <vt:variant>
        <vt:lpwstr>https://app.education.nsw.gov.au/digital-learning-selector/LearningActivity/Card/645</vt:lpwstr>
      </vt:variant>
      <vt:variant>
        <vt:lpwstr/>
      </vt:variant>
      <vt:variant>
        <vt:i4>6225998</vt:i4>
      </vt:variant>
      <vt:variant>
        <vt:i4>891</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888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1507441</vt:i4>
      </vt:variant>
      <vt:variant>
        <vt:i4>885</vt:i4>
      </vt:variant>
      <vt:variant>
        <vt:i4>0</vt:i4>
      </vt:variant>
      <vt:variant>
        <vt:i4>5</vt:i4>
      </vt:variant>
      <vt:variant>
        <vt:lpwstr/>
      </vt:variant>
      <vt:variant>
        <vt:lpwstr>_Resource_3_–</vt:lpwstr>
      </vt:variant>
      <vt:variant>
        <vt:i4>1507441</vt:i4>
      </vt:variant>
      <vt:variant>
        <vt:i4>882</vt:i4>
      </vt:variant>
      <vt:variant>
        <vt:i4>0</vt:i4>
      </vt:variant>
      <vt:variant>
        <vt:i4>5</vt:i4>
      </vt:variant>
      <vt:variant>
        <vt:lpwstr/>
      </vt:variant>
      <vt:variant>
        <vt:lpwstr>_Resource_3_–</vt:lpwstr>
      </vt:variant>
      <vt:variant>
        <vt:i4>8192121</vt:i4>
      </vt:variant>
      <vt:variant>
        <vt:i4>879</vt:i4>
      </vt:variant>
      <vt:variant>
        <vt:i4>0</vt:i4>
      </vt:variant>
      <vt:variant>
        <vt:i4>5</vt:i4>
      </vt:variant>
      <vt:variant>
        <vt:lpwstr>https://education.nsw.gov.au/teaching-and-learning/curriculum/literacy-and-numeracy/teaching-and-learning-resources/numeracy/talk-moves</vt:lpwstr>
      </vt:variant>
      <vt:variant>
        <vt:lpwstr/>
      </vt:variant>
      <vt:variant>
        <vt:i4>2359403</vt:i4>
      </vt:variant>
      <vt:variant>
        <vt:i4>876</vt:i4>
      </vt:variant>
      <vt:variant>
        <vt:i4>0</vt:i4>
      </vt:variant>
      <vt:variant>
        <vt:i4>5</vt:i4>
      </vt:variant>
      <vt:variant>
        <vt:lpwstr>https://apps.mathlearningcenter.org/fractions/</vt:lpwstr>
      </vt:variant>
      <vt:variant>
        <vt:lpwstr/>
      </vt:variant>
      <vt:variant>
        <vt:i4>2359403</vt:i4>
      </vt:variant>
      <vt:variant>
        <vt:i4>873</vt:i4>
      </vt:variant>
      <vt:variant>
        <vt:i4>0</vt:i4>
      </vt:variant>
      <vt:variant>
        <vt:i4>5</vt:i4>
      </vt:variant>
      <vt:variant>
        <vt:lpwstr>https://apps.mathlearningcenter.org/fractions/</vt:lpwstr>
      </vt:variant>
      <vt:variant>
        <vt:lpwstr/>
      </vt:variant>
      <vt:variant>
        <vt:i4>1638400</vt:i4>
      </vt:variant>
      <vt:variant>
        <vt:i4>870</vt:i4>
      </vt:variant>
      <vt:variant>
        <vt:i4>0</vt:i4>
      </vt:variant>
      <vt:variant>
        <vt:i4>5</vt:i4>
      </vt:variant>
      <vt:variant>
        <vt:lpwstr>https://app.education.nsw.gov.au/digital-learning-selector/LearningActivity/Card/555</vt:lpwstr>
      </vt:variant>
      <vt:variant>
        <vt:lpwstr/>
      </vt:variant>
      <vt:variant>
        <vt:i4>2359403</vt:i4>
      </vt:variant>
      <vt:variant>
        <vt:i4>861</vt:i4>
      </vt:variant>
      <vt:variant>
        <vt:i4>0</vt:i4>
      </vt:variant>
      <vt:variant>
        <vt:i4>5</vt:i4>
      </vt:variant>
      <vt:variant>
        <vt:lpwstr>https://apps.mathlearningcenter.org/fractions/</vt:lpwstr>
      </vt:variant>
      <vt:variant>
        <vt:lpwstr/>
      </vt:variant>
      <vt:variant>
        <vt:i4>1507440</vt:i4>
      </vt:variant>
      <vt:variant>
        <vt:i4>858</vt:i4>
      </vt:variant>
      <vt:variant>
        <vt:i4>0</vt:i4>
      </vt:variant>
      <vt:variant>
        <vt:i4>5</vt:i4>
      </vt:variant>
      <vt:variant>
        <vt:lpwstr/>
      </vt:variant>
      <vt:variant>
        <vt:lpwstr>_Resource_2_–</vt:lpwstr>
      </vt:variant>
      <vt:variant>
        <vt:i4>2359403</vt:i4>
      </vt:variant>
      <vt:variant>
        <vt:i4>849</vt:i4>
      </vt:variant>
      <vt:variant>
        <vt:i4>0</vt:i4>
      </vt:variant>
      <vt:variant>
        <vt:i4>5</vt:i4>
      </vt:variant>
      <vt:variant>
        <vt:lpwstr>https://apps.mathlearningcenter.org/fractions/</vt:lpwstr>
      </vt:variant>
      <vt:variant>
        <vt:lpwstr/>
      </vt:variant>
      <vt:variant>
        <vt:i4>2359403</vt:i4>
      </vt:variant>
      <vt:variant>
        <vt:i4>840</vt:i4>
      </vt:variant>
      <vt:variant>
        <vt:i4>0</vt:i4>
      </vt:variant>
      <vt:variant>
        <vt:i4>5</vt:i4>
      </vt:variant>
      <vt:variant>
        <vt:lpwstr>https://apps.mathlearningcenter.org/fractions/</vt:lpwstr>
      </vt:variant>
      <vt:variant>
        <vt:lpwstr/>
      </vt:variant>
      <vt:variant>
        <vt:i4>2359403</vt:i4>
      </vt:variant>
      <vt:variant>
        <vt:i4>837</vt:i4>
      </vt:variant>
      <vt:variant>
        <vt:i4>0</vt:i4>
      </vt:variant>
      <vt:variant>
        <vt:i4>5</vt:i4>
      </vt:variant>
      <vt:variant>
        <vt:lpwstr>https://apps.mathlearningcenter.org/fractions/</vt:lpwstr>
      </vt:variant>
      <vt:variant>
        <vt:lpwstr/>
      </vt:variant>
      <vt:variant>
        <vt:i4>2359403</vt:i4>
      </vt:variant>
      <vt:variant>
        <vt:i4>828</vt:i4>
      </vt:variant>
      <vt:variant>
        <vt:i4>0</vt:i4>
      </vt:variant>
      <vt:variant>
        <vt:i4>5</vt:i4>
      </vt:variant>
      <vt:variant>
        <vt:lpwstr>https://apps.mathlearningcenter.org/fractions/</vt:lpwstr>
      </vt:variant>
      <vt:variant>
        <vt:lpwstr/>
      </vt:variant>
      <vt:variant>
        <vt:i4>1507443</vt:i4>
      </vt:variant>
      <vt:variant>
        <vt:i4>825</vt:i4>
      </vt:variant>
      <vt:variant>
        <vt:i4>0</vt:i4>
      </vt:variant>
      <vt:variant>
        <vt:i4>5</vt:i4>
      </vt:variant>
      <vt:variant>
        <vt:lpwstr/>
      </vt:variant>
      <vt:variant>
        <vt:lpwstr>_Resource_1_–</vt:lpwstr>
      </vt:variant>
      <vt:variant>
        <vt:i4>6225998</vt:i4>
      </vt:variant>
      <vt:variant>
        <vt:i4>822</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819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543752233</vt:i4>
      </vt:variant>
      <vt:variant>
        <vt:i4>804</vt:i4>
      </vt:variant>
      <vt:variant>
        <vt:i4>0</vt:i4>
      </vt:variant>
      <vt:variant>
        <vt:i4>5</vt:i4>
      </vt:variant>
      <vt:variant>
        <vt:lpwstr/>
      </vt:variant>
      <vt:variant>
        <vt:lpwstr>_Resource_42_–</vt:lpwstr>
      </vt:variant>
      <vt:variant>
        <vt:i4>543817769</vt:i4>
      </vt:variant>
      <vt:variant>
        <vt:i4>801</vt:i4>
      </vt:variant>
      <vt:variant>
        <vt:i4>0</vt:i4>
      </vt:variant>
      <vt:variant>
        <vt:i4>5</vt:i4>
      </vt:variant>
      <vt:variant>
        <vt:lpwstr/>
      </vt:variant>
      <vt:variant>
        <vt:lpwstr>_Resource_41_–</vt:lpwstr>
      </vt:variant>
      <vt:variant>
        <vt:i4>543883305</vt:i4>
      </vt:variant>
      <vt:variant>
        <vt:i4>798</vt:i4>
      </vt:variant>
      <vt:variant>
        <vt:i4>0</vt:i4>
      </vt:variant>
      <vt:variant>
        <vt:i4>5</vt:i4>
      </vt:variant>
      <vt:variant>
        <vt:lpwstr/>
      </vt:variant>
      <vt:variant>
        <vt:lpwstr>_Resource_40_–</vt:lpwstr>
      </vt:variant>
      <vt:variant>
        <vt:i4>543293486</vt:i4>
      </vt:variant>
      <vt:variant>
        <vt:i4>795</vt:i4>
      </vt:variant>
      <vt:variant>
        <vt:i4>0</vt:i4>
      </vt:variant>
      <vt:variant>
        <vt:i4>5</vt:i4>
      </vt:variant>
      <vt:variant>
        <vt:lpwstr/>
      </vt:variant>
      <vt:variant>
        <vt:lpwstr>_Resource_39_–</vt:lpwstr>
      </vt:variant>
      <vt:variant>
        <vt:i4>3080231</vt:i4>
      </vt:variant>
      <vt:variant>
        <vt:i4>792</vt:i4>
      </vt:variant>
      <vt:variant>
        <vt:i4>0</vt:i4>
      </vt:variant>
      <vt:variant>
        <vt:i4>5</vt:i4>
      </vt:variant>
      <vt:variant>
        <vt:lpwstr/>
      </vt:variant>
      <vt:variant>
        <vt:lpwstr>_Lesson_8</vt:lpwstr>
      </vt:variant>
      <vt:variant>
        <vt:i4>543359022</vt:i4>
      </vt:variant>
      <vt:variant>
        <vt:i4>789</vt:i4>
      </vt:variant>
      <vt:variant>
        <vt:i4>0</vt:i4>
      </vt:variant>
      <vt:variant>
        <vt:i4>5</vt:i4>
      </vt:variant>
      <vt:variant>
        <vt:lpwstr/>
      </vt:variant>
      <vt:variant>
        <vt:lpwstr>_Resource_38_–</vt:lpwstr>
      </vt:variant>
      <vt:variant>
        <vt:i4>543948846</vt:i4>
      </vt:variant>
      <vt:variant>
        <vt:i4>786</vt:i4>
      </vt:variant>
      <vt:variant>
        <vt:i4>0</vt:i4>
      </vt:variant>
      <vt:variant>
        <vt:i4>5</vt:i4>
      </vt:variant>
      <vt:variant>
        <vt:lpwstr/>
      </vt:variant>
      <vt:variant>
        <vt:lpwstr>_Resource_37_–</vt:lpwstr>
      </vt:variant>
      <vt:variant>
        <vt:i4>544014382</vt:i4>
      </vt:variant>
      <vt:variant>
        <vt:i4>783</vt:i4>
      </vt:variant>
      <vt:variant>
        <vt:i4>0</vt:i4>
      </vt:variant>
      <vt:variant>
        <vt:i4>5</vt:i4>
      </vt:variant>
      <vt:variant>
        <vt:lpwstr/>
      </vt:variant>
      <vt:variant>
        <vt:lpwstr>_Resource_36_–</vt:lpwstr>
      </vt:variant>
      <vt:variant>
        <vt:i4>3080231</vt:i4>
      </vt:variant>
      <vt:variant>
        <vt:i4>780</vt:i4>
      </vt:variant>
      <vt:variant>
        <vt:i4>0</vt:i4>
      </vt:variant>
      <vt:variant>
        <vt:i4>5</vt:i4>
      </vt:variant>
      <vt:variant>
        <vt:lpwstr/>
      </vt:variant>
      <vt:variant>
        <vt:lpwstr>_Lesson_7</vt:lpwstr>
      </vt:variant>
      <vt:variant>
        <vt:i4>544079918</vt:i4>
      </vt:variant>
      <vt:variant>
        <vt:i4>777</vt:i4>
      </vt:variant>
      <vt:variant>
        <vt:i4>0</vt:i4>
      </vt:variant>
      <vt:variant>
        <vt:i4>5</vt:i4>
      </vt:variant>
      <vt:variant>
        <vt:lpwstr/>
      </vt:variant>
      <vt:variant>
        <vt:lpwstr>_Resource_35_–</vt:lpwstr>
      </vt:variant>
      <vt:variant>
        <vt:i4>544145454</vt:i4>
      </vt:variant>
      <vt:variant>
        <vt:i4>774</vt:i4>
      </vt:variant>
      <vt:variant>
        <vt:i4>0</vt:i4>
      </vt:variant>
      <vt:variant>
        <vt:i4>5</vt:i4>
      </vt:variant>
      <vt:variant>
        <vt:lpwstr/>
      </vt:variant>
      <vt:variant>
        <vt:lpwstr>_Resource_34_–</vt:lpwstr>
      </vt:variant>
      <vt:variant>
        <vt:i4>543686702</vt:i4>
      </vt:variant>
      <vt:variant>
        <vt:i4>771</vt:i4>
      </vt:variant>
      <vt:variant>
        <vt:i4>0</vt:i4>
      </vt:variant>
      <vt:variant>
        <vt:i4>5</vt:i4>
      </vt:variant>
      <vt:variant>
        <vt:lpwstr/>
      </vt:variant>
      <vt:variant>
        <vt:lpwstr>_Resource_33_–</vt:lpwstr>
      </vt:variant>
      <vt:variant>
        <vt:i4>543752238</vt:i4>
      </vt:variant>
      <vt:variant>
        <vt:i4>768</vt:i4>
      </vt:variant>
      <vt:variant>
        <vt:i4>0</vt:i4>
      </vt:variant>
      <vt:variant>
        <vt:i4>5</vt:i4>
      </vt:variant>
      <vt:variant>
        <vt:lpwstr/>
      </vt:variant>
      <vt:variant>
        <vt:lpwstr>_Resource_32_–</vt:lpwstr>
      </vt:variant>
      <vt:variant>
        <vt:i4>543817774</vt:i4>
      </vt:variant>
      <vt:variant>
        <vt:i4>765</vt:i4>
      </vt:variant>
      <vt:variant>
        <vt:i4>0</vt:i4>
      </vt:variant>
      <vt:variant>
        <vt:i4>5</vt:i4>
      </vt:variant>
      <vt:variant>
        <vt:lpwstr/>
      </vt:variant>
      <vt:variant>
        <vt:lpwstr>_Resource_31_–</vt:lpwstr>
      </vt:variant>
      <vt:variant>
        <vt:i4>3080231</vt:i4>
      </vt:variant>
      <vt:variant>
        <vt:i4>762</vt:i4>
      </vt:variant>
      <vt:variant>
        <vt:i4>0</vt:i4>
      </vt:variant>
      <vt:variant>
        <vt:i4>5</vt:i4>
      </vt:variant>
      <vt:variant>
        <vt:lpwstr/>
      </vt:variant>
      <vt:variant>
        <vt:lpwstr>_Lesson_6</vt:lpwstr>
      </vt:variant>
      <vt:variant>
        <vt:i4>543883310</vt:i4>
      </vt:variant>
      <vt:variant>
        <vt:i4>759</vt:i4>
      </vt:variant>
      <vt:variant>
        <vt:i4>0</vt:i4>
      </vt:variant>
      <vt:variant>
        <vt:i4>5</vt:i4>
      </vt:variant>
      <vt:variant>
        <vt:lpwstr/>
      </vt:variant>
      <vt:variant>
        <vt:lpwstr>_Resource_30_–</vt:lpwstr>
      </vt:variant>
      <vt:variant>
        <vt:i4>543293487</vt:i4>
      </vt:variant>
      <vt:variant>
        <vt:i4>756</vt:i4>
      </vt:variant>
      <vt:variant>
        <vt:i4>0</vt:i4>
      </vt:variant>
      <vt:variant>
        <vt:i4>5</vt:i4>
      </vt:variant>
      <vt:variant>
        <vt:lpwstr/>
      </vt:variant>
      <vt:variant>
        <vt:lpwstr>_Resource_29_–</vt:lpwstr>
      </vt:variant>
      <vt:variant>
        <vt:i4>543359023</vt:i4>
      </vt:variant>
      <vt:variant>
        <vt:i4>753</vt:i4>
      </vt:variant>
      <vt:variant>
        <vt:i4>0</vt:i4>
      </vt:variant>
      <vt:variant>
        <vt:i4>5</vt:i4>
      </vt:variant>
      <vt:variant>
        <vt:lpwstr/>
      </vt:variant>
      <vt:variant>
        <vt:lpwstr>_Resource_28_–</vt:lpwstr>
      </vt:variant>
      <vt:variant>
        <vt:i4>543948847</vt:i4>
      </vt:variant>
      <vt:variant>
        <vt:i4>750</vt:i4>
      </vt:variant>
      <vt:variant>
        <vt:i4>0</vt:i4>
      </vt:variant>
      <vt:variant>
        <vt:i4>5</vt:i4>
      </vt:variant>
      <vt:variant>
        <vt:lpwstr/>
      </vt:variant>
      <vt:variant>
        <vt:lpwstr>_Resource_27_–</vt:lpwstr>
      </vt:variant>
      <vt:variant>
        <vt:i4>544014383</vt:i4>
      </vt:variant>
      <vt:variant>
        <vt:i4>747</vt:i4>
      </vt:variant>
      <vt:variant>
        <vt:i4>0</vt:i4>
      </vt:variant>
      <vt:variant>
        <vt:i4>5</vt:i4>
      </vt:variant>
      <vt:variant>
        <vt:lpwstr/>
      </vt:variant>
      <vt:variant>
        <vt:lpwstr>_Resource_26_–</vt:lpwstr>
      </vt:variant>
      <vt:variant>
        <vt:i4>544079919</vt:i4>
      </vt:variant>
      <vt:variant>
        <vt:i4>744</vt:i4>
      </vt:variant>
      <vt:variant>
        <vt:i4>0</vt:i4>
      </vt:variant>
      <vt:variant>
        <vt:i4>5</vt:i4>
      </vt:variant>
      <vt:variant>
        <vt:lpwstr/>
      </vt:variant>
      <vt:variant>
        <vt:lpwstr>_Resource_25_–</vt:lpwstr>
      </vt:variant>
      <vt:variant>
        <vt:i4>544145455</vt:i4>
      </vt:variant>
      <vt:variant>
        <vt:i4>741</vt:i4>
      </vt:variant>
      <vt:variant>
        <vt:i4>0</vt:i4>
      </vt:variant>
      <vt:variant>
        <vt:i4>5</vt:i4>
      </vt:variant>
      <vt:variant>
        <vt:lpwstr/>
      </vt:variant>
      <vt:variant>
        <vt:lpwstr>_Resource_24_–</vt:lpwstr>
      </vt:variant>
      <vt:variant>
        <vt:i4>543686703</vt:i4>
      </vt:variant>
      <vt:variant>
        <vt:i4>738</vt:i4>
      </vt:variant>
      <vt:variant>
        <vt:i4>0</vt:i4>
      </vt:variant>
      <vt:variant>
        <vt:i4>5</vt:i4>
      </vt:variant>
      <vt:variant>
        <vt:lpwstr/>
      </vt:variant>
      <vt:variant>
        <vt:lpwstr>_Resource_23_–</vt:lpwstr>
      </vt:variant>
      <vt:variant>
        <vt:i4>3080231</vt:i4>
      </vt:variant>
      <vt:variant>
        <vt:i4>735</vt:i4>
      </vt:variant>
      <vt:variant>
        <vt:i4>0</vt:i4>
      </vt:variant>
      <vt:variant>
        <vt:i4>5</vt:i4>
      </vt:variant>
      <vt:variant>
        <vt:lpwstr/>
      </vt:variant>
      <vt:variant>
        <vt:lpwstr>_Lesson_5</vt:lpwstr>
      </vt:variant>
      <vt:variant>
        <vt:i4>543752239</vt:i4>
      </vt:variant>
      <vt:variant>
        <vt:i4>732</vt:i4>
      </vt:variant>
      <vt:variant>
        <vt:i4>0</vt:i4>
      </vt:variant>
      <vt:variant>
        <vt:i4>5</vt:i4>
      </vt:variant>
      <vt:variant>
        <vt:lpwstr/>
      </vt:variant>
      <vt:variant>
        <vt:lpwstr>_Resource_22_–</vt:lpwstr>
      </vt:variant>
      <vt:variant>
        <vt:i4>543817775</vt:i4>
      </vt:variant>
      <vt:variant>
        <vt:i4>729</vt:i4>
      </vt:variant>
      <vt:variant>
        <vt:i4>0</vt:i4>
      </vt:variant>
      <vt:variant>
        <vt:i4>5</vt:i4>
      </vt:variant>
      <vt:variant>
        <vt:lpwstr/>
      </vt:variant>
      <vt:variant>
        <vt:lpwstr>_Resource_21_–</vt:lpwstr>
      </vt:variant>
      <vt:variant>
        <vt:i4>542769264</vt:i4>
      </vt:variant>
      <vt:variant>
        <vt:i4>726</vt:i4>
      </vt:variant>
      <vt:variant>
        <vt:i4>0</vt:i4>
      </vt:variant>
      <vt:variant>
        <vt:i4>5</vt:i4>
      </vt:variant>
      <vt:variant>
        <vt:lpwstr/>
      </vt:variant>
      <vt:variant>
        <vt:lpwstr>_Resource_20_–_1</vt:lpwstr>
      </vt:variant>
      <vt:variant>
        <vt:i4>543293484</vt:i4>
      </vt:variant>
      <vt:variant>
        <vt:i4>723</vt:i4>
      </vt:variant>
      <vt:variant>
        <vt:i4>0</vt:i4>
      </vt:variant>
      <vt:variant>
        <vt:i4>5</vt:i4>
      </vt:variant>
      <vt:variant>
        <vt:lpwstr/>
      </vt:variant>
      <vt:variant>
        <vt:lpwstr>_Resource_19_–</vt:lpwstr>
      </vt:variant>
      <vt:variant>
        <vt:i4>542244979</vt:i4>
      </vt:variant>
      <vt:variant>
        <vt:i4>720</vt:i4>
      </vt:variant>
      <vt:variant>
        <vt:i4>0</vt:i4>
      </vt:variant>
      <vt:variant>
        <vt:i4>5</vt:i4>
      </vt:variant>
      <vt:variant>
        <vt:lpwstr/>
      </vt:variant>
      <vt:variant>
        <vt:lpwstr>_Resource_18_–_1</vt:lpwstr>
      </vt:variant>
      <vt:variant>
        <vt:i4>543948844</vt:i4>
      </vt:variant>
      <vt:variant>
        <vt:i4>717</vt:i4>
      </vt:variant>
      <vt:variant>
        <vt:i4>0</vt:i4>
      </vt:variant>
      <vt:variant>
        <vt:i4>5</vt:i4>
      </vt:variant>
      <vt:variant>
        <vt:lpwstr/>
      </vt:variant>
      <vt:variant>
        <vt:lpwstr>_Resource_17_–</vt:lpwstr>
      </vt:variant>
      <vt:variant>
        <vt:i4>544014380</vt:i4>
      </vt:variant>
      <vt:variant>
        <vt:i4>714</vt:i4>
      </vt:variant>
      <vt:variant>
        <vt:i4>0</vt:i4>
      </vt:variant>
      <vt:variant>
        <vt:i4>5</vt:i4>
      </vt:variant>
      <vt:variant>
        <vt:lpwstr/>
      </vt:variant>
      <vt:variant>
        <vt:lpwstr>_Resource_16_–</vt:lpwstr>
      </vt:variant>
      <vt:variant>
        <vt:i4>544079916</vt:i4>
      </vt:variant>
      <vt:variant>
        <vt:i4>711</vt:i4>
      </vt:variant>
      <vt:variant>
        <vt:i4>0</vt:i4>
      </vt:variant>
      <vt:variant>
        <vt:i4>5</vt:i4>
      </vt:variant>
      <vt:variant>
        <vt:lpwstr/>
      </vt:variant>
      <vt:variant>
        <vt:lpwstr>_Resource_15_–</vt:lpwstr>
      </vt:variant>
      <vt:variant>
        <vt:i4>3080231</vt:i4>
      </vt:variant>
      <vt:variant>
        <vt:i4>708</vt:i4>
      </vt:variant>
      <vt:variant>
        <vt:i4>0</vt:i4>
      </vt:variant>
      <vt:variant>
        <vt:i4>5</vt:i4>
      </vt:variant>
      <vt:variant>
        <vt:lpwstr/>
      </vt:variant>
      <vt:variant>
        <vt:lpwstr>_Lesson_4</vt:lpwstr>
      </vt:variant>
      <vt:variant>
        <vt:i4>544145452</vt:i4>
      </vt:variant>
      <vt:variant>
        <vt:i4>705</vt:i4>
      </vt:variant>
      <vt:variant>
        <vt:i4>0</vt:i4>
      </vt:variant>
      <vt:variant>
        <vt:i4>5</vt:i4>
      </vt:variant>
      <vt:variant>
        <vt:lpwstr/>
      </vt:variant>
      <vt:variant>
        <vt:lpwstr>_Resource_14_–</vt:lpwstr>
      </vt:variant>
      <vt:variant>
        <vt:i4>543686700</vt:i4>
      </vt:variant>
      <vt:variant>
        <vt:i4>702</vt:i4>
      </vt:variant>
      <vt:variant>
        <vt:i4>0</vt:i4>
      </vt:variant>
      <vt:variant>
        <vt:i4>5</vt:i4>
      </vt:variant>
      <vt:variant>
        <vt:lpwstr/>
      </vt:variant>
      <vt:variant>
        <vt:lpwstr>_Resource_13_–</vt:lpwstr>
      </vt:variant>
      <vt:variant>
        <vt:i4>543752236</vt:i4>
      </vt:variant>
      <vt:variant>
        <vt:i4>699</vt:i4>
      </vt:variant>
      <vt:variant>
        <vt:i4>0</vt:i4>
      </vt:variant>
      <vt:variant>
        <vt:i4>5</vt:i4>
      </vt:variant>
      <vt:variant>
        <vt:lpwstr/>
      </vt:variant>
      <vt:variant>
        <vt:lpwstr>_Resource_12_–</vt:lpwstr>
      </vt:variant>
      <vt:variant>
        <vt:i4>543817772</vt:i4>
      </vt:variant>
      <vt:variant>
        <vt:i4>696</vt:i4>
      </vt:variant>
      <vt:variant>
        <vt:i4>0</vt:i4>
      </vt:variant>
      <vt:variant>
        <vt:i4>5</vt:i4>
      </vt:variant>
      <vt:variant>
        <vt:lpwstr/>
      </vt:variant>
      <vt:variant>
        <vt:lpwstr>_Resource_11_–</vt:lpwstr>
      </vt:variant>
      <vt:variant>
        <vt:i4>543883308</vt:i4>
      </vt:variant>
      <vt:variant>
        <vt:i4>693</vt:i4>
      </vt:variant>
      <vt:variant>
        <vt:i4>0</vt:i4>
      </vt:variant>
      <vt:variant>
        <vt:i4>5</vt:i4>
      </vt:variant>
      <vt:variant>
        <vt:lpwstr/>
      </vt:variant>
      <vt:variant>
        <vt:lpwstr>_Resource_10_–</vt:lpwstr>
      </vt:variant>
      <vt:variant>
        <vt:i4>1507451</vt:i4>
      </vt:variant>
      <vt:variant>
        <vt:i4>690</vt:i4>
      </vt:variant>
      <vt:variant>
        <vt:i4>0</vt:i4>
      </vt:variant>
      <vt:variant>
        <vt:i4>5</vt:i4>
      </vt:variant>
      <vt:variant>
        <vt:lpwstr/>
      </vt:variant>
      <vt:variant>
        <vt:lpwstr>_Resource_9_–</vt:lpwstr>
      </vt:variant>
      <vt:variant>
        <vt:i4>1507450</vt:i4>
      </vt:variant>
      <vt:variant>
        <vt:i4>687</vt:i4>
      </vt:variant>
      <vt:variant>
        <vt:i4>0</vt:i4>
      </vt:variant>
      <vt:variant>
        <vt:i4>5</vt:i4>
      </vt:variant>
      <vt:variant>
        <vt:lpwstr/>
      </vt:variant>
      <vt:variant>
        <vt:lpwstr>_Resource_8_–</vt:lpwstr>
      </vt:variant>
      <vt:variant>
        <vt:i4>3080231</vt:i4>
      </vt:variant>
      <vt:variant>
        <vt:i4>684</vt:i4>
      </vt:variant>
      <vt:variant>
        <vt:i4>0</vt:i4>
      </vt:variant>
      <vt:variant>
        <vt:i4>5</vt:i4>
      </vt:variant>
      <vt:variant>
        <vt:lpwstr/>
      </vt:variant>
      <vt:variant>
        <vt:lpwstr>_Lesson_3</vt:lpwstr>
      </vt:variant>
      <vt:variant>
        <vt:i4>4726886</vt:i4>
      </vt:variant>
      <vt:variant>
        <vt:i4>681</vt:i4>
      </vt:variant>
      <vt:variant>
        <vt:i4>0</vt:i4>
      </vt:variant>
      <vt:variant>
        <vt:i4>5</vt:i4>
      </vt:variant>
      <vt:variant>
        <vt:lpwstr/>
      </vt:variant>
      <vt:variant>
        <vt:lpwstr>_Resource_7_–_1</vt:lpwstr>
      </vt:variant>
      <vt:variant>
        <vt:i4>4726887</vt:i4>
      </vt:variant>
      <vt:variant>
        <vt:i4>678</vt:i4>
      </vt:variant>
      <vt:variant>
        <vt:i4>0</vt:i4>
      </vt:variant>
      <vt:variant>
        <vt:i4>5</vt:i4>
      </vt:variant>
      <vt:variant>
        <vt:lpwstr/>
      </vt:variant>
      <vt:variant>
        <vt:lpwstr>_Resource_6_–_1</vt:lpwstr>
      </vt:variant>
      <vt:variant>
        <vt:i4>1507447</vt:i4>
      </vt:variant>
      <vt:variant>
        <vt:i4>675</vt:i4>
      </vt:variant>
      <vt:variant>
        <vt:i4>0</vt:i4>
      </vt:variant>
      <vt:variant>
        <vt:i4>5</vt:i4>
      </vt:variant>
      <vt:variant>
        <vt:lpwstr/>
      </vt:variant>
      <vt:variant>
        <vt:lpwstr>_Resource_5_–</vt:lpwstr>
      </vt:variant>
      <vt:variant>
        <vt:i4>1507446</vt:i4>
      </vt:variant>
      <vt:variant>
        <vt:i4>672</vt:i4>
      </vt:variant>
      <vt:variant>
        <vt:i4>0</vt:i4>
      </vt:variant>
      <vt:variant>
        <vt:i4>5</vt:i4>
      </vt:variant>
      <vt:variant>
        <vt:lpwstr/>
      </vt:variant>
      <vt:variant>
        <vt:lpwstr>_Resource_4_–</vt:lpwstr>
      </vt:variant>
      <vt:variant>
        <vt:i4>3080231</vt:i4>
      </vt:variant>
      <vt:variant>
        <vt:i4>669</vt:i4>
      </vt:variant>
      <vt:variant>
        <vt:i4>0</vt:i4>
      </vt:variant>
      <vt:variant>
        <vt:i4>5</vt:i4>
      </vt:variant>
      <vt:variant>
        <vt:lpwstr/>
      </vt:variant>
      <vt:variant>
        <vt:lpwstr>_Lesson_2</vt:lpwstr>
      </vt:variant>
      <vt:variant>
        <vt:i4>1507441</vt:i4>
      </vt:variant>
      <vt:variant>
        <vt:i4>666</vt:i4>
      </vt:variant>
      <vt:variant>
        <vt:i4>0</vt:i4>
      </vt:variant>
      <vt:variant>
        <vt:i4>5</vt:i4>
      </vt:variant>
      <vt:variant>
        <vt:lpwstr/>
      </vt:variant>
      <vt:variant>
        <vt:lpwstr>_Resource_3_–</vt:lpwstr>
      </vt:variant>
      <vt:variant>
        <vt:i4>1507440</vt:i4>
      </vt:variant>
      <vt:variant>
        <vt:i4>663</vt:i4>
      </vt:variant>
      <vt:variant>
        <vt:i4>0</vt:i4>
      </vt:variant>
      <vt:variant>
        <vt:i4>5</vt:i4>
      </vt:variant>
      <vt:variant>
        <vt:lpwstr/>
      </vt:variant>
      <vt:variant>
        <vt:lpwstr>_Resource_2_–</vt:lpwstr>
      </vt:variant>
      <vt:variant>
        <vt:i4>1507443</vt:i4>
      </vt:variant>
      <vt:variant>
        <vt:i4>660</vt:i4>
      </vt:variant>
      <vt:variant>
        <vt:i4>0</vt:i4>
      </vt:variant>
      <vt:variant>
        <vt:i4>5</vt:i4>
      </vt:variant>
      <vt:variant>
        <vt:lpwstr/>
      </vt:variant>
      <vt:variant>
        <vt:lpwstr>_Resource_1_–</vt:lpwstr>
      </vt:variant>
      <vt:variant>
        <vt:i4>3080231</vt:i4>
      </vt:variant>
      <vt:variant>
        <vt:i4>657</vt:i4>
      </vt:variant>
      <vt:variant>
        <vt:i4>0</vt:i4>
      </vt:variant>
      <vt:variant>
        <vt:i4>5</vt:i4>
      </vt:variant>
      <vt:variant>
        <vt:lpwstr/>
      </vt:variant>
      <vt:variant>
        <vt:lpwstr>_Lesson_1</vt:lpwstr>
      </vt:variant>
      <vt:variant>
        <vt:i4>3145832</vt:i4>
      </vt:variant>
      <vt:variant>
        <vt:i4>654</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3211317</vt:i4>
      </vt:variant>
      <vt:variant>
        <vt:i4>651</vt:i4>
      </vt:variant>
      <vt:variant>
        <vt:i4>0</vt:i4>
      </vt:variant>
      <vt:variant>
        <vt:i4>5</vt:i4>
      </vt:variant>
      <vt:variant>
        <vt:lpwstr>https://curriculum.nsw.edu.au/learning-areas/mathematics/mathematics-k-10-2022/overview</vt:lpwstr>
      </vt:variant>
      <vt:variant>
        <vt:lpwstr/>
      </vt:variant>
      <vt:variant>
        <vt:i4>5308443</vt:i4>
      </vt:variant>
      <vt:variant>
        <vt:i4>648</vt:i4>
      </vt:variant>
      <vt:variant>
        <vt:i4>0</vt:i4>
      </vt:variant>
      <vt:variant>
        <vt:i4>5</vt:i4>
      </vt:variant>
      <vt:variant>
        <vt:lpwstr>https://www.didax.com/math/virtual-manipulatives.html</vt:lpwstr>
      </vt:variant>
      <vt:variant>
        <vt:lpwstr/>
      </vt:variant>
      <vt:variant>
        <vt:i4>1638400</vt:i4>
      </vt:variant>
      <vt:variant>
        <vt:i4>645</vt:i4>
      </vt:variant>
      <vt:variant>
        <vt:i4>0</vt:i4>
      </vt:variant>
      <vt:variant>
        <vt:i4>5</vt:i4>
      </vt:variant>
      <vt:variant>
        <vt:lpwstr>https://app.education.nsw.gov.au/digital-learning-selector/LearningActivity/Card/555</vt:lpwstr>
      </vt:variant>
      <vt:variant>
        <vt:lpwstr/>
      </vt:variant>
      <vt:variant>
        <vt:i4>1703937</vt:i4>
      </vt:variant>
      <vt:variant>
        <vt:i4>642</vt:i4>
      </vt:variant>
      <vt:variant>
        <vt:i4>0</vt:i4>
      </vt:variant>
      <vt:variant>
        <vt:i4>5</vt:i4>
      </vt:variant>
      <vt:variant>
        <vt:lpwstr>https://app.education.nsw.gov.au/digital-learning-selector/LearningActivity/Card/645</vt:lpwstr>
      </vt:variant>
      <vt:variant>
        <vt:lpwstr/>
      </vt:variant>
      <vt:variant>
        <vt:i4>4980749</vt:i4>
      </vt:variant>
      <vt:variant>
        <vt:i4>639</vt:i4>
      </vt:variant>
      <vt:variant>
        <vt:i4>0</vt:i4>
      </vt:variant>
      <vt:variant>
        <vt:i4>5</vt:i4>
      </vt:variant>
      <vt:variant>
        <vt:lpwstr>https://education.nsw.gov.au/teaching-and-learning/curriculum/mathematics/mathematics-curriculum-resources-k-12/mathematics-k-6-resources</vt:lpwstr>
      </vt:variant>
      <vt:variant>
        <vt:lpwstr/>
      </vt:variant>
      <vt:variant>
        <vt:i4>8192121</vt:i4>
      </vt:variant>
      <vt:variant>
        <vt:i4>636</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633</vt:i4>
      </vt:variant>
      <vt:variant>
        <vt:i4>0</vt:i4>
      </vt:variant>
      <vt:variant>
        <vt:i4>5</vt:i4>
      </vt:variant>
      <vt:variant>
        <vt:lpwstr>https://curriculum.nsw.edu.au/curriculum-support/glossary</vt:lpwstr>
      </vt:variant>
      <vt:variant>
        <vt:lpwstr/>
      </vt:variant>
      <vt:variant>
        <vt:i4>1310770</vt:i4>
      </vt:variant>
      <vt:variant>
        <vt:i4>626</vt:i4>
      </vt:variant>
      <vt:variant>
        <vt:i4>0</vt:i4>
      </vt:variant>
      <vt:variant>
        <vt:i4>5</vt:i4>
      </vt:variant>
      <vt:variant>
        <vt:lpwstr/>
      </vt:variant>
      <vt:variant>
        <vt:lpwstr>_Toc167968242</vt:lpwstr>
      </vt:variant>
      <vt:variant>
        <vt:i4>1310770</vt:i4>
      </vt:variant>
      <vt:variant>
        <vt:i4>620</vt:i4>
      </vt:variant>
      <vt:variant>
        <vt:i4>0</vt:i4>
      </vt:variant>
      <vt:variant>
        <vt:i4>5</vt:i4>
      </vt:variant>
      <vt:variant>
        <vt:lpwstr/>
      </vt:variant>
      <vt:variant>
        <vt:lpwstr>_Toc167968241</vt:lpwstr>
      </vt:variant>
      <vt:variant>
        <vt:i4>1310770</vt:i4>
      </vt:variant>
      <vt:variant>
        <vt:i4>614</vt:i4>
      </vt:variant>
      <vt:variant>
        <vt:i4>0</vt:i4>
      </vt:variant>
      <vt:variant>
        <vt:i4>5</vt:i4>
      </vt:variant>
      <vt:variant>
        <vt:lpwstr/>
      </vt:variant>
      <vt:variant>
        <vt:lpwstr>_Toc167968240</vt:lpwstr>
      </vt:variant>
      <vt:variant>
        <vt:i4>1245234</vt:i4>
      </vt:variant>
      <vt:variant>
        <vt:i4>608</vt:i4>
      </vt:variant>
      <vt:variant>
        <vt:i4>0</vt:i4>
      </vt:variant>
      <vt:variant>
        <vt:i4>5</vt:i4>
      </vt:variant>
      <vt:variant>
        <vt:lpwstr/>
      </vt:variant>
      <vt:variant>
        <vt:lpwstr>_Toc167968239</vt:lpwstr>
      </vt:variant>
      <vt:variant>
        <vt:i4>1245234</vt:i4>
      </vt:variant>
      <vt:variant>
        <vt:i4>602</vt:i4>
      </vt:variant>
      <vt:variant>
        <vt:i4>0</vt:i4>
      </vt:variant>
      <vt:variant>
        <vt:i4>5</vt:i4>
      </vt:variant>
      <vt:variant>
        <vt:lpwstr/>
      </vt:variant>
      <vt:variant>
        <vt:lpwstr>_Toc167968238</vt:lpwstr>
      </vt:variant>
      <vt:variant>
        <vt:i4>1245234</vt:i4>
      </vt:variant>
      <vt:variant>
        <vt:i4>596</vt:i4>
      </vt:variant>
      <vt:variant>
        <vt:i4>0</vt:i4>
      </vt:variant>
      <vt:variant>
        <vt:i4>5</vt:i4>
      </vt:variant>
      <vt:variant>
        <vt:lpwstr/>
      </vt:variant>
      <vt:variant>
        <vt:lpwstr>_Toc167968237</vt:lpwstr>
      </vt:variant>
      <vt:variant>
        <vt:i4>1245234</vt:i4>
      </vt:variant>
      <vt:variant>
        <vt:i4>590</vt:i4>
      </vt:variant>
      <vt:variant>
        <vt:i4>0</vt:i4>
      </vt:variant>
      <vt:variant>
        <vt:i4>5</vt:i4>
      </vt:variant>
      <vt:variant>
        <vt:lpwstr/>
      </vt:variant>
      <vt:variant>
        <vt:lpwstr>_Toc167968236</vt:lpwstr>
      </vt:variant>
      <vt:variant>
        <vt:i4>1245234</vt:i4>
      </vt:variant>
      <vt:variant>
        <vt:i4>584</vt:i4>
      </vt:variant>
      <vt:variant>
        <vt:i4>0</vt:i4>
      </vt:variant>
      <vt:variant>
        <vt:i4>5</vt:i4>
      </vt:variant>
      <vt:variant>
        <vt:lpwstr/>
      </vt:variant>
      <vt:variant>
        <vt:lpwstr>_Toc167968235</vt:lpwstr>
      </vt:variant>
      <vt:variant>
        <vt:i4>1245234</vt:i4>
      </vt:variant>
      <vt:variant>
        <vt:i4>578</vt:i4>
      </vt:variant>
      <vt:variant>
        <vt:i4>0</vt:i4>
      </vt:variant>
      <vt:variant>
        <vt:i4>5</vt:i4>
      </vt:variant>
      <vt:variant>
        <vt:lpwstr/>
      </vt:variant>
      <vt:variant>
        <vt:lpwstr>_Toc167968234</vt:lpwstr>
      </vt:variant>
      <vt:variant>
        <vt:i4>1245234</vt:i4>
      </vt:variant>
      <vt:variant>
        <vt:i4>572</vt:i4>
      </vt:variant>
      <vt:variant>
        <vt:i4>0</vt:i4>
      </vt:variant>
      <vt:variant>
        <vt:i4>5</vt:i4>
      </vt:variant>
      <vt:variant>
        <vt:lpwstr/>
      </vt:variant>
      <vt:variant>
        <vt:lpwstr>_Toc167968233</vt:lpwstr>
      </vt:variant>
      <vt:variant>
        <vt:i4>1245234</vt:i4>
      </vt:variant>
      <vt:variant>
        <vt:i4>566</vt:i4>
      </vt:variant>
      <vt:variant>
        <vt:i4>0</vt:i4>
      </vt:variant>
      <vt:variant>
        <vt:i4>5</vt:i4>
      </vt:variant>
      <vt:variant>
        <vt:lpwstr/>
      </vt:variant>
      <vt:variant>
        <vt:lpwstr>_Toc167968232</vt:lpwstr>
      </vt:variant>
      <vt:variant>
        <vt:i4>1245234</vt:i4>
      </vt:variant>
      <vt:variant>
        <vt:i4>560</vt:i4>
      </vt:variant>
      <vt:variant>
        <vt:i4>0</vt:i4>
      </vt:variant>
      <vt:variant>
        <vt:i4>5</vt:i4>
      </vt:variant>
      <vt:variant>
        <vt:lpwstr/>
      </vt:variant>
      <vt:variant>
        <vt:lpwstr>_Toc167968231</vt:lpwstr>
      </vt:variant>
      <vt:variant>
        <vt:i4>1245234</vt:i4>
      </vt:variant>
      <vt:variant>
        <vt:i4>554</vt:i4>
      </vt:variant>
      <vt:variant>
        <vt:i4>0</vt:i4>
      </vt:variant>
      <vt:variant>
        <vt:i4>5</vt:i4>
      </vt:variant>
      <vt:variant>
        <vt:lpwstr/>
      </vt:variant>
      <vt:variant>
        <vt:lpwstr>_Toc167968230</vt:lpwstr>
      </vt:variant>
      <vt:variant>
        <vt:i4>1179698</vt:i4>
      </vt:variant>
      <vt:variant>
        <vt:i4>548</vt:i4>
      </vt:variant>
      <vt:variant>
        <vt:i4>0</vt:i4>
      </vt:variant>
      <vt:variant>
        <vt:i4>5</vt:i4>
      </vt:variant>
      <vt:variant>
        <vt:lpwstr/>
      </vt:variant>
      <vt:variant>
        <vt:lpwstr>_Toc167968229</vt:lpwstr>
      </vt:variant>
      <vt:variant>
        <vt:i4>1179698</vt:i4>
      </vt:variant>
      <vt:variant>
        <vt:i4>542</vt:i4>
      </vt:variant>
      <vt:variant>
        <vt:i4>0</vt:i4>
      </vt:variant>
      <vt:variant>
        <vt:i4>5</vt:i4>
      </vt:variant>
      <vt:variant>
        <vt:lpwstr/>
      </vt:variant>
      <vt:variant>
        <vt:lpwstr>_Toc167968228</vt:lpwstr>
      </vt:variant>
      <vt:variant>
        <vt:i4>1179698</vt:i4>
      </vt:variant>
      <vt:variant>
        <vt:i4>536</vt:i4>
      </vt:variant>
      <vt:variant>
        <vt:i4>0</vt:i4>
      </vt:variant>
      <vt:variant>
        <vt:i4>5</vt:i4>
      </vt:variant>
      <vt:variant>
        <vt:lpwstr/>
      </vt:variant>
      <vt:variant>
        <vt:lpwstr>_Toc167968227</vt:lpwstr>
      </vt:variant>
      <vt:variant>
        <vt:i4>1179698</vt:i4>
      </vt:variant>
      <vt:variant>
        <vt:i4>530</vt:i4>
      </vt:variant>
      <vt:variant>
        <vt:i4>0</vt:i4>
      </vt:variant>
      <vt:variant>
        <vt:i4>5</vt:i4>
      </vt:variant>
      <vt:variant>
        <vt:lpwstr/>
      </vt:variant>
      <vt:variant>
        <vt:lpwstr>_Toc167968226</vt:lpwstr>
      </vt:variant>
      <vt:variant>
        <vt:i4>1179698</vt:i4>
      </vt:variant>
      <vt:variant>
        <vt:i4>524</vt:i4>
      </vt:variant>
      <vt:variant>
        <vt:i4>0</vt:i4>
      </vt:variant>
      <vt:variant>
        <vt:i4>5</vt:i4>
      </vt:variant>
      <vt:variant>
        <vt:lpwstr/>
      </vt:variant>
      <vt:variant>
        <vt:lpwstr>_Toc167968225</vt:lpwstr>
      </vt:variant>
      <vt:variant>
        <vt:i4>1179698</vt:i4>
      </vt:variant>
      <vt:variant>
        <vt:i4>518</vt:i4>
      </vt:variant>
      <vt:variant>
        <vt:i4>0</vt:i4>
      </vt:variant>
      <vt:variant>
        <vt:i4>5</vt:i4>
      </vt:variant>
      <vt:variant>
        <vt:lpwstr/>
      </vt:variant>
      <vt:variant>
        <vt:lpwstr>_Toc167968224</vt:lpwstr>
      </vt:variant>
      <vt:variant>
        <vt:i4>1179698</vt:i4>
      </vt:variant>
      <vt:variant>
        <vt:i4>512</vt:i4>
      </vt:variant>
      <vt:variant>
        <vt:i4>0</vt:i4>
      </vt:variant>
      <vt:variant>
        <vt:i4>5</vt:i4>
      </vt:variant>
      <vt:variant>
        <vt:lpwstr/>
      </vt:variant>
      <vt:variant>
        <vt:lpwstr>_Toc167968223</vt:lpwstr>
      </vt:variant>
      <vt:variant>
        <vt:i4>1179698</vt:i4>
      </vt:variant>
      <vt:variant>
        <vt:i4>506</vt:i4>
      </vt:variant>
      <vt:variant>
        <vt:i4>0</vt:i4>
      </vt:variant>
      <vt:variant>
        <vt:i4>5</vt:i4>
      </vt:variant>
      <vt:variant>
        <vt:lpwstr/>
      </vt:variant>
      <vt:variant>
        <vt:lpwstr>_Toc167968222</vt:lpwstr>
      </vt:variant>
      <vt:variant>
        <vt:i4>1179698</vt:i4>
      </vt:variant>
      <vt:variant>
        <vt:i4>500</vt:i4>
      </vt:variant>
      <vt:variant>
        <vt:i4>0</vt:i4>
      </vt:variant>
      <vt:variant>
        <vt:i4>5</vt:i4>
      </vt:variant>
      <vt:variant>
        <vt:lpwstr/>
      </vt:variant>
      <vt:variant>
        <vt:lpwstr>_Toc167968221</vt:lpwstr>
      </vt:variant>
      <vt:variant>
        <vt:i4>1179698</vt:i4>
      </vt:variant>
      <vt:variant>
        <vt:i4>494</vt:i4>
      </vt:variant>
      <vt:variant>
        <vt:i4>0</vt:i4>
      </vt:variant>
      <vt:variant>
        <vt:i4>5</vt:i4>
      </vt:variant>
      <vt:variant>
        <vt:lpwstr/>
      </vt:variant>
      <vt:variant>
        <vt:lpwstr>_Toc167968220</vt:lpwstr>
      </vt:variant>
      <vt:variant>
        <vt:i4>1114162</vt:i4>
      </vt:variant>
      <vt:variant>
        <vt:i4>488</vt:i4>
      </vt:variant>
      <vt:variant>
        <vt:i4>0</vt:i4>
      </vt:variant>
      <vt:variant>
        <vt:i4>5</vt:i4>
      </vt:variant>
      <vt:variant>
        <vt:lpwstr/>
      </vt:variant>
      <vt:variant>
        <vt:lpwstr>_Toc167968219</vt:lpwstr>
      </vt:variant>
      <vt:variant>
        <vt:i4>1114162</vt:i4>
      </vt:variant>
      <vt:variant>
        <vt:i4>482</vt:i4>
      </vt:variant>
      <vt:variant>
        <vt:i4>0</vt:i4>
      </vt:variant>
      <vt:variant>
        <vt:i4>5</vt:i4>
      </vt:variant>
      <vt:variant>
        <vt:lpwstr/>
      </vt:variant>
      <vt:variant>
        <vt:lpwstr>_Toc167968218</vt:lpwstr>
      </vt:variant>
      <vt:variant>
        <vt:i4>1114162</vt:i4>
      </vt:variant>
      <vt:variant>
        <vt:i4>476</vt:i4>
      </vt:variant>
      <vt:variant>
        <vt:i4>0</vt:i4>
      </vt:variant>
      <vt:variant>
        <vt:i4>5</vt:i4>
      </vt:variant>
      <vt:variant>
        <vt:lpwstr/>
      </vt:variant>
      <vt:variant>
        <vt:lpwstr>_Toc167968217</vt:lpwstr>
      </vt:variant>
      <vt:variant>
        <vt:i4>1114162</vt:i4>
      </vt:variant>
      <vt:variant>
        <vt:i4>470</vt:i4>
      </vt:variant>
      <vt:variant>
        <vt:i4>0</vt:i4>
      </vt:variant>
      <vt:variant>
        <vt:i4>5</vt:i4>
      </vt:variant>
      <vt:variant>
        <vt:lpwstr/>
      </vt:variant>
      <vt:variant>
        <vt:lpwstr>_Toc167968216</vt:lpwstr>
      </vt:variant>
      <vt:variant>
        <vt:i4>1114162</vt:i4>
      </vt:variant>
      <vt:variant>
        <vt:i4>464</vt:i4>
      </vt:variant>
      <vt:variant>
        <vt:i4>0</vt:i4>
      </vt:variant>
      <vt:variant>
        <vt:i4>5</vt:i4>
      </vt:variant>
      <vt:variant>
        <vt:lpwstr/>
      </vt:variant>
      <vt:variant>
        <vt:lpwstr>_Toc167968215</vt:lpwstr>
      </vt:variant>
      <vt:variant>
        <vt:i4>1114162</vt:i4>
      </vt:variant>
      <vt:variant>
        <vt:i4>458</vt:i4>
      </vt:variant>
      <vt:variant>
        <vt:i4>0</vt:i4>
      </vt:variant>
      <vt:variant>
        <vt:i4>5</vt:i4>
      </vt:variant>
      <vt:variant>
        <vt:lpwstr/>
      </vt:variant>
      <vt:variant>
        <vt:lpwstr>_Toc167968214</vt:lpwstr>
      </vt:variant>
      <vt:variant>
        <vt:i4>1114162</vt:i4>
      </vt:variant>
      <vt:variant>
        <vt:i4>452</vt:i4>
      </vt:variant>
      <vt:variant>
        <vt:i4>0</vt:i4>
      </vt:variant>
      <vt:variant>
        <vt:i4>5</vt:i4>
      </vt:variant>
      <vt:variant>
        <vt:lpwstr/>
      </vt:variant>
      <vt:variant>
        <vt:lpwstr>_Toc167968213</vt:lpwstr>
      </vt:variant>
      <vt:variant>
        <vt:i4>1114162</vt:i4>
      </vt:variant>
      <vt:variant>
        <vt:i4>446</vt:i4>
      </vt:variant>
      <vt:variant>
        <vt:i4>0</vt:i4>
      </vt:variant>
      <vt:variant>
        <vt:i4>5</vt:i4>
      </vt:variant>
      <vt:variant>
        <vt:lpwstr/>
      </vt:variant>
      <vt:variant>
        <vt:lpwstr>_Toc167968212</vt:lpwstr>
      </vt:variant>
      <vt:variant>
        <vt:i4>1114162</vt:i4>
      </vt:variant>
      <vt:variant>
        <vt:i4>440</vt:i4>
      </vt:variant>
      <vt:variant>
        <vt:i4>0</vt:i4>
      </vt:variant>
      <vt:variant>
        <vt:i4>5</vt:i4>
      </vt:variant>
      <vt:variant>
        <vt:lpwstr/>
      </vt:variant>
      <vt:variant>
        <vt:lpwstr>_Toc167968211</vt:lpwstr>
      </vt:variant>
      <vt:variant>
        <vt:i4>1114162</vt:i4>
      </vt:variant>
      <vt:variant>
        <vt:i4>434</vt:i4>
      </vt:variant>
      <vt:variant>
        <vt:i4>0</vt:i4>
      </vt:variant>
      <vt:variant>
        <vt:i4>5</vt:i4>
      </vt:variant>
      <vt:variant>
        <vt:lpwstr/>
      </vt:variant>
      <vt:variant>
        <vt:lpwstr>_Toc167968210</vt:lpwstr>
      </vt:variant>
      <vt:variant>
        <vt:i4>1048626</vt:i4>
      </vt:variant>
      <vt:variant>
        <vt:i4>428</vt:i4>
      </vt:variant>
      <vt:variant>
        <vt:i4>0</vt:i4>
      </vt:variant>
      <vt:variant>
        <vt:i4>5</vt:i4>
      </vt:variant>
      <vt:variant>
        <vt:lpwstr/>
      </vt:variant>
      <vt:variant>
        <vt:lpwstr>_Toc167968209</vt:lpwstr>
      </vt:variant>
      <vt:variant>
        <vt:i4>1048626</vt:i4>
      </vt:variant>
      <vt:variant>
        <vt:i4>422</vt:i4>
      </vt:variant>
      <vt:variant>
        <vt:i4>0</vt:i4>
      </vt:variant>
      <vt:variant>
        <vt:i4>5</vt:i4>
      </vt:variant>
      <vt:variant>
        <vt:lpwstr/>
      </vt:variant>
      <vt:variant>
        <vt:lpwstr>_Toc167968208</vt:lpwstr>
      </vt:variant>
      <vt:variant>
        <vt:i4>1048626</vt:i4>
      </vt:variant>
      <vt:variant>
        <vt:i4>416</vt:i4>
      </vt:variant>
      <vt:variant>
        <vt:i4>0</vt:i4>
      </vt:variant>
      <vt:variant>
        <vt:i4>5</vt:i4>
      </vt:variant>
      <vt:variant>
        <vt:lpwstr/>
      </vt:variant>
      <vt:variant>
        <vt:lpwstr>_Toc167968207</vt:lpwstr>
      </vt:variant>
      <vt:variant>
        <vt:i4>1048626</vt:i4>
      </vt:variant>
      <vt:variant>
        <vt:i4>410</vt:i4>
      </vt:variant>
      <vt:variant>
        <vt:i4>0</vt:i4>
      </vt:variant>
      <vt:variant>
        <vt:i4>5</vt:i4>
      </vt:variant>
      <vt:variant>
        <vt:lpwstr/>
      </vt:variant>
      <vt:variant>
        <vt:lpwstr>_Toc167968206</vt:lpwstr>
      </vt:variant>
      <vt:variant>
        <vt:i4>1048626</vt:i4>
      </vt:variant>
      <vt:variant>
        <vt:i4>404</vt:i4>
      </vt:variant>
      <vt:variant>
        <vt:i4>0</vt:i4>
      </vt:variant>
      <vt:variant>
        <vt:i4>5</vt:i4>
      </vt:variant>
      <vt:variant>
        <vt:lpwstr/>
      </vt:variant>
      <vt:variant>
        <vt:lpwstr>_Toc167968205</vt:lpwstr>
      </vt:variant>
      <vt:variant>
        <vt:i4>1048626</vt:i4>
      </vt:variant>
      <vt:variant>
        <vt:i4>398</vt:i4>
      </vt:variant>
      <vt:variant>
        <vt:i4>0</vt:i4>
      </vt:variant>
      <vt:variant>
        <vt:i4>5</vt:i4>
      </vt:variant>
      <vt:variant>
        <vt:lpwstr/>
      </vt:variant>
      <vt:variant>
        <vt:lpwstr>_Toc167968204</vt:lpwstr>
      </vt:variant>
      <vt:variant>
        <vt:i4>1048626</vt:i4>
      </vt:variant>
      <vt:variant>
        <vt:i4>392</vt:i4>
      </vt:variant>
      <vt:variant>
        <vt:i4>0</vt:i4>
      </vt:variant>
      <vt:variant>
        <vt:i4>5</vt:i4>
      </vt:variant>
      <vt:variant>
        <vt:lpwstr/>
      </vt:variant>
      <vt:variant>
        <vt:lpwstr>_Toc167968203</vt:lpwstr>
      </vt:variant>
      <vt:variant>
        <vt:i4>1048626</vt:i4>
      </vt:variant>
      <vt:variant>
        <vt:i4>386</vt:i4>
      </vt:variant>
      <vt:variant>
        <vt:i4>0</vt:i4>
      </vt:variant>
      <vt:variant>
        <vt:i4>5</vt:i4>
      </vt:variant>
      <vt:variant>
        <vt:lpwstr/>
      </vt:variant>
      <vt:variant>
        <vt:lpwstr>_Toc167968202</vt:lpwstr>
      </vt:variant>
      <vt:variant>
        <vt:i4>1048626</vt:i4>
      </vt:variant>
      <vt:variant>
        <vt:i4>380</vt:i4>
      </vt:variant>
      <vt:variant>
        <vt:i4>0</vt:i4>
      </vt:variant>
      <vt:variant>
        <vt:i4>5</vt:i4>
      </vt:variant>
      <vt:variant>
        <vt:lpwstr/>
      </vt:variant>
      <vt:variant>
        <vt:lpwstr>_Toc167968201</vt:lpwstr>
      </vt:variant>
      <vt:variant>
        <vt:i4>1048626</vt:i4>
      </vt:variant>
      <vt:variant>
        <vt:i4>374</vt:i4>
      </vt:variant>
      <vt:variant>
        <vt:i4>0</vt:i4>
      </vt:variant>
      <vt:variant>
        <vt:i4>5</vt:i4>
      </vt:variant>
      <vt:variant>
        <vt:lpwstr/>
      </vt:variant>
      <vt:variant>
        <vt:lpwstr>_Toc167968200</vt:lpwstr>
      </vt:variant>
      <vt:variant>
        <vt:i4>1638449</vt:i4>
      </vt:variant>
      <vt:variant>
        <vt:i4>368</vt:i4>
      </vt:variant>
      <vt:variant>
        <vt:i4>0</vt:i4>
      </vt:variant>
      <vt:variant>
        <vt:i4>5</vt:i4>
      </vt:variant>
      <vt:variant>
        <vt:lpwstr/>
      </vt:variant>
      <vt:variant>
        <vt:lpwstr>_Toc167968199</vt:lpwstr>
      </vt:variant>
      <vt:variant>
        <vt:i4>1638449</vt:i4>
      </vt:variant>
      <vt:variant>
        <vt:i4>362</vt:i4>
      </vt:variant>
      <vt:variant>
        <vt:i4>0</vt:i4>
      </vt:variant>
      <vt:variant>
        <vt:i4>5</vt:i4>
      </vt:variant>
      <vt:variant>
        <vt:lpwstr/>
      </vt:variant>
      <vt:variant>
        <vt:lpwstr>_Toc167968198</vt:lpwstr>
      </vt:variant>
      <vt:variant>
        <vt:i4>1638449</vt:i4>
      </vt:variant>
      <vt:variant>
        <vt:i4>356</vt:i4>
      </vt:variant>
      <vt:variant>
        <vt:i4>0</vt:i4>
      </vt:variant>
      <vt:variant>
        <vt:i4>5</vt:i4>
      </vt:variant>
      <vt:variant>
        <vt:lpwstr/>
      </vt:variant>
      <vt:variant>
        <vt:lpwstr>_Toc167968197</vt:lpwstr>
      </vt:variant>
      <vt:variant>
        <vt:i4>1638449</vt:i4>
      </vt:variant>
      <vt:variant>
        <vt:i4>350</vt:i4>
      </vt:variant>
      <vt:variant>
        <vt:i4>0</vt:i4>
      </vt:variant>
      <vt:variant>
        <vt:i4>5</vt:i4>
      </vt:variant>
      <vt:variant>
        <vt:lpwstr/>
      </vt:variant>
      <vt:variant>
        <vt:lpwstr>_Toc167968196</vt:lpwstr>
      </vt:variant>
      <vt:variant>
        <vt:i4>1638449</vt:i4>
      </vt:variant>
      <vt:variant>
        <vt:i4>344</vt:i4>
      </vt:variant>
      <vt:variant>
        <vt:i4>0</vt:i4>
      </vt:variant>
      <vt:variant>
        <vt:i4>5</vt:i4>
      </vt:variant>
      <vt:variant>
        <vt:lpwstr/>
      </vt:variant>
      <vt:variant>
        <vt:lpwstr>_Toc167968195</vt:lpwstr>
      </vt:variant>
      <vt:variant>
        <vt:i4>1638449</vt:i4>
      </vt:variant>
      <vt:variant>
        <vt:i4>338</vt:i4>
      </vt:variant>
      <vt:variant>
        <vt:i4>0</vt:i4>
      </vt:variant>
      <vt:variant>
        <vt:i4>5</vt:i4>
      </vt:variant>
      <vt:variant>
        <vt:lpwstr/>
      </vt:variant>
      <vt:variant>
        <vt:lpwstr>_Toc167968194</vt:lpwstr>
      </vt:variant>
      <vt:variant>
        <vt:i4>1638449</vt:i4>
      </vt:variant>
      <vt:variant>
        <vt:i4>332</vt:i4>
      </vt:variant>
      <vt:variant>
        <vt:i4>0</vt:i4>
      </vt:variant>
      <vt:variant>
        <vt:i4>5</vt:i4>
      </vt:variant>
      <vt:variant>
        <vt:lpwstr/>
      </vt:variant>
      <vt:variant>
        <vt:lpwstr>_Toc167968193</vt:lpwstr>
      </vt:variant>
      <vt:variant>
        <vt:i4>1638449</vt:i4>
      </vt:variant>
      <vt:variant>
        <vt:i4>326</vt:i4>
      </vt:variant>
      <vt:variant>
        <vt:i4>0</vt:i4>
      </vt:variant>
      <vt:variant>
        <vt:i4>5</vt:i4>
      </vt:variant>
      <vt:variant>
        <vt:lpwstr/>
      </vt:variant>
      <vt:variant>
        <vt:lpwstr>_Toc167968192</vt:lpwstr>
      </vt:variant>
      <vt:variant>
        <vt:i4>1638449</vt:i4>
      </vt:variant>
      <vt:variant>
        <vt:i4>320</vt:i4>
      </vt:variant>
      <vt:variant>
        <vt:i4>0</vt:i4>
      </vt:variant>
      <vt:variant>
        <vt:i4>5</vt:i4>
      </vt:variant>
      <vt:variant>
        <vt:lpwstr/>
      </vt:variant>
      <vt:variant>
        <vt:lpwstr>_Toc167968191</vt:lpwstr>
      </vt:variant>
      <vt:variant>
        <vt:i4>1638449</vt:i4>
      </vt:variant>
      <vt:variant>
        <vt:i4>314</vt:i4>
      </vt:variant>
      <vt:variant>
        <vt:i4>0</vt:i4>
      </vt:variant>
      <vt:variant>
        <vt:i4>5</vt:i4>
      </vt:variant>
      <vt:variant>
        <vt:lpwstr/>
      </vt:variant>
      <vt:variant>
        <vt:lpwstr>_Toc167968190</vt:lpwstr>
      </vt:variant>
      <vt:variant>
        <vt:i4>1572913</vt:i4>
      </vt:variant>
      <vt:variant>
        <vt:i4>308</vt:i4>
      </vt:variant>
      <vt:variant>
        <vt:i4>0</vt:i4>
      </vt:variant>
      <vt:variant>
        <vt:i4>5</vt:i4>
      </vt:variant>
      <vt:variant>
        <vt:lpwstr/>
      </vt:variant>
      <vt:variant>
        <vt:lpwstr>_Toc167968189</vt:lpwstr>
      </vt:variant>
      <vt:variant>
        <vt:i4>1572913</vt:i4>
      </vt:variant>
      <vt:variant>
        <vt:i4>302</vt:i4>
      </vt:variant>
      <vt:variant>
        <vt:i4>0</vt:i4>
      </vt:variant>
      <vt:variant>
        <vt:i4>5</vt:i4>
      </vt:variant>
      <vt:variant>
        <vt:lpwstr/>
      </vt:variant>
      <vt:variant>
        <vt:lpwstr>_Toc167968188</vt:lpwstr>
      </vt:variant>
      <vt:variant>
        <vt:i4>1572913</vt:i4>
      </vt:variant>
      <vt:variant>
        <vt:i4>296</vt:i4>
      </vt:variant>
      <vt:variant>
        <vt:i4>0</vt:i4>
      </vt:variant>
      <vt:variant>
        <vt:i4>5</vt:i4>
      </vt:variant>
      <vt:variant>
        <vt:lpwstr/>
      </vt:variant>
      <vt:variant>
        <vt:lpwstr>_Toc167968187</vt:lpwstr>
      </vt:variant>
      <vt:variant>
        <vt:i4>1572913</vt:i4>
      </vt:variant>
      <vt:variant>
        <vt:i4>290</vt:i4>
      </vt:variant>
      <vt:variant>
        <vt:i4>0</vt:i4>
      </vt:variant>
      <vt:variant>
        <vt:i4>5</vt:i4>
      </vt:variant>
      <vt:variant>
        <vt:lpwstr/>
      </vt:variant>
      <vt:variant>
        <vt:lpwstr>_Toc167968186</vt:lpwstr>
      </vt:variant>
      <vt:variant>
        <vt:i4>1572913</vt:i4>
      </vt:variant>
      <vt:variant>
        <vt:i4>284</vt:i4>
      </vt:variant>
      <vt:variant>
        <vt:i4>0</vt:i4>
      </vt:variant>
      <vt:variant>
        <vt:i4>5</vt:i4>
      </vt:variant>
      <vt:variant>
        <vt:lpwstr/>
      </vt:variant>
      <vt:variant>
        <vt:lpwstr>_Toc167968185</vt:lpwstr>
      </vt:variant>
      <vt:variant>
        <vt:i4>1572913</vt:i4>
      </vt:variant>
      <vt:variant>
        <vt:i4>278</vt:i4>
      </vt:variant>
      <vt:variant>
        <vt:i4>0</vt:i4>
      </vt:variant>
      <vt:variant>
        <vt:i4>5</vt:i4>
      </vt:variant>
      <vt:variant>
        <vt:lpwstr/>
      </vt:variant>
      <vt:variant>
        <vt:lpwstr>_Toc167968184</vt:lpwstr>
      </vt:variant>
      <vt:variant>
        <vt:i4>1572913</vt:i4>
      </vt:variant>
      <vt:variant>
        <vt:i4>272</vt:i4>
      </vt:variant>
      <vt:variant>
        <vt:i4>0</vt:i4>
      </vt:variant>
      <vt:variant>
        <vt:i4>5</vt:i4>
      </vt:variant>
      <vt:variant>
        <vt:lpwstr/>
      </vt:variant>
      <vt:variant>
        <vt:lpwstr>_Toc167968183</vt:lpwstr>
      </vt:variant>
      <vt:variant>
        <vt:i4>1572913</vt:i4>
      </vt:variant>
      <vt:variant>
        <vt:i4>266</vt:i4>
      </vt:variant>
      <vt:variant>
        <vt:i4>0</vt:i4>
      </vt:variant>
      <vt:variant>
        <vt:i4>5</vt:i4>
      </vt:variant>
      <vt:variant>
        <vt:lpwstr/>
      </vt:variant>
      <vt:variant>
        <vt:lpwstr>_Toc167968182</vt:lpwstr>
      </vt:variant>
      <vt:variant>
        <vt:i4>1572913</vt:i4>
      </vt:variant>
      <vt:variant>
        <vt:i4>260</vt:i4>
      </vt:variant>
      <vt:variant>
        <vt:i4>0</vt:i4>
      </vt:variant>
      <vt:variant>
        <vt:i4>5</vt:i4>
      </vt:variant>
      <vt:variant>
        <vt:lpwstr/>
      </vt:variant>
      <vt:variant>
        <vt:lpwstr>_Toc167968181</vt:lpwstr>
      </vt:variant>
      <vt:variant>
        <vt:i4>1572913</vt:i4>
      </vt:variant>
      <vt:variant>
        <vt:i4>254</vt:i4>
      </vt:variant>
      <vt:variant>
        <vt:i4>0</vt:i4>
      </vt:variant>
      <vt:variant>
        <vt:i4>5</vt:i4>
      </vt:variant>
      <vt:variant>
        <vt:lpwstr/>
      </vt:variant>
      <vt:variant>
        <vt:lpwstr>_Toc167968180</vt:lpwstr>
      </vt:variant>
      <vt:variant>
        <vt:i4>1507377</vt:i4>
      </vt:variant>
      <vt:variant>
        <vt:i4>248</vt:i4>
      </vt:variant>
      <vt:variant>
        <vt:i4>0</vt:i4>
      </vt:variant>
      <vt:variant>
        <vt:i4>5</vt:i4>
      </vt:variant>
      <vt:variant>
        <vt:lpwstr/>
      </vt:variant>
      <vt:variant>
        <vt:lpwstr>_Toc167968179</vt:lpwstr>
      </vt:variant>
      <vt:variant>
        <vt:i4>1507377</vt:i4>
      </vt:variant>
      <vt:variant>
        <vt:i4>242</vt:i4>
      </vt:variant>
      <vt:variant>
        <vt:i4>0</vt:i4>
      </vt:variant>
      <vt:variant>
        <vt:i4>5</vt:i4>
      </vt:variant>
      <vt:variant>
        <vt:lpwstr/>
      </vt:variant>
      <vt:variant>
        <vt:lpwstr>_Toc167968178</vt:lpwstr>
      </vt:variant>
      <vt:variant>
        <vt:i4>1507377</vt:i4>
      </vt:variant>
      <vt:variant>
        <vt:i4>236</vt:i4>
      </vt:variant>
      <vt:variant>
        <vt:i4>0</vt:i4>
      </vt:variant>
      <vt:variant>
        <vt:i4>5</vt:i4>
      </vt:variant>
      <vt:variant>
        <vt:lpwstr/>
      </vt:variant>
      <vt:variant>
        <vt:lpwstr>_Toc167968177</vt:lpwstr>
      </vt:variant>
      <vt:variant>
        <vt:i4>1507377</vt:i4>
      </vt:variant>
      <vt:variant>
        <vt:i4>230</vt:i4>
      </vt:variant>
      <vt:variant>
        <vt:i4>0</vt:i4>
      </vt:variant>
      <vt:variant>
        <vt:i4>5</vt:i4>
      </vt:variant>
      <vt:variant>
        <vt:lpwstr/>
      </vt:variant>
      <vt:variant>
        <vt:lpwstr>_Toc167968176</vt:lpwstr>
      </vt:variant>
      <vt:variant>
        <vt:i4>1507377</vt:i4>
      </vt:variant>
      <vt:variant>
        <vt:i4>224</vt:i4>
      </vt:variant>
      <vt:variant>
        <vt:i4>0</vt:i4>
      </vt:variant>
      <vt:variant>
        <vt:i4>5</vt:i4>
      </vt:variant>
      <vt:variant>
        <vt:lpwstr/>
      </vt:variant>
      <vt:variant>
        <vt:lpwstr>_Toc167968175</vt:lpwstr>
      </vt:variant>
      <vt:variant>
        <vt:i4>1507377</vt:i4>
      </vt:variant>
      <vt:variant>
        <vt:i4>218</vt:i4>
      </vt:variant>
      <vt:variant>
        <vt:i4>0</vt:i4>
      </vt:variant>
      <vt:variant>
        <vt:i4>5</vt:i4>
      </vt:variant>
      <vt:variant>
        <vt:lpwstr/>
      </vt:variant>
      <vt:variant>
        <vt:lpwstr>_Toc167968174</vt:lpwstr>
      </vt:variant>
      <vt:variant>
        <vt:i4>1507377</vt:i4>
      </vt:variant>
      <vt:variant>
        <vt:i4>212</vt:i4>
      </vt:variant>
      <vt:variant>
        <vt:i4>0</vt:i4>
      </vt:variant>
      <vt:variant>
        <vt:i4>5</vt:i4>
      </vt:variant>
      <vt:variant>
        <vt:lpwstr/>
      </vt:variant>
      <vt:variant>
        <vt:lpwstr>_Toc167968173</vt:lpwstr>
      </vt:variant>
      <vt:variant>
        <vt:i4>1507377</vt:i4>
      </vt:variant>
      <vt:variant>
        <vt:i4>206</vt:i4>
      </vt:variant>
      <vt:variant>
        <vt:i4>0</vt:i4>
      </vt:variant>
      <vt:variant>
        <vt:i4>5</vt:i4>
      </vt:variant>
      <vt:variant>
        <vt:lpwstr/>
      </vt:variant>
      <vt:variant>
        <vt:lpwstr>_Toc167968172</vt:lpwstr>
      </vt:variant>
      <vt:variant>
        <vt:i4>1507377</vt:i4>
      </vt:variant>
      <vt:variant>
        <vt:i4>200</vt:i4>
      </vt:variant>
      <vt:variant>
        <vt:i4>0</vt:i4>
      </vt:variant>
      <vt:variant>
        <vt:i4>5</vt:i4>
      </vt:variant>
      <vt:variant>
        <vt:lpwstr/>
      </vt:variant>
      <vt:variant>
        <vt:lpwstr>_Toc167968171</vt:lpwstr>
      </vt:variant>
      <vt:variant>
        <vt:i4>1507377</vt:i4>
      </vt:variant>
      <vt:variant>
        <vt:i4>194</vt:i4>
      </vt:variant>
      <vt:variant>
        <vt:i4>0</vt:i4>
      </vt:variant>
      <vt:variant>
        <vt:i4>5</vt:i4>
      </vt:variant>
      <vt:variant>
        <vt:lpwstr/>
      </vt:variant>
      <vt:variant>
        <vt:lpwstr>_Toc167968170</vt:lpwstr>
      </vt:variant>
      <vt:variant>
        <vt:i4>1441841</vt:i4>
      </vt:variant>
      <vt:variant>
        <vt:i4>188</vt:i4>
      </vt:variant>
      <vt:variant>
        <vt:i4>0</vt:i4>
      </vt:variant>
      <vt:variant>
        <vt:i4>5</vt:i4>
      </vt:variant>
      <vt:variant>
        <vt:lpwstr/>
      </vt:variant>
      <vt:variant>
        <vt:lpwstr>_Toc167968169</vt:lpwstr>
      </vt:variant>
      <vt:variant>
        <vt:i4>1441841</vt:i4>
      </vt:variant>
      <vt:variant>
        <vt:i4>182</vt:i4>
      </vt:variant>
      <vt:variant>
        <vt:i4>0</vt:i4>
      </vt:variant>
      <vt:variant>
        <vt:i4>5</vt:i4>
      </vt:variant>
      <vt:variant>
        <vt:lpwstr/>
      </vt:variant>
      <vt:variant>
        <vt:lpwstr>_Toc167968168</vt:lpwstr>
      </vt:variant>
      <vt:variant>
        <vt:i4>1441841</vt:i4>
      </vt:variant>
      <vt:variant>
        <vt:i4>176</vt:i4>
      </vt:variant>
      <vt:variant>
        <vt:i4>0</vt:i4>
      </vt:variant>
      <vt:variant>
        <vt:i4>5</vt:i4>
      </vt:variant>
      <vt:variant>
        <vt:lpwstr/>
      </vt:variant>
      <vt:variant>
        <vt:lpwstr>_Toc167968167</vt:lpwstr>
      </vt:variant>
      <vt:variant>
        <vt:i4>1441841</vt:i4>
      </vt:variant>
      <vt:variant>
        <vt:i4>170</vt:i4>
      </vt:variant>
      <vt:variant>
        <vt:i4>0</vt:i4>
      </vt:variant>
      <vt:variant>
        <vt:i4>5</vt:i4>
      </vt:variant>
      <vt:variant>
        <vt:lpwstr/>
      </vt:variant>
      <vt:variant>
        <vt:lpwstr>_Toc167968166</vt:lpwstr>
      </vt:variant>
      <vt:variant>
        <vt:i4>1441841</vt:i4>
      </vt:variant>
      <vt:variant>
        <vt:i4>164</vt:i4>
      </vt:variant>
      <vt:variant>
        <vt:i4>0</vt:i4>
      </vt:variant>
      <vt:variant>
        <vt:i4>5</vt:i4>
      </vt:variant>
      <vt:variant>
        <vt:lpwstr/>
      </vt:variant>
      <vt:variant>
        <vt:lpwstr>_Toc167968165</vt:lpwstr>
      </vt:variant>
      <vt:variant>
        <vt:i4>1441841</vt:i4>
      </vt:variant>
      <vt:variant>
        <vt:i4>158</vt:i4>
      </vt:variant>
      <vt:variant>
        <vt:i4>0</vt:i4>
      </vt:variant>
      <vt:variant>
        <vt:i4>5</vt:i4>
      </vt:variant>
      <vt:variant>
        <vt:lpwstr/>
      </vt:variant>
      <vt:variant>
        <vt:lpwstr>_Toc167968164</vt:lpwstr>
      </vt:variant>
      <vt:variant>
        <vt:i4>1441841</vt:i4>
      </vt:variant>
      <vt:variant>
        <vt:i4>152</vt:i4>
      </vt:variant>
      <vt:variant>
        <vt:i4>0</vt:i4>
      </vt:variant>
      <vt:variant>
        <vt:i4>5</vt:i4>
      </vt:variant>
      <vt:variant>
        <vt:lpwstr/>
      </vt:variant>
      <vt:variant>
        <vt:lpwstr>_Toc167968163</vt:lpwstr>
      </vt:variant>
      <vt:variant>
        <vt:i4>1441841</vt:i4>
      </vt:variant>
      <vt:variant>
        <vt:i4>146</vt:i4>
      </vt:variant>
      <vt:variant>
        <vt:i4>0</vt:i4>
      </vt:variant>
      <vt:variant>
        <vt:i4>5</vt:i4>
      </vt:variant>
      <vt:variant>
        <vt:lpwstr/>
      </vt:variant>
      <vt:variant>
        <vt:lpwstr>_Toc167968162</vt:lpwstr>
      </vt:variant>
      <vt:variant>
        <vt:i4>1441841</vt:i4>
      </vt:variant>
      <vt:variant>
        <vt:i4>140</vt:i4>
      </vt:variant>
      <vt:variant>
        <vt:i4>0</vt:i4>
      </vt:variant>
      <vt:variant>
        <vt:i4>5</vt:i4>
      </vt:variant>
      <vt:variant>
        <vt:lpwstr/>
      </vt:variant>
      <vt:variant>
        <vt:lpwstr>_Toc167968161</vt:lpwstr>
      </vt:variant>
      <vt:variant>
        <vt:i4>1441841</vt:i4>
      </vt:variant>
      <vt:variant>
        <vt:i4>134</vt:i4>
      </vt:variant>
      <vt:variant>
        <vt:i4>0</vt:i4>
      </vt:variant>
      <vt:variant>
        <vt:i4>5</vt:i4>
      </vt:variant>
      <vt:variant>
        <vt:lpwstr/>
      </vt:variant>
      <vt:variant>
        <vt:lpwstr>_Toc167968160</vt:lpwstr>
      </vt:variant>
      <vt:variant>
        <vt:i4>1376305</vt:i4>
      </vt:variant>
      <vt:variant>
        <vt:i4>128</vt:i4>
      </vt:variant>
      <vt:variant>
        <vt:i4>0</vt:i4>
      </vt:variant>
      <vt:variant>
        <vt:i4>5</vt:i4>
      </vt:variant>
      <vt:variant>
        <vt:lpwstr/>
      </vt:variant>
      <vt:variant>
        <vt:lpwstr>_Toc167968159</vt:lpwstr>
      </vt:variant>
      <vt:variant>
        <vt:i4>1376305</vt:i4>
      </vt:variant>
      <vt:variant>
        <vt:i4>122</vt:i4>
      </vt:variant>
      <vt:variant>
        <vt:i4>0</vt:i4>
      </vt:variant>
      <vt:variant>
        <vt:i4>5</vt:i4>
      </vt:variant>
      <vt:variant>
        <vt:lpwstr/>
      </vt:variant>
      <vt:variant>
        <vt:lpwstr>_Toc167968158</vt:lpwstr>
      </vt:variant>
      <vt:variant>
        <vt:i4>1376305</vt:i4>
      </vt:variant>
      <vt:variant>
        <vt:i4>116</vt:i4>
      </vt:variant>
      <vt:variant>
        <vt:i4>0</vt:i4>
      </vt:variant>
      <vt:variant>
        <vt:i4>5</vt:i4>
      </vt:variant>
      <vt:variant>
        <vt:lpwstr/>
      </vt:variant>
      <vt:variant>
        <vt:lpwstr>_Toc167968157</vt:lpwstr>
      </vt:variant>
      <vt:variant>
        <vt:i4>1376305</vt:i4>
      </vt:variant>
      <vt:variant>
        <vt:i4>110</vt:i4>
      </vt:variant>
      <vt:variant>
        <vt:i4>0</vt:i4>
      </vt:variant>
      <vt:variant>
        <vt:i4>5</vt:i4>
      </vt:variant>
      <vt:variant>
        <vt:lpwstr/>
      </vt:variant>
      <vt:variant>
        <vt:lpwstr>_Toc167968156</vt:lpwstr>
      </vt:variant>
      <vt:variant>
        <vt:i4>1376305</vt:i4>
      </vt:variant>
      <vt:variant>
        <vt:i4>104</vt:i4>
      </vt:variant>
      <vt:variant>
        <vt:i4>0</vt:i4>
      </vt:variant>
      <vt:variant>
        <vt:i4>5</vt:i4>
      </vt:variant>
      <vt:variant>
        <vt:lpwstr/>
      </vt:variant>
      <vt:variant>
        <vt:lpwstr>_Toc167968155</vt:lpwstr>
      </vt:variant>
      <vt:variant>
        <vt:i4>1376305</vt:i4>
      </vt:variant>
      <vt:variant>
        <vt:i4>98</vt:i4>
      </vt:variant>
      <vt:variant>
        <vt:i4>0</vt:i4>
      </vt:variant>
      <vt:variant>
        <vt:i4>5</vt:i4>
      </vt:variant>
      <vt:variant>
        <vt:lpwstr/>
      </vt:variant>
      <vt:variant>
        <vt:lpwstr>_Toc167968154</vt:lpwstr>
      </vt:variant>
      <vt:variant>
        <vt:i4>1376305</vt:i4>
      </vt:variant>
      <vt:variant>
        <vt:i4>92</vt:i4>
      </vt:variant>
      <vt:variant>
        <vt:i4>0</vt:i4>
      </vt:variant>
      <vt:variant>
        <vt:i4>5</vt:i4>
      </vt:variant>
      <vt:variant>
        <vt:lpwstr/>
      </vt:variant>
      <vt:variant>
        <vt:lpwstr>_Toc167968153</vt:lpwstr>
      </vt:variant>
      <vt:variant>
        <vt:i4>1376305</vt:i4>
      </vt:variant>
      <vt:variant>
        <vt:i4>86</vt:i4>
      </vt:variant>
      <vt:variant>
        <vt:i4>0</vt:i4>
      </vt:variant>
      <vt:variant>
        <vt:i4>5</vt:i4>
      </vt:variant>
      <vt:variant>
        <vt:lpwstr/>
      </vt:variant>
      <vt:variant>
        <vt:lpwstr>_Toc167968152</vt:lpwstr>
      </vt:variant>
      <vt:variant>
        <vt:i4>1376305</vt:i4>
      </vt:variant>
      <vt:variant>
        <vt:i4>80</vt:i4>
      </vt:variant>
      <vt:variant>
        <vt:i4>0</vt:i4>
      </vt:variant>
      <vt:variant>
        <vt:i4>5</vt:i4>
      </vt:variant>
      <vt:variant>
        <vt:lpwstr/>
      </vt:variant>
      <vt:variant>
        <vt:lpwstr>_Toc167968151</vt:lpwstr>
      </vt:variant>
      <vt:variant>
        <vt:i4>1376305</vt:i4>
      </vt:variant>
      <vt:variant>
        <vt:i4>74</vt:i4>
      </vt:variant>
      <vt:variant>
        <vt:i4>0</vt:i4>
      </vt:variant>
      <vt:variant>
        <vt:i4>5</vt:i4>
      </vt:variant>
      <vt:variant>
        <vt:lpwstr/>
      </vt:variant>
      <vt:variant>
        <vt:lpwstr>_Toc167968150</vt:lpwstr>
      </vt:variant>
      <vt:variant>
        <vt:i4>1310769</vt:i4>
      </vt:variant>
      <vt:variant>
        <vt:i4>68</vt:i4>
      </vt:variant>
      <vt:variant>
        <vt:i4>0</vt:i4>
      </vt:variant>
      <vt:variant>
        <vt:i4>5</vt:i4>
      </vt:variant>
      <vt:variant>
        <vt:lpwstr/>
      </vt:variant>
      <vt:variant>
        <vt:lpwstr>_Toc167968149</vt:lpwstr>
      </vt:variant>
      <vt:variant>
        <vt:i4>1310769</vt:i4>
      </vt:variant>
      <vt:variant>
        <vt:i4>62</vt:i4>
      </vt:variant>
      <vt:variant>
        <vt:i4>0</vt:i4>
      </vt:variant>
      <vt:variant>
        <vt:i4>5</vt:i4>
      </vt:variant>
      <vt:variant>
        <vt:lpwstr/>
      </vt:variant>
      <vt:variant>
        <vt:lpwstr>_Toc167968148</vt:lpwstr>
      </vt:variant>
      <vt:variant>
        <vt:i4>1310769</vt:i4>
      </vt:variant>
      <vt:variant>
        <vt:i4>56</vt:i4>
      </vt:variant>
      <vt:variant>
        <vt:i4>0</vt:i4>
      </vt:variant>
      <vt:variant>
        <vt:i4>5</vt:i4>
      </vt:variant>
      <vt:variant>
        <vt:lpwstr/>
      </vt:variant>
      <vt:variant>
        <vt:lpwstr>_Toc167968147</vt:lpwstr>
      </vt:variant>
      <vt:variant>
        <vt:i4>1310769</vt:i4>
      </vt:variant>
      <vt:variant>
        <vt:i4>50</vt:i4>
      </vt:variant>
      <vt:variant>
        <vt:i4>0</vt:i4>
      </vt:variant>
      <vt:variant>
        <vt:i4>5</vt:i4>
      </vt:variant>
      <vt:variant>
        <vt:lpwstr/>
      </vt:variant>
      <vt:variant>
        <vt:lpwstr>_Toc167968146</vt:lpwstr>
      </vt:variant>
      <vt:variant>
        <vt:i4>1310769</vt:i4>
      </vt:variant>
      <vt:variant>
        <vt:i4>44</vt:i4>
      </vt:variant>
      <vt:variant>
        <vt:i4>0</vt:i4>
      </vt:variant>
      <vt:variant>
        <vt:i4>5</vt:i4>
      </vt:variant>
      <vt:variant>
        <vt:lpwstr/>
      </vt:variant>
      <vt:variant>
        <vt:lpwstr>_Toc167968145</vt:lpwstr>
      </vt:variant>
      <vt:variant>
        <vt:i4>1310769</vt:i4>
      </vt:variant>
      <vt:variant>
        <vt:i4>38</vt:i4>
      </vt:variant>
      <vt:variant>
        <vt:i4>0</vt:i4>
      </vt:variant>
      <vt:variant>
        <vt:i4>5</vt:i4>
      </vt:variant>
      <vt:variant>
        <vt:lpwstr/>
      </vt:variant>
      <vt:variant>
        <vt:lpwstr>_Toc167968144</vt:lpwstr>
      </vt:variant>
      <vt:variant>
        <vt:i4>1310769</vt:i4>
      </vt:variant>
      <vt:variant>
        <vt:i4>32</vt:i4>
      </vt:variant>
      <vt:variant>
        <vt:i4>0</vt:i4>
      </vt:variant>
      <vt:variant>
        <vt:i4>5</vt:i4>
      </vt:variant>
      <vt:variant>
        <vt:lpwstr/>
      </vt:variant>
      <vt:variant>
        <vt:lpwstr>_Toc167968143</vt:lpwstr>
      </vt:variant>
      <vt:variant>
        <vt:i4>1310769</vt:i4>
      </vt:variant>
      <vt:variant>
        <vt:i4>26</vt:i4>
      </vt:variant>
      <vt:variant>
        <vt:i4>0</vt:i4>
      </vt:variant>
      <vt:variant>
        <vt:i4>5</vt:i4>
      </vt:variant>
      <vt:variant>
        <vt:lpwstr/>
      </vt:variant>
      <vt:variant>
        <vt:lpwstr>_Toc167968142</vt:lpwstr>
      </vt:variant>
      <vt:variant>
        <vt:i4>1310769</vt:i4>
      </vt:variant>
      <vt:variant>
        <vt:i4>20</vt:i4>
      </vt:variant>
      <vt:variant>
        <vt:i4>0</vt:i4>
      </vt:variant>
      <vt:variant>
        <vt:i4>5</vt:i4>
      </vt:variant>
      <vt:variant>
        <vt:lpwstr/>
      </vt:variant>
      <vt:variant>
        <vt:lpwstr>_Toc167968141</vt:lpwstr>
      </vt:variant>
      <vt:variant>
        <vt:i4>1310769</vt:i4>
      </vt:variant>
      <vt:variant>
        <vt:i4>14</vt:i4>
      </vt:variant>
      <vt:variant>
        <vt:i4>0</vt:i4>
      </vt:variant>
      <vt:variant>
        <vt:i4>5</vt:i4>
      </vt:variant>
      <vt:variant>
        <vt:lpwstr/>
      </vt:variant>
      <vt:variant>
        <vt:lpwstr>_Toc167968140</vt:lpwstr>
      </vt:variant>
      <vt:variant>
        <vt:i4>1245233</vt:i4>
      </vt:variant>
      <vt:variant>
        <vt:i4>8</vt:i4>
      </vt:variant>
      <vt:variant>
        <vt:i4>0</vt:i4>
      </vt:variant>
      <vt:variant>
        <vt:i4>5</vt:i4>
      </vt:variant>
      <vt:variant>
        <vt:lpwstr/>
      </vt:variant>
      <vt:variant>
        <vt:lpwstr>_Toc167968139</vt:lpwstr>
      </vt:variant>
      <vt:variant>
        <vt:i4>1245233</vt:i4>
      </vt:variant>
      <vt:variant>
        <vt:i4>2</vt:i4>
      </vt:variant>
      <vt:variant>
        <vt:i4>0</vt:i4>
      </vt:variant>
      <vt:variant>
        <vt:i4>5</vt:i4>
      </vt:variant>
      <vt:variant>
        <vt:lpwstr/>
      </vt:variant>
      <vt:variant>
        <vt:lpwstr>_Toc167968138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3–6 Multi-age – Year B – Unit 16</dc:title>
  <dc:subject/>
  <dc:creator>NSW Department of Education</dc:creator>
  <cp:keywords/>
  <dc:description/>
  <dcterms:created xsi:type="dcterms:W3CDTF">2024-06-11T05:11:00Z</dcterms:created>
  <dcterms:modified xsi:type="dcterms:W3CDTF">2024-06-26T06:33:00Z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2024-06-11T05:11:52Z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55f90bb7-8a65-4b3f-8752-d7140ab45120</vt:lpwstr>
  </property>
  <property fmtid="{D5CDD505-2E9C-101B-9397-08002B2CF9AE}" pid="8" name="MSIP_Label_b603dfd7-d93a-4381-a340-2995d8282205_ContentBits">
    <vt:lpwstr>0</vt:lpwstr>
  </property>
</Properties>
</file>