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115ED96C" w:rsidR="00767F93" w:rsidRDefault="007F3551" w:rsidP="00886BD2">
      <w:pPr>
        <w:pStyle w:val="Heading1"/>
      </w:pPr>
      <w:r>
        <w:t>Smaller number</w:t>
      </w:r>
      <w:r w:rsidR="0075047D">
        <w:t xml:space="preserve"> revision</w:t>
      </w:r>
    </w:p>
    <w:p w14:paraId="35E9673F" w14:textId="2F6E990C" w:rsidR="00FA3C98" w:rsidRDefault="00FA3C98" w:rsidP="00FA3C98">
      <w:pPr>
        <w:pStyle w:val="FeatureBox2"/>
      </w:pPr>
      <w:r>
        <w:t xml:space="preserve">This resource is for the teacher. It provides the content and instructions </w:t>
      </w:r>
      <w:r w:rsidR="00B8114E">
        <w:t xml:space="preserve">you need </w:t>
      </w:r>
      <w:r>
        <w:t>to share with students.</w:t>
      </w:r>
    </w:p>
    <w:p w14:paraId="75C67CFF" w14:textId="42E3A7E1" w:rsidR="001D66E4" w:rsidRDefault="00542CE8" w:rsidP="00B83CCB">
      <w:r>
        <w:t>Below is a range of</w:t>
      </w:r>
      <w:r w:rsidR="00FC3D12">
        <w:t xml:space="preserve"> activities </w:t>
      </w:r>
      <w:r w:rsidR="002D17EA">
        <w:t>which can be</w:t>
      </w:r>
      <w:r w:rsidR="00FC3D12">
        <w:t xml:space="preserve"> complete</w:t>
      </w:r>
      <w:r w:rsidR="002D17EA">
        <w:t>d</w:t>
      </w:r>
      <w:r w:rsidR="00FC3D12">
        <w:t xml:space="preserve"> with students to revise smaller numbers </w:t>
      </w:r>
      <w:r w:rsidR="00027114">
        <w:br/>
      </w:r>
      <w:r w:rsidR="00FC3D12">
        <w:t>(0</w:t>
      </w:r>
      <w:r w:rsidR="00545178">
        <w:t xml:space="preserve"> to </w:t>
      </w:r>
      <w:r w:rsidR="00FC3D12">
        <w:t>20).</w:t>
      </w:r>
    </w:p>
    <w:p w14:paraId="47082E43" w14:textId="5493CFA6" w:rsidR="00F92767" w:rsidRDefault="002D17EA" w:rsidP="00B83CCB">
      <w:r>
        <w:t>C</w:t>
      </w:r>
      <w:r w:rsidR="00FC3D12">
        <w:t>hoose to complete as many or as few activities as required with students</w:t>
      </w:r>
      <w:r w:rsidR="00F804EF">
        <w:t>,</w:t>
      </w:r>
      <w:r w:rsidR="00FC3D12">
        <w:t xml:space="preserve"> to consolidate </w:t>
      </w:r>
      <w:r w:rsidR="00F804EF">
        <w:t xml:space="preserve">prior </w:t>
      </w:r>
      <w:r w:rsidR="00FC3D12">
        <w:t>learning. Detailed instructions for each activity are found below.</w:t>
      </w:r>
    </w:p>
    <w:p w14:paraId="2FA11AAB" w14:textId="4592032C" w:rsidR="00FC3D12" w:rsidRDefault="00FC3D12" w:rsidP="00B83CCB">
      <w:r>
        <w:t xml:space="preserve">Some of the activities require the use of number cards. </w:t>
      </w:r>
      <w:r w:rsidR="00177403" w:rsidRPr="00403472">
        <w:t xml:space="preserve">Use the </w:t>
      </w:r>
      <w:r w:rsidR="00177403">
        <w:t>smaller number playing cards</w:t>
      </w:r>
      <w:r w:rsidR="00177403" w:rsidRPr="00403472">
        <w:t xml:space="preserve"> provided or </w:t>
      </w:r>
      <w:r w:rsidR="00177403">
        <w:t>use</w:t>
      </w:r>
      <w:r w:rsidR="00177403" w:rsidRPr="00403472">
        <w:t xml:space="preserve"> th</w:t>
      </w:r>
      <w:r w:rsidR="00177403">
        <w:t xml:space="preserve">e </w:t>
      </w:r>
      <w:hyperlink r:id="rId8" w:history="1">
        <w:r w:rsidR="00177403" w:rsidRPr="007F3551">
          <w:rPr>
            <w:rStyle w:val="Hyperlink"/>
          </w:rPr>
          <w:t xml:space="preserve">editable version on </w:t>
        </w:r>
        <w:r w:rsidR="001D66E4">
          <w:rPr>
            <w:rStyle w:val="Hyperlink"/>
          </w:rPr>
          <w:t>C</w:t>
        </w:r>
        <w:r w:rsidR="00177403" w:rsidRPr="007F3551">
          <w:rPr>
            <w:rStyle w:val="Hyperlink"/>
          </w:rPr>
          <w:t>anva</w:t>
        </w:r>
      </w:hyperlink>
      <w:r w:rsidR="00177403">
        <w:t>.</w:t>
      </w:r>
    </w:p>
    <w:p w14:paraId="03D6F2D1" w14:textId="27DEC47A" w:rsidR="00FC3D12" w:rsidRDefault="0075047D" w:rsidP="00542CE8">
      <w:pPr>
        <w:pStyle w:val="Heading2"/>
      </w:pPr>
      <w:r>
        <w:br w:type="page"/>
      </w:r>
    </w:p>
    <w:p w14:paraId="22AD457A" w14:textId="33724B31" w:rsidR="0075047D" w:rsidRDefault="00F92767" w:rsidP="008A3983">
      <w:pPr>
        <w:pStyle w:val="Heading2"/>
      </w:pPr>
      <w:bookmarkStart w:id="0" w:name="_Activity_1_–"/>
      <w:bookmarkEnd w:id="0"/>
      <w:r>
        <w:lastRenderedPageBreak/>
        <w:t>Activity 1 – Memory</w:t>
      </w:r>
    </w:p>
    <w:p w14:paraId="0D7773E6" w14:textId="640D63B0" w:rsidR="00F92767" w:rsidRPr="00AE4509" w:rsidRDefault="00F92767" w:rsidP="00B83CCB">
      <w:pPr>
        <w:rPr>
          <w:rFonts w:eastAsia="Times New Roman"/>
          <w:szCs w:val="22"/>
          <w:lang w:eastAsia="ko-KR"/>
        </w:rPr>
      </w:pPr>
      <w:r w:rsidRPr="00AE4509">
        <w:rPr>
          <w:rFonts w:eastAsia="Times New Roman"/>
          <w:szCs w:val="22"/>
          <w:lang w:eastAsia="ko-KR"/>
        </w:rPr>
        <w:t xml:space="preserve">This game </w:t>
      </w:r>
      <w:r w:rsidR="00AE4509" w:rsidRPr="00AE4509">
        <w:rPr>
          <w:rFonts w:eastAsia="Times New Roman"/>
          <w:szCs w:val="22"/>
          <w:lang w:eastAsia="ko-KR"/>
        </w:rPr>
        <w:t>can be played in small groups or pairs</w:t>
      </w:r>
      <w:r w:rsidRPr="00AE4509">
        <w:rPr>
          <w:rFonts w:eastAsia="Times New Roman"/>
          <w:szCs w:val="22"/>
          <w:lang w:eastAsia="ko-KR"/>
        </w:rPr>
        <w:t>.</w:t>
      </w:r>
      <w:r w:rsidR="00AE4509" w:rsidRPr="00AE4509">
        <w:rPr>
          <w:rFonts w:eastAsia="Times New Roman"/>
          <w:szCs w:val="22"/>
          <w:lang w:eastAsia="ko-KR"/>
        </w:rPr>
        <w:t xml:space="preserve"> Ensure each group</w:t>
      </w:r>
      <w:r w:rsidR="00CB3895">
        <w:rPr>
          <w:rFonts w:eastAsia="Times New Roman"/>
          <w:szCs w:val="22"/>
          <w:lang w:eastAsia="ko-KR"/>
        </w:rPr>
        <w:t xml:space="preserve"> or </w:t>
      </w:r>
      <w:r w:rsidR="00AE4509" w:rsidRPr="00AE4509">
        <w:rPr>
          <w:rFonts w:eastAsia="Times New Roman"/>
          <w:szCs w:val="22"/>
          <w:lang w:eastAsia="ko-KR"/>
        </w:rPr>
        <w:t xml:space="preserve">pair receives one </w:t>
      </w:r>
      <w:r w:rsidR="00F804EF">
        <w:rPr>
          <w:rFonts w:eastAsia="Times New Roman"/>
          <w:szCs w:val="22"/>
          <w:lang w:eastAsia="ko-KR"/>
        </w:rPr>
        <w:t>set</w:t>
      </w:r>
      <w:r w:rsidR="00AE4509" w:rsidRPr="00AE4509">
        <w:rPr>
          <w:rFonts w:eastAsia="Times New Roman"/>
          <w:szCs w:val="22"/>
          <w:lang w:eastAsia="ko-KR"/>
        </w:rPr>
        <w:t xml:space="preserve"> of the numeral cards and one </w:t>
      </w:r>
      <w:r w:rsidR="00F804EF">
        <w:rPr>
          <w:rFonts w:eastAsia="Times New Roman"/>
          <w:szCs w:val="22"/>
          <w:lang w:eastAsia="ko-KR"/>
        </w:rPr>
        <w:t>set</w:t>
      </w:r>
      <w:r w:rsidR="00AE4509" w:rsidRPr="00AE4509">
        <w:rPr>
          <w:rFonts w:eastAsia="Times New Roman"/>
          <w:szCs w:val="22"/>
          <w:lang w:eastAsia="ko-KR"/>
        </w:rPr>
        <w:t xml:space="preserve"> of the </w:t>
      </w:r>
      <w:r w:rsidR="00C35EB7">
        <w:rPr>
          <w:rFonts w:eastAsia="Times New Roman"/>
          <w:szCs w:val="22"/>
          <w:lang w:eastAsia="ko-KR"/>
        </w:rPr>
        <w:t xml:space="preserve">number </w:t>
      </w:r>
      <w:r w:rsidR="00AE4509" w:rsidRPr="00AE4509">
        <w:rPr>
          <w:rFonts w:eastAsia="Times New Roman"/>
          <w:szCs w:val="22"/>
          <w:lang w:eastAsia="ko-KR"/>
        </w:rPr>
        <w:t>card</w:t>
      </w:r>
      <w:r w:rsidR="00CB3895">
        <w:rPr>
          <w:rFonts w:eastAsia="Times New Roman"/>
          <w:szCs w:val="22"/>
          <w:lang w:eastAsia="ko-KR"/>
        </w:rPr>
        <w:t>s</w:t>
      </w:r>
      <w:r w:rsidR="00AE4509" w:rsidRPr="00AE4509">
        <w:rPr>
          <w:rFonts w:eastAsia="Times New Roman"/>
          <w:szCs w:val="22"/>
          <w:lang w:eastAsia="ko-KR"/>
        </w:rPr>
        <w:t xml:space="preserve"> with Indonesian words.</w:t>
      </w:r>
      <w:r w:rsidRPr="00AE4509">
        <w:rPr>
          <w:rFonts w:eastAsia="Times New Roman"/>
          <w:szCs w:val="22"/>
          <w:lang w:eastAsia="ko-KR"/>
        </w:rPr>
        <w:t xml:space="preserve"> Students shuffle </w:t>
      </w:r>
      <w:r w:rsidR="00AE4509" w:rsidRPr="00AE4509">
        <w:rPr>
          <w:rFonts w:eastAsia="Times New Roman"/>
          <w:szCs w:val="22"/>
          <w:lang w:eastAsia="ko-KR"/>
        </w:rPr>
        <w:t>both sets of</w:t>
      </w:r>
      <w:r w:rsidRPr="00AE4509">
        <w:rPr>
          <w:rFonts w:eastAsia="Times New Roman"/>
          <w:szCs w:val="22"/>
          <w:lang w:eastAsia="ko-KR"/>
        </w:rPr>
        <w:t xml:space="preserve"> cards and place them face down, spread out across the desk. Students then take turns to turn 2 cards over. If the cards match, they keep that pair. If they don’t match, students place them back down on the table, in the same position. The student with the most pairs at the end of the game, wins. Encourage students to pronounce the numbers on the cards</w:t>
      </w:r>
      <w:r w:rsidR="00F804EF">
        <w:rPr>
          <w:rFonts w:eastAsia="Times New Roman"/>
          <w:szCs w:val="22"/>
          <w:lang w:eastAsia="ko-KR"/>
        </w:rPr>
        <w:t xml:space="preserve">, as </w:t>
      </w:r>
      <w:r w:rsidRPr="00AE4509">
        <w:rPr>
          <w:rFonts w:eastAsia="Times New Roman"/>
          <w:szCs w:val="22"/>
          <w:lang w:eastAsia="ko-KR"/>
        </w:rPr>
        <w:t xml:space="preserve">they turn </w:t>
      </w:r>
      <w:r w:rsidR="001D66E4">
        <w:rPr>
          <w:rFonts w:eastAsia="Times New Roman"/>
          <w:szCs w:val="22"/>
          <w:lang w:eastAsia="ko-KR"/>
        </w:rPr>
        <w:t xml:space="preserve">them </w:t>
      </w:r>
      <w:r w:rsidRPr="00AE4509">
        <w:rPr>
          <w:rFonts w:eastAsia="Times New Roman"/>
          <w:szCs w:val="22"/>
          <w:lang w:eastAsia="ko-KR"/>
        </w:rPr>
        <w:t>over.</w:t>
      </w:r>
    </w:p>
    <w:p w14:paraId="084E3544" w14:textId="1F60188D" w:rsidR="00F92767" w:rsidRDefault="00F92767" w:rsidP="008A3983">
      <w:pPr>
        <w:pStyle w:val="Heading2"/>
      </w:pPr>
      <w:bookmarkStart w:id="1" w:name="_Activity_2_–"/>
      <w:bookmarkEnd w:id="1"/>
      <w:r>
        <w:t xml:space="preserve">Activity 2 – Grab </w:t>
      </w:r>
      <w:r w:rsidR="00F804EF">
        <w:t>i</w:t>
      </w:r>
      <w:r>
        <w:t>t</w:t>
      </w:r>
    </w:p>
    <w:p w14:paraId="6475D69E" w14:textId="6B85CED4" w:rsidR="00F92767" w:rsidRDefault="00AE4509" w:rsidP="00AE4509">
      <w:pPr>
        <w:suppressAutoHyphens w:val="0"/>
        <w:spacing w:before="100" w:beforeAutospacing="1" w:after="100" w:afterAutospacing="1"/>
        <w:rPr>
          <w:rFonts w:eastAsia="Times New Roman"/>
          <w:szCs w:val="22"/>
          <w:lang w:eastAsia="ko-KR"/>
        </w:rPr>
      </w:pPr>
      <w:r>
        <w:rPr>
          <w:rFonts w:eastAsia="Times New Roman"/>
          <w:szCs w:val="22"/>
          <w:lang w:eastAsia="ko-KR"/>
        </w:rPr>
        <w:t>This game can be played in small groups or pairs. Ensure each group</w:t>
      </w:r>
      <w:r w:rsidR="00CB3895">
        <w:rPr>
          <w:rFonts w:eastAsia="Times New Roman"/>
          <w:szCs w:val="22"/>
          <w:lang w:eastAsia="ko-KR"/>
        </w:rPr>
        <w:t xml:space="preserve"> or </w:t>
      </w:r>
      <w:r>
        <w:rPr>
          <w:rFonts w:eastAsia="Times New Roman"/>
          <w:szCs w:val="22"/>
          <w:lang w:eastAsia="ko-KR"/>
        </w:rPr>
        <w:t xml:space="preserve">pair receives one </w:t>
      </w:r>
      <w:r w:rsidR="00C35EB7">
        <w:rPr>
          <w:rFonts w:eastAsia="Times New Roman"/>
          <w:szCs w:val="22"/>
          <w:lang w:eastAsia="ko-KR"/>
        </w:rPr>
        <w:t>set</w:t>
      </w:r>
      <w:r>
        <w:rPr>
          <w:rFonts w:eastAsia="Times New Roman"/>
          <w:szCs w:val="22"/>
          <w:lang w:eastAsia="ko-KR"/>
        </w:rPr>
        <w:t xml:space="preserve"> of the numeral cards only a</w:t>
      </w:r>
      <w:r w:rsidR="00993BF7">
        <w:rPr>
          <w:rFonts w:eastAsia="Times New Roman"/>
          <w:szCs w:val="22"/>
          <w:lang w:eastAsia="ko-KR"/>
        </w:rPr>
        <w:t>n</w:t>
      </w:r>
      <w:r>
        <w:rPr>
          <w:rFonts w:eastAsia="Times New Roman"/>
          <w:szCs w:val="22"/>
          <w:lang w:eastAsia="ko-KR"/>
        </w:rPr>
        <w:t>d place</w:t>
      </w:r>
      <w:r w:rsidR="00CB3895">
        <w:rPr>
          <w:rFonts w:eastAsia="Times New Roman"/>
          <w:szCs w:val="22"/>
          <w:lang w:eastAsia="ko-KR"/>
        </w:rPr>
        <w:t>s</w:t>
      </w:r>
      <w:r>
        <w:rPr>
          <w:rFonts w:eastAsia="Times New Roman"/>
          <w:szCs w:val="22"/>
          <w:lang w:eastAsia="ko-KR"/>
        </w:rPr>
        <w:t xml:space="preserve"> them </w:t>
      </w:r>
      <w:r w:rsidR="00F92767" w:rsidRPr="0075047D">
        <w:rPr>
          <w:rFonts w:eastAsia="Times New Roman"/>
          <w:szCs w:val="22"/>
          <w:lang w:eastAsia="ko-KR"/>
        </w:rPr>
        <w:t xml:space="preserve">face up on the desk. </w:t>
      </w:r>
      <w:r w:rsidR="002D17EA">
        <w:rPr>
          <w:rFonts w:eastAsia="Times New Roman"/>
          <w:szCs w:val="22"/>
          <w:lang w:eastAsia="ko-KR"/>
        </w:rPr>
        <w:t>Call</w:t>
      </w:r>
      <w:r w:rsidR="00F92767" w:rsidRPr="0075047D">
        <w:rPr>
          <w:rFonts w:eastAsia="Times New Roman"/>
          <w:szCs w:val="22"/>
          <w:lang w:eastAsia="ko-KR"/>
        </w:rPr>
        <w:t xml:space="preserve"> out</w:t>
      </w:r>
      <w:r>
        <w:rPr>
          <w:rFonts w:eastAsia="Times New Roman"/>
          <w:szCs w:val="22"/>
          <w:lang w:eastAsia="ko-KR"/>
        </w:rPr>
        <w:t xml:space="preserve"> </w:t>
      </w:r>
      <w:r w:rsidR="00F92767" w:rsidRPr="0075047D">
        <w:rPr>
          <w:rFonts w:eastAsia="Times New Roman"/>
          <w:szCs w:val="22"/>
          <w:lang w:eastAsia="ko-KR"/>
        </w:rPr>
        <w:t>a number in the target language. Students race each other to find the correct card</w:t>
      </w:r>
      <w:r>
        <w:rPr>
          <w:rFonts w:eastAsia="Times New Roman"/>
          <w:szCs w:val="22"/>
          <w:lang w:eastAsia="ko-KR"/>
        </w:rPr>
        <w:t>, winning themselves a point</w:t>
      </w:r>
      <w:r w:rsidR="00F92767" w:rsidRPr="0075047D">
        <w:rPr>
          <w:rFonts w:eastAsia="Times New Roman"/>
          <w:szCs w:val="22"/>
          <w:lang w:eastAsia="ko-KR"/>
        </w:rPr>
        <w:t>.</w:t>
      </w:r>
      <w:r>
        <w:rPr>
          <w:rFonts w:eastAsia="Times New Roman"/>
          <w:szCs w:val="22"/>
          <w:lang w:eastAsia="ko-KR"/>
        </w:rPr>
        <w:t xml:space="preserve"> Then, the card is returned to the middle</w:t>
      </w:r>
      <w:r w:rsidR="00CB3895">
        <w:rPr>
          <w:rFonts w:eastAsia="Times New Roman"/>
          <w:szCs w:val="22"/>
          <w:lang w:eastAsia="ko-KR"/>
        </w:rPr>
        <w:t>.</w:t>
      </w:r>
      <w:r w:rsidR="00F92767" w:rsidRPr="0075047D">
        <w:rPr>
          <w:rFonts w:eastAsia="Times New Roman"/>
          <w:szCs w:val="22"/>
          <w:lang w:eastAsia="ko-KR"/>
        </w:rPr>
        <w:t xml:space="preserve"> The student in </w:t>
      </w:r>
      <w:r w:rsidR="00CB4862">
        <w:rPr>
          <w:rFonts w:eastAsia="Times New Roman"/>
          <w:szCs w:val="22"/>
          <w:lang w:eastAsia="ko-KR"/>
        </w:rPr>
        <w:t>each</w:t>
      </w:r>
      <w:r w:rsidR="00CB4862" w:rsidRPr="0075047D">
        <w:rPr>
          <w:rFonts w:eastAsia="Times New Roman"/>
          <w:szCs w:val="22"/>
          <w:lang w:eastAsia="ko-KR"/>
        </w:rPr>
        <w:t xml:space="preserve"> </w:t>
      </w:r>
      <w:r w:rsidR="00F92767" w:rsidRPr="0075047D">
        <w:rPr>
          <w:rFonts w:eastAsia="Times New Roman"/>
          <w:szCs w:val="22"/>
          <w:lang w:eastAsia="ko-KR"/>
        </w:rPr>
        <w:t xml:space="preserve">group with the most </w:t>
      </w:r>
      <w:r>
        <w:rPr>
          <w:rFonts w:eastAsia="Times New Roman"/>
          <w:szCs w:val="22"/>
          <w:lang w:eastAsia="ko-KR"/>
        </w:rPr>
        <w:t>points</w:t>
      </w:r>
      <w:r w:rsidR="00F92767" w:rsidRPr="0075047D">
        <w:rPr>
          <w:rFonts w:eastAsia="Times New Roman"/>
          <w:szCs w:val="22"/>
          <w:lang w:eastAsia="ko-KR"/>
        </w:rPr>
        <w:t xml:space="preserve"> at the end of the game</w:t>
      </w:r>
      <w:r w:rsidR="007C1B62">
        <w:rPr>
          <w:rFonts w:eastAsia="Times New Roman"/>
          <w:szCs w:val="22"/>
          <w:lang w:eastAsia="ko-KR"/>
        </w:rPr>
        <w:t xml:space="preserve"> </w:t>
      </w:r>
      <w:r w:rsidR="00F92767" w:rsidRPr="0075047D">
        <w:rPr>
          <w:rFonts w:eastAsia="Times New Roman"/>
          <w:szCs w:val="22"/>
          <w:lang w:eastAsia="ko-KR"/>
        </w:rPr>
        <w:t>wins.</w:t>
      </w:r>
    </w:p>
    <w:p w14:paraId="795C65DF" w14:textId="01FF0F03" w:rsidR="00710B61" w:rsidRDefault="00710B61" w:rsidP="008A3983">
      <w:pPr>
        <w:pStyle w:val="Heading2"/>
      </w:pPr>
      <w:bookmarkStart w:id="2" w:name="_Activity_3_–_1"/>
      <w:bookmarkEnd w:id="2"/>
      <w:r>
        <w:t>Activity 3 – Patterns</w:t>
      </w:r>
    </w:p>
    <w:p w14:paraId="4F47322A" w14:textId="088A0045" w:rsidR="00710B61" w:rsidRDefault="00710B61" w:rsidP="00AE4509">
      <w:pPr>
        <w:suppressAutoHyphens w:val="0"/>
        <w:spacing w:before="100" w:beforeAutospacing="1" w:after="100" w:afterAutospacing="1"/>
        <w:rPr>
          <w:rFonts w:eastAsia="Times New Roman"/>
          <w:szCs w:val="22"/>
          <w:lang w:eastAsia="ko-KR"/>
        </w:rPr>
      </w:pPr>
      <w:r w:rsidRPr="009A3475">
        <w:rPr>
          <w:rFonts w:eastAsia="Times New Roman"/>
          <w:szCs w:val="22"/>
          <w:lang w:eastAsia="ko-KR"/>
        </w:rPr>
        <w:t>This game can be played in small groups or pairs. Ensure each group</w:t>
      </w:r>
      <w:r>
        <w:rPr>
          <w:rFonts w:eastAsia="Times New Roman"/>
          <w:szCs w:val="22"/>
          <w:lang w:eastAsia="ko-KR"/>
        </w:rPr>
        <w:t xml:space="preserve"> or </w:t>
      </w:r>
      <w:r w:rsidRPr="009A3475">
        <w:rPr>
          <w:rFonts w:eastAsia="Times New Roman"/>
          <w:szCs w:val="22"/>
          <w:lang w:eastAsia="ko-KR"/>
        </w:rPr>
        <w:t xml:space="preserve">pair is given a </w:t>
      </w:r>
      <w:r w:rsidR="00C35EB7">
        <w:rPr>
          <w:rFonts w:eastAsia="Times New Roman"/>
          <w:szCs w:val="22"/>
          <w:lang w:eastAsia="ko-KR"/>
        </w:rPr>
        <w:t>set</w:t>
      </w:r>
      <w:r w:rsidRPr="009A3475">
        <w:rPr>
          <w:rFonts w:eastAsia="Times New Roman"/>
          <w:szCs w:val="22"/>
          <w:lang w:eastAsia="ko-KR"/>
        </w:rPr>
        <w:t xml:space="preserve"> of the number cards with Indonesian words. Students place cards face up on the desk. </w:t>
      </w:r>
      <w:r>
        <w:rPr>
          <w:rFonts w:eastAsia="Times New Roman"/>
          <w:szCs w:val="22"/>
          <w:lang w:eastAsia="ko-KR"/>
        </w:rPr>
        <w:t>C</w:t>
      </w:r>
      <w:r w:rsidRPr="009A3475">
        <w:rPr>
          <w:rFonts w:eastAsia="Times New Roman"/>
          <w:szCs w:val="22"/>
          <w:lang w:eastAsia="ko-KR"/>
        </w:rPr>
        <w:t xml:space="preserve">all out what </w:t>
      </w:r>
      <w:r>
        <w:rPr>
          <w:rFonts w:eastAsia="Times New Roman"/>
          <w:szCs w:val="22"/>
          <w:lang w:eastAsia="ko-KR"/>
        </w:rPr>
        <w:t>you</w:t>
      </w:r>
      <w:r w:rsidRPr="009A3475">
        <w:rPr>
          <w:rFonts w:eastAsia="Times New Roman"/>
          <w:szCs w:val="22"/>
          <w:lang w:eastAsia="ko-KR"/>
        </w:rPr>
        <w:t xml:space="preserve"> would like each group to bring to the front. For example, all </w:t>
      </w:r>
      <w:r w:rsidR="007C1B62">
        <w:rPr>
          <w:rFonts w:eastAsia="Times New Roman"/>
          <w:szCs w:val="22"/>
          <w:lang w:eastAsia="ko-KR"/>
        </w:rPr>
        <w:t xml:space="preserve">of </w:t>
      </w:r>
      <w:r w:rsidRPr="009A3475">
        <w:rPr>
          <w:rFonts w:eastAsia="Times New Roman"/>
          <w:szCs w:val="22"/>
          <w:lang w:eastAsia="ko-KR"/>
        </w:rPr>
        <w:t>the odd numbers, multiples of 3, the answer to simple sums, and so on. The group whose representative brings the correct response(s) to the front of the class first, wins a point for their team. This game can be played at desks, if preferred, with the teacher walking around checking answers.</w:t>
      </w:r>
    </w:p>
    <w:p w14:paraId="341CF641" w14:textId="7A399BD4" w:rsidR="00710B61" w:rsidRPr="00F92767" w:rsidRDefault="00710B61" w:rsidP="008A3983">
      <w:pPr>
        <w:pStyle w:val="Heading2"/>
      </w:pPr>
      <w:bookmarkStart w:id="3" w:name="_Activity_4_–_1"/>
      <w:bookmarkEnd w:id="3"/>
      <w:r>
        <w:t>Activity 4 – Liar</w:t>
      </w:r>
    </w:p>
    <w:p w14:paraId="0F00FE00" w14:textId="0D909018" w:rsidR="00710B61" w:rsidRPr="00710B61" w:rsidRDefault="00710B61" w:rsidP="00710B61">
      <w:pPr>
        <w:rPr>
          <w:szCs w:val="22"/>
        </w:rPr>
      </w:pPr>
      <w:r w:rsidRPr="009A3475">
        <w:rPr>
          <w:rFonts w:eastAsia="Times New Roman"/>
          <w:szCs w:val="22"/>
          <w:lang w:eastAsia="ko-KR"/>
        </w:rPr>
        <w:t>This</w:t>
      </w:r>
      <w:r w:rsidRPr="00C35EB7">
        <w:rPr>
          <w:rFonts w:eastAsia="Times New Roman"/>
          <w:szCs w:val="22"/>
          <w:lang w:eastAsia="ko-KR"/>
        </w:rPr>
        <w:t xml:space="preserve"> </w:t>
      </w:r>
      <w:r w:rsidRPr="009A3475">
        <w:rPr>
          <w:rFonts w:eastAsia="Times New Roman"/>
          <w:szCs w:val="22"/>
          <w:lang w:eastAsia="ko-KR"/>
        </w:rPr>
        <w:t xml:space="preserve">game is played </w:t>
      </w:r>
      <w:r>
        <w:rPr>
          <w:rFonts w:eastAsia="Times New Roman"/>
          <w:szCs w:val="22"/>
          <w:lang w:eastAsia="ko-KR"/>
        </w:rPr>
        <w:t>in small groups</w:t>
      </w:r>
      <w:r w:rsidRPr="009A3475">
        <w:rPr>
          <w:rFonts w:eastAsia="Times New Roman"/>
          <w:szCs w:val="22"/>
          <w:lang w:eastAsia="ko-KR"/>
        </w:rPr>
        <w:t xml:space="preserve">. </w:t>
      </w:r>
      <w:r w:rsidR="00C35EB7">
        <w:rPr>
          <w:rFonts w:eastAsia="Times New Roman"/>
          <w:szCs w:val="22"/>
          <w:lang w:eastAsia="ko-KR"/>
        </w:rPr>
        <w:t>Give each</w:t>
      </w:r>
      <w:r w:rsidRPr="009A3475">
        <w:rPr>
          <w:rFonts w:eastAsia="Times New Roman"/>
          <w:szCs w:val="22"/>
          <w:lang w:eastAsia="ko-KR"/>
        </w:rPr>
        <w:t xml:space="preserve"> student in the group their own set of </w:t>
      </w:r>
      <w:r>
        <w:rPr>
          <w:rFonts w:eastAsia="Times New Roman"/>
          <w:szCs w:val="22"/>
          <w:lang w:eastAsia="ko-KR"/>
        </w:rPr>
        <w:t>numeral cards</w:t>
      </w:r>
      <w:r w:rsidRPr="009A3475">
        <w:rPr>
          <w:rFonts w:eastAsia="Times New Roman"/>
          <w:szCs w:val="22"/>
          <w:lang w:eastAsia="ko-KR"/>
        </w:rPr>
        <w:t xml:space="preserve">. Students put all their cards face down on the desk, in the middle of the group, and mix them up. </w:t>
      </w:r>
      <w:r w:rsidR="00C35EB7">
        <w:rPr>
          <w:rFonts w:eastAsia="Times New Roman"/>
          <w:szCs w:val="22"/>
          <w:lang w:eastAsia="ko-KR"/>
        </w:rPr>
        <w:t>Each s</w:t>
      </w:r>
      <w:r w:rsidRPr="009A3475">
        <w:rPr>
          <w:rFonts w:eastAsia="Times New Roman"/>
          <w:szCs w:val="22"/>
          <w:lang w:eastAsia="ko-KR"/>
        </w:rPr>
        <w:t>tudent then take</w:t>
      </w:r>
      <w:r w:rsidR="00C35EB7">
        <w:rPr>
          <w:rFonts w:eastAsia="Times New Roman"/>
          <w:szCs w:val="22"/>
          <w:lang w:eastAsia="ko-KR"/>
        </w:rPr>
        <w:t>s</w:t>
      </w:r>
      <w:r w:rsidRPr="009A3475">
        <w:rPr>
          <w:rFonts w:eastAsia="Times New Roman"/>
          <w:szCs w:val="22"/>
          <w:lang w:eastAsia="ko-KR"/>
        </w:rPr>
        <w:t xml:space="preserve"> 20 cards</w:t>
      </w:r>
      <w:r w:rsidR="00C35EB7">
        <w:rPr>
          <w:rFonts w:eastAsia="Times New Roman"/>
          <w:szCs w:val="22"/>
          <w:lang w:eastAsia="ko-KR"/>
        </w:rPr>
        <w:t>, leaving no cards on the desk</w:t>
      </w:r>
      <w:r w:rsidRPr="009A3475">
        <w:rPr>
          <w:rFonts w:eastAsia="Times New Roman"/>
          <w:szCs w:val="22"/>
          <w:lang w:eastAsia="ko-KR"/>
        </w:rPr>
        <w:t xml:space="preserve">. Then, the </w:t>
      </w:r>
      <w:r w:rsidR="00C35EB7">
        <w:rPr>
          <w:rFonts w:eastAsia="Times New Roman"/>
          <w:szCs w:val="22"/>
          <w:lang w:eastAsia="ko-KR"/>
        </w:rPr>
        <w:t>‘Liar’</w:t>
      </w:r>
      <w:r w:rsidRPr="009A3475">
        <w:rPr>
          <w:rFonts w:eastAsia="Times New Roman"/>
          <w:szCs w:val="22"/>
          <w:lang w:eastAsia="ko-KR"/>
        </w:rPr>
        <w:t xml:space="preserve"> game begins. </w:t>
      </w:r>
      <w:r w:rsidR="00A53119">
        <w:rPr>
          <w:rFonts w:eastAsia="Times New Roman"/>
          <w:szCs w:val="22"/>
          <w:lang w:eastAsia="ko-KR"/>
        </w:rPr>
        <w:t xml:space="preserve">The youngest student in each group goes first. </w:t>
      </w:r>
      <w:r w:rsidRPr="009A3475">
        <w:rPr>
          <w:rFonts w:eastAsia="Times New Roman"/>
          <w:szCs w:val="22"/>
          <w:lang w:eastAsia="ko-KR"/>
        </w:rPr>
        <w:t>Students must put down the cards in numerical order</w:t>
      </w:r>
      <w:r w:rsidR="00C35EB7">
        <w:rPr>
          <w:rFonts w:eastAsia="Times New Roman"/>
          <w:szCs w:val="22"/>
          <w:lang w:eastAsia="ko-KR"/>
        </w:rPr>
        <w:t>, face down on the desk,</w:t>
      </w:r>
      <w:r w:rsidRPr="009A3475">
        <w:rPr>
          <w:rFonts w:eastAsia="Times New Roman"/>
          <w:szCs w:val="22"/>
          <w:lang w:eastAsia="ko-KR"/>
        </w:rPr>
        <w:t xml:space="preserve"> and must say that number out loud in </w:t>
      </w:r>
      <w:r w:rsidR="00C35EB7">
        <w:rPr>
          <w:rFonts w:eastAsia="Times New Roman"/>
          <w:szCs w:val="22"/>
          <w:lang w:eastAsia="ko-KR"/>
        </w:rPr>
        <w:t>Indonesian</w:t>
      </w:r>
      <w:r w:rsidRPr="009A3475">
        <w:rPr>
          <w:rFonts w:eastAsia="Times New Roman"/>
          <w:szCs w:val="22"/>
          <w:lang w:eastAsia="ko-KR"/>
        </w:rPr>
        <w:t xml:space="preserve">. For example, the first student should place the </w:t>
      </w:r>
      <w:r w:rsidR="00C35EB7">
        <w:rPr>
          <w:rFonts w:eastAsia="Times New Roman"/>
          <w:szCs w:val="22"/>
          <w:lang w:eastAsia="ko-KR"/>
        </w:rPr>
        <w:t>1</w:t>
      </w:r>
      <w:r w:rsidRPr="009A3475">
        <w:rPr>
          <w:rFonts w:eastAsia="Times New Roman"/>
          <w:szCs w:val="22"/>
          <w:lang w:eastAsia="ko-KR"/>
        </w:rPr>
        <w:t xml:space="preserve"> card face down in the middle and say </w:t>
      </w:r>
      <w:proofErr w:type="spellStart"/>
      <w:r w:rsidR="007C1B62">
        <w:rPr>
          <w:rFonts w:eastAsia="Times New Roman"/>
          <w:i/>
          <w:iCs/>
          <w:szCs w:val="22"/>
          <w:lang w:eastAsia="ko-KR"/>
        </w:rPr>
        <w:t>satu</w:t>
      </w:r>
      <w:proofErr w:type="spellEnd"/>
      <w:r w:rsidR="00C35EB7">
        <w:rPr>
          <w:rFonts w:eastAsia="Times New Roman"/>
          <w:i/>
          <w:iCs/>
          <w:szCs w:val="22"/>
          <w:lang w:eastAsia="ko-KR"/>
        </w:rPr>
        <w:t xml:space="preserve"> </w:t>
      </w:r>
      <w:r>
        <w:rPr>
          <w:rFonts w:eastAsia="Times New Roman"/>
          <w:szCs w:val="22"/>
          <w:lang w:eastAsia="ko-KR"/>
        </w:rPr>
        <w:t>in Indonesian</w:t>
      </w:r>
      <w:r w:rsidRPr="009A3475">
        <w:rPr>
          <w:rFonts w:eastAsia="Times New Roman"/>
          <w:szCs w:val="22"/>
          <w:lang w:eastAsia="ko-KR"/>
        </w:rPr>
        <w:t xml:space="preserve">. Then, the next student must place the </w:t>
      </w:r>
      <w:r w:rsidR="00C35EB7">
        <w:rPr>
          <w:rFonts w:eastAsia="Times New Roman"/>
          <w:szCs w:val="22"/>
          <w:lang w:eastAsia="ko-KR"/>
        </w:rPr>
        <w:t>2</w:t>
      </w:r>
      <w:r w:rsidRPr="009A3475">
        <w:rPr>
          <w:rFonts w:eastAsia="Times New Roman"/>
          <w:szCs w:val="22"/>
          <w:lang w:eastAsia="ko-KR"/>
        </w:rPr>
        <w:t xml:space="preserve"> card down and say </w:t>
      </w:r>
      <w:r w:rsidR="007C1B62">
        <w:rPr>
          <w:rFonts w:eastAsia="Times New Roman"/>
          <w:i/>
          <w:iCs/>
          <w:szCs w:val="22"/>
          <w:lang w:eastAsia="ko-KR"/>
        </w:rPr>
        <w:t>dua</w:t>
      </w:r>
      <w:r>
        <w:rPr>
          <w:rFonts w:eastAsia="Times New Roman"/>
          <w:szCs w:val="22"/>
          <w:lang w:eastAsia="ko-KR"/>
        </w:rPr>
        <w:t xml:space="preserve"> in Indonesian</w:t>
      </w:r>
      <w:r w:rsidRPr="009A3475">
        <w:rPr>
          <w:rFonts w:eastAsia="Times New Roman"/>
          <w:szCs w:val="22"/>
          <w:lang w:eastAsia="ko-KR"/>
        </w:rPr>
        <w:t>. If a student doesn't have the next card</w:t>
      </w:r>
      <w:r w:rsidR="00C35EB7">
        <w:rPr>
          <w:rFonts w:eastAsia="Times New Roman"/>
          <w:szCs w:val="22"/>
          <w:lang w:eastAsia="ko-KR"/>
        </w:rPr>
        <w:t xml:space="preserve"> in the sequence</w:t>
      </w:r>
      <w:r w:rsidRPr="009A3475">
        <w:rPr>
          <w:rFonts w:eastAsia="Times New Roman"/>
          <w:szCs w:val="22"/>
          <w:lang w:eastAsia="ko-KR"/>
        </w:rPr>
        <w:t xml:space="preserve">, they must put down another card and lie, saying the next number in the </w:t>
      </w:r>
      <w:r w:rsidRPr="009A3475">
        <w:rPr>
          <w:rFonts w:eastAsia="Times New Roman"/>
          <w:szCs w:val="22"/>
          <w:lang w:eastAsia="ko-KR"/>
        </w:rPr>
        <w:lastRenderedPageBreak/>
        <w:t xml:space="preserve">sequence, regardless of what is on their card. If at any point during the game, a student thinks another student is lying, they accuse them by saying </w:t>
      </w:r>
      <w:proofErr w:type="spellStart"/>
      <w:r w:rsidR="00C35EB7" w:rsidRPr="00C35EB7">
        <w:rPr>
          <w:rFonts w:eastAsia="Times New Roman"/>
          <w:i/>
          <w:iCs/>
          <w:szCs w:val="22"/>
          <w:lang w:eastAsia="ko-KR"/>
        </w:rPr>
        <w:t>Pembohong</w:t>
      </w:r>
      <w:proofErr w:type="spellEnd"/>
      <w:r w:rsidR="00C35EB7" w:rsidRPr="00C35EB7">
        <w:rPr>
          <w:rFonts w:eastAsia="Times New Roman"/>
          <w:i/>
          <w:iCs/>
          <w:szCs w:val="22"/>
          <w:lang w:eastAsia="ko-KR"/>
        </w:rPr>
        <w:t>!</w:t>
      </w:r>
      <w:r w:rsidR="00C35EB7">
        <w:rPr>
          <w:rFonts w:eastAsia="Times New Roman"/>
          <w:szCs w:val="22"/>
          <w:lang w:eastAsia="ko-KR"/>
        </w:rPr>
        <w:t xml:space="preserve"> (Liar!). </w:t>
      </w:r>
      <w:r w:rsidRPr="009A3475">
        <w:rPr>
          <w:rFonts w:eastAsia="Times New Roman"/>
          <w:szCs w:val="22"/>
          <w:lang w:eastAsia="ko-KR"/>
        </w:rPr>
        <w:t xml:space="preserve">If they are correct, then the student who lied must pick up all the cards in the middle. </w:t>
      </w:r>
      <w:r w:rsidRPr="009A3475">
        <w:rPr>
          <w:szCs w:val="22"/>
        </w:rPr>
        <w:t xml:space="preserve">If a student accuses another student of being a liar, but they did not lie, then the accuser must pick up all the cards in the middle. As there are multiple sets of cards in play, the sequence returns to </w:t>
      </w:r>
      <w:r w:rsidR="00E60258">
        <w:rPr>
          <w:szCs w:val="22"/>
        </w:rPr>
        <w:t>1</w:t>
      </w:r>
      <w:r w:rsidR="00E60258" w:rsidRPr="009A3475">
        <w:rPr>
          <w:szCs w:val="22"/>
        </w:rPr>
        <w:t xml:space="preserve"> </w:t>
      </w:r>
      <w:r w:rsidRPr="009A3475">
        <w:rPr>
          <w:szCs w:val="22"/>
        </w:rPr>
        <w:t xml:space="preserve">after the </w:t>
      </w:r>
      <w:r w:rsidR="00790A34">
        <w:rPr>
          <w:szCs w:val="22"/>
        </w:rPr>
        <w:t xml:space="preserve">20 </w:t>
      </w:r>
      <w:r w:rsidRPr="009A3475">
        <w:rPr>
          <w:szCs w:val="22"/>
        </w:rPr>
        <w:t xml:space="preserve">card is placed down. The sequence continues until one of the students has no cards left. The student who successfully discards all their cards in the middle first is the winner. </w:t>
      </w:r>
    </w:p>
    <w:p w14:paraId="429529B1" w14:textId="309ECA71" w:rsidR="00F92767" w:rsidRPr="009A3475" w:rsidRDefault="009A3475" w:rsidP="008A3983">
      <w:pPr>
        <w:pStyle w:val="Heading2"/>
      </w:pPr>
      <w:bookmarkStart w:id="4" w:name="_Activity_3_–"/>
      <w:bookmarkStart w:id="5" w:name="_Activity_4_–"/>
      <w:bookmarkStart w:id="6" w:name="_Activity_5_–"/>
      <w:bookmarkStart w:id="7" w:name="_Activity_6_–"/>
      <w:bookmarkStart w:id="8" w:name="_Activity_6_–_1"/>
      <w:bookmarkEnd w:id="4"/>
      <w:bookmarkEnd w:id="5"/>
      <w:bookmarkEnd w:id="6"/>
      <w:bookmarkEnd w:id="7"/>
      <w:bookmarkEnd w:id="8"/>
      <w:r>
        <w:t xml:space="preserve">Activity </w:t>
      </w:r>
      <w:r w:rsidR="00710B61">
        <w:t>5</w:t>
      </w:r>
      <w:r>
        <w:t xml:space="preserve"> – </w:t>
      </w:r>
      <w:r w:rsidRPr="00042A51">
        <w:t>Rip</w:t>
      </w:r>
      <w:r>
        <w:t xml:space="preserve"> </w:t>
      </w:r>
      <w:r w:rsidR="00F804EF">
        <w:t>b</w:t>
      </w:r>
      <w:r>
        <w:t>ingo</w:t>
      </w:r>
    </w:p>
    <w:p w14:paraId="66EE38FF" w14:textId="15FBD070" w:rsidR="00C47564" w:rsidRDefault="00C47564" w:rsidP="00C47564">
      <w:pPr>
        <w:rPr>
          <w:rStyle w:val="ui-provider"/>
        </w:rPr>
      </w:pPr>
      <w:bookmarkStart w:id="9" w:name="_Activity_6_–_2"/>
      <w:bookmarkEnd w:id="9"/>
      <w:r>
        <w:rPr>
          <w:rStyle w:val="ui-provider"/>
        </w:rPr>
        <w:t xml:space="preserve">This game is a variation of </w:t>
      </w:r>
      <w:r w:rsidR="00790A34">
        <w:rPr>
          <w:rStyle w:val="ui-provider"/>
        </w:rPr>
        <w:t>b</w:t>
      </w:r>
      <w:r>
        <w:rPr>
          <w:rStyle w:val="ui-provider"/>
        </w:rPr>
        <w:t xml:space="preserve">ingo. The game is played individually, with students competing against their classmates. Students are given a blank strip of paper, approximately the size of one quarter of an A4 piece of paper. Students write down 5 numerals in </w:t>
      </w:r>
      <w:r w:rsidR="00790A34">
        <w:rPr>
          <w:rStyle w:val="ui-provider"/>
        </w:rPr>
        <w:t>one row</w:t>
      </w:r>
      <w:r>
        <w:rPr>
          <w:rStyle w:val="ui-provider"/>
        </w:rPr>
        <w:t xml:space="preserve"> </w:t>
      </w:r>
      <w:r w:rsidR="00790A34">
        <w:rPr>
          <w:rStyle w:val="ui-provider"/>
        </w:rPr>
        <w:t>o</w:t>
      </w:r>
      <w:r>
        <w:rPr>
          <w:rStyle w:val="ui-provider"/>
        </w:rPr>
        <w:t xml:space="preserve">n their paper. For example, 3, 12, 7, 8, 19. </w:t>
      </w:r>
      <w:r w:rsidR="002D17EA">
        <w:rPr>
          <w:rStyle w:val="ui-provider"/>
        </w:rPr>
        <w:t>Begin</w:t>
      </w:r>
      <w:r>
        <w:rPr>
          <w:rStyle w:val="ui-provider"/>
        </w:rPr>
        <w:t xml:space="preserve"> calling out numbers in Indonesian. </w:t>
      </w:r>
      <w:r w:rsidR="002D17EA">
        <w:rPr>
          <w:rStyle w:val="ui-provider"/>
        </w:rPr>
        <w:t>S</w:t>
      </w:r>
      <w:r>
        <w:rPr>
          <w:rStyle w:val="ui-provider"/>
        </w:rPr>
        <w:t xml:space="preserve">tudents tear off </w:t>
      </w:r>
      <w:r w:rsidR="00E60258">
        <w:rPr>
          <w:rStyle w:val="ui-provider"/>
        </w:rPr>
        <w:t xml:space="preserve">the </w:t>
      </w:r>
      <w:r>
        <w:rPr>
          <w:rStyle w:val="ui-provider"/>
        </w:rPr>
        <w:t>number they hear, but only if it is at either edge of the sequence on their strip of paper. If the number is not at the edge of their strip, students must wait and hope that the number gets called again later, once they have removed the numbers before or after it. If students have one number left, when their remaining number is called, they can tear their final number in half and win the game.</w:t>
      </w:r>
    </w:p>
    <w:p w14:paraId="71D7B391" w14:textId="61E982FF" w:rsidR="009A3475" w:rsidRPr="00F92767" w:rsidRDefault="009A3475" w:rsidP="008A3983">
      <w:pPr>
        <w:pStyle w:val="Heading2"/>
      </w:pPr>
      <w:bookmarkStart w:id="10" w:name="_Activity_6_–_4"/>
      <w:bookmarkEnd w:id="10"/>
      <w:r>
        <w:t xml:space="preserve">Activity 6 – Let’s </w:t>
      </w:r>
      <w:proofErr w:type="gramStart"/>
      <w:r>
        <w:t>say</w:t>
      </w:r>
      <w:proofErr w:type="gramEnd"/>
      <w:r>
        <w:t xml:space="preserve"> them all!</w:t>
      </w:r>
    </w:p>
    <w:p w14:paraId="68BE9143" w14:textId="153AB456" w:rsidR="009A3475" w:rsidRDefault="009A3475" w:rsidP="00B83CCB">
      <w:r>
        <w:t>This game is played as a whole class. Students must count from 0 to 20, in Indonesian. The first student starts out by calling zero (</w:t>
      </w:r>
      <w:proofErr w:type="spellStart"/>
      <w:r w:rsidRPr="009A3475">
        <w:rPr>
          <w:i/>
          <w:iCs/>
        </w:rPr>
        <w:t>nol</w:t>
      </w:r>
      <w:proofErr w:type="spellEnd"/>
      <w:r>
        <w:t>) in Indonesian. Then, the next student must say one (</w:t>
      </w:r>
      <w:proofErr w:type="spellStart"/>
      <w:r w:rsidRPr="009A3475">
        <w:rPr>
          <w:i/>
          <w:iCs/>
        </w:rPr>
        <w:t>satu</w:t>
      </w:r>
      <w:proofErr w:type="spellEnd"/>
      <w:r>
        <w:t xml:space="preserve">) in Indonesian. The game is made challenging, as students </w:t>
      </w:r>
      <w:r w:rsidR="00CB3895">
        <w:t>must</w:t>
      </w:r>
      <w:r>
        <w:t xml:space="preserve"> participate </w:t>
      </w:r>
      <w:r w:rsidR="00CB3895">
        <w:t>at</w:t>
      </w:r>
      <w:r>
        <w:t xml:space="preserve"> random, </w:t>
      </w:r>
      <w:r w:rsidR="00CB3895">
        <w:t>but with no</w:t>
      </w:r>
      <w:r>
        <w:t xml:space="preserve"> </w:t>
      </w:r>
      <w:r w:rsidR="00790A34">
        <w:t>2</w:t>
      </w:r>
      <w:r>
        <w:t xml:space="preserve"> students speak</w:t>
      </w:r>
      <w:r w:rsidR="00CB3895">
        <w:t>ing</w:t>
      </w:r>
      <w:r>
        <w:t xml:space="preserve"> at the same time</w:t>
      </w:r>
      <w:r w:rsidR="00CB3895">
        <w:t xml:space="preserve">. If </w:t>
      </w:r>
      <w:r w:rsidR="00790A34">
        <w:t>2</w:t>
      </w:r>
      <w:r w:rsidR="00CB3895">
        <w:t xml:space="preserve"> students call out at the same time, the</w:t>
      </w:r>
      <w:r>
        <w:t xml:space="preserve"> game starts again from zero. Likewise, if a number is skipped, or mispronounced, the game starts again. Students are not permitted to use gestures or repeat </w:t>
      </w:r>
      <w:r w:rsidR="00CB3895">
        <w:t>the order that they have participated in previously.</w:t>
      </w:r>
      <w:r>
        <w:t xml:space="preserve"> Each time the game begins again, a new student must start the sequence. The class ‘wins’ </w:t>
      </w:r>
      <w:r w:rsidR="00790A34">
        <w:t xml:space="preserve">against the teacher </w:t>
      </w:r>
      <w:r>
        <w:t>if they can say the numbers 0 to 20 in sequential order correctly.</w:t>
      </w:r>
    </w:p>
    <w:p w14:paraId="109200EC" w14:textId="008F8CFC" w:rsidR="00710B61" w:rsidRDefault="00710B61" w:rsidP="008A3983">
      <w:pPr>
        <w:pStyle w:val="Heading2"/>
      </w:pPr>
      <w:bookmarkStart w:id="11" w:name="_Activity_6_–_3"/>
      <w:bookmarkStart w:id="12" w:name="_Activity_7_–"/>
      <w:bookmarkEnd w:id="11"/>
      <w:bookmarkEnd w:id="12"/>
      <w:r>
        <w:t>Activity 7 – What’s your number?</w:t>
      </w:r>
    </w:p>
    <w:p w14:paraId="3CAB3EB9" w14:textId="4B8E4C22" w:rsidR="00710B61" w:rsidRDefault="00710B61" w:rsidP="00710B61">
      <w:r>
        <w:t xml:space="preserve">Students work individually for this activity using mini whiteboards. If mini whiteboards are not </w:t>
      </w:r>
      <w:r w:rsidR="00790A34">
        <w:t>available</w:t>
      </w:r>
      <w:r>
        <w:t xml:space="preserve">, students can use a blank piece of paper. Say a pretend phone number, in Indonesian. Students must write the phone number in numeral format on their whiteboard. Once they have written the </w:t>
      </w:r>
      <w:r w:rsidR="00674C90">
        <w:t xml:space="preserve">phone </w:t>
      </w:r>
      <w:r>
        <w:t xml:space="preserve">number correctly, they hold up their whiteboard. Students race against their </w:t>
      </w:r>
      <w:r>
        <w:lastRenderedPageBreak/>
        <w:t xml:space="preserve">peers to be the first student to write the </w:t>
      </w:r>
      <w:r w:rsidR="00674C90">
        <w:t xml:space="preserve">phone number </w:t>
      </w:r>
      <w:r>
        <w:t>correctly and win a point. Depending on students’ level, switch from saying the phone number in Indonesian or English.</w:t>
      </w:r>
      <w:r w:rsidR="00795573">
        <w:t xml:space="preserve"> If saying the phone number in English, students must write out the Indonesian word for each number.</w:t>
      </w:r>
    </w:p>
    <w:p w14:paraId="761F0FC0" w14:textId="5A880E8E" w:rsidR="00E52D15" w:rsidRPr="00F92767" w:rsidRDefault="00E52D15" w:rsidP="008A3983">
      <w:pPr>
        <w:pStyle w:val="Heading2"/>
      </w:pPr>
      <w:bookmarkStart w:id="13" w:name="_Activity_8_–"/>
      <w:bookmarkEnd w:id="13"/>
      <w:r>
        <w:t xml:space="preserve">Activity </w:t>
      </w:r>
      <w:r w:rsidR="00710B61">
        <w:t>8</w:t>
      </w:r>
      <w:r>
        <w:t xml:space="preserve"> – Move it and make it!</w:t>
      </w:r>
    </w:p>
    <w:p w14:paraId="0079FADD" w14:textId="50A9C282" w:rsidR="00FC3D12" w:rsidRPr="00790A34" w:rsidRDefault="00E52D15" w:rsidP="00FC3D12">
      <w:r w:rsidRPr="00790A34">
        <w:t xml:space="preserve">This game is best played outside. It functions not only as a great way to revise numbers, but also a brain break activity. </w:t>
      </w:r>
      <w:r w:rsidR="00BE32EA" w:rsidRPr="00790A34">
        <w:t xml:space="preserve">Students find a space outside. </w:t>
      </w:r>
      <w:r w:rsidR="002D17EA" w:rsidRPr="00790A34">
        <w:t>Say</w:t>
      </w:r>
      <w:r w:rsidR="00BE32EA" w:rsidRPr="00790A34">
        <w:t xml:space="preserve"> </w:t>
      </w:r>
      <w:r w:rsidR="00790A34" w:rsidRPr="00790A34">
        <w:t>2</w:t>
      </w:r>
      <w:r w:rsidR="00BE32EA" w:rsidRPr="00790A34">
        <w:t xml:space="preserve"> numbers</w:t>
      </w:r>
      <w:r w:rsidR="00CB3895" w:rsidRPr="00790A34">
        <w:t xml:space="preserve"> in Indonesian</w:t>
      </w:r>
      <w:r w:rsidR="00BE32EA" w:rsidRPr="00790A34">
        <w:t>. The first number represents how many students should be in each group.</w:t>
      </w:r>
      <w:r w:rsidR="002D17EA" w:rsidRPr="00790A34">
        <w:t xml:space="preserve"> B</w:t>
      </w:r>
      <w:r w:rsidR="00BE32EA" w:rsidRPr="00790A34">
        <w:t xml:space="preserve">e mindful of saying numbers which are easily formed based on the number of students in the </w:t>
      </w:r>
      <w:r w:rsidR="00CB3895" w:rsidRPr="00790A34">
        <w:t>class,</w:t>
      </w:r>
      <w:r w:rsidR="00BE32EA" w:rsidRPr="00790A34">
        <w:t xml:space="preserve"> so students are not left out. The second number represents the shape students should make. For example, </w:t>
      </w:r>
      <w:r w:rsidR="002D17EA" w:rsidRPr="00790A34">
        <w:t xml:space="preserve">if the numbers </w:t>
      </w:r>
      <w:r w:rsidR="00790A34" w:rsidRPr="00790A34">
        <w:t>3</w:t>
      </w:r>
      <w:r w:rsidR="00BE32EA" w:rsidRPr="00790A34">
        <w:t xml:space="preserve"> and </w:t>
      </w:r>
      <w:r w:rsidR="00790A34" w:rsidRPr="00790A34">
        <w:t>10</w:t>
      </w:r>
      <w:r w:rsidR="002D17EA" w:rsidRPr="00790A34">
        <w:t xml:space="preserve"> are said, s</w:t>
      </w:r>
      <w:r w:rsidR="00BE32EA" w:rsidRPr="00790A34">
        <w:t xml:space="preserve">tudents must form groups of </w:t>
      </w:r>
      <w:r w:rsidR="00790A34" w:rsidRPr="00790A34">
        <w:t>3</w:t>
      </w:r>
      <w:r w:rsidR="00BE32EA" w:rsidRPr="00790A34">
        <w:t xml:space="preserve">, and then in their groups, use their bodies to create the number </w:t>
      </w:r>
      <w:r w:rsidR="00F160B3">
        <w:t>10</w:t>
      </w:r>
      <w:r w:rsidR="00BE32EA" w:rsidRPr="00790A34">
        <w:t xml:space="preserve">. </w:t>
      </w:r>
      <w:r w:rsidR="00FC3D12" w:rsidRPr="00790A34">
        <w:br w:type="page"/>
      </w:r>
    </w:p>
    <w:p w14:paraId="2D665172" w14:textId="3A843E48" w:rsidR="009A3475" w:rsidRDefault="009A3475" w:rsidP="009A3475">
      <w:pPr>
        <w:pStyle w:val="Heading1"/>
      </w:pPr>
      <w:r>
        <w:t>Number playing cards – numerals</w:t>
      </w:r>
    </w:p>
    <w:p w14:paraId="3D4895E1" w14:textId="77777777" w:rsidR="00FC3D12" w:rsidRDefault="00FC3D12" w:rsidP="00FC3D12">
      <w:r>
        <w:rPr>
          <w:noProof/>
        </w:rPr>
        <w:drawing>
          <wp:inline distT="0" distB="0" distL="0" distR="0" wp14:anchorId="58BE4F72" wp14:editId="284BE3BB">
            <wp:extent cx="5197642" cy="3674764"/>
            <wp:effectExtent l="0" t="0" r="3175" b="1905"/>
            <wp:docPr id="1070805820" name="Picture 6" descr="Number playing cards with numerals 0,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05820" name="Picture 6" descr="Number playing cards with numerals 0, 1, 2, 3, 4,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1468" cy="3705750"/>
                    </a:xfrm>
                    <a:prstGeom prst="rect">
                      <a:avLst/>
                    </a:prstGeom>
                    <a:noFill/>
                    <a:ln>
                      <a:noFill/>
                    </a:ln>
                  </pic:spPr>
                </pic:pic>
              </a:graphicData>
            </a:graphic>
          </wp:inline>
        </w:drawing>
      </w:r>
      <w:r>
        <w:rPr>
          <w:noProof/>
        </w:rPr>
        <w:drawing>
          <wp:inline distT="0" distB="0" distL="0" distR="0" wp14:anchorId="6C92AC94" wp14:editId="4D787C82">
            <wp:extent cx="5155531" cy="3644990"/>
            <wp:effectExtent l="0" t="0" r="7620" b="0"/>
            <wp:docPr id="1858448840" name="Picture 7" descr="Number playing cards with numerals 6, 7, 8, 9,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48840" name="Picture 7" descr="Number playing cards with numerals 6, 7, 8, 9, 10,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3689" cy="3657828"/>
                    </a:xfrm>
                    <a:prstGeom prst="rect">
                      <a:avLst/>
                    </a:prstGeom>
                    <a:noFill/>
                    <a:ln>
                      <a:noFill/>
                    </a:ln>
                  </pic:spPr>
                </pic:pic>
              </a:graphicData>
            </a:graphic>
          </wp:inline>
        </w:drawing>
      </w:r>
    </w:p>
    <w:p w14:paraId="5940A7A0" w14:textId="003CF325" w:rsidR="00FC3D12" w:rsidRDefault="00FC3D12" w:rsidP="00FC3D12">
      <w:r>
        <w:rPr>
          <w:noProof/>
        </w:rPr>
        <w:drawing>
          <wp:inline distT="0" distB="0" distL="0" distR="0" wp14:anchorId="508B2E97" wp14:editId="12DB2E2C">
            <wp:extent cx="5165237" cy="3651852"/>
            <wp:effectExtent l="0" t="0" r="0" b="6350"/>
            <wp:docPr id="103742603" name="Picture 8" descr="Number playing cards with numerals 12, 13, 14, 15, 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2603" name="Picture 8" descr="Number playing cards with numerals 12, 13, 14, 15, 16,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2005" cy="3656637"/>
                    </a:xfrm>
                    <a:prstGeom prst="rect">
                      <a:avLst/>
                    </a:prstGeom>
                    <a:noFill/>
                    <a:ln>
                      <a:noFill/>
                    </a:ln>
                  </pic:spPr>
                </pic:pic>
              </a:graphicData>
            </a:graphic>
          </wp:inline>
        </w:drawing>
      </w:r>
    </w:p>
    <w:p w14:paraId="42A2002B" w14:textId="64BEE88C" w:rsidR="00FC3D12" w:rsidRPr="00FC3D12" w:rsidRDefault="00FC3D12" w:rsidP="00FC3D12">
      <w:r>
        <w:rPr>
          <w:noProof/>
        </w:rPr>
        <w:drawing>
          <wp:inline distT="0" distB="0" distL="0" distR="0" wp14:anchorId="27EFAE3E" wp14:editId="2F2B4B04">
            <wp:extent cx="5207402" cy="3681663"/>
            <wp:effectExtent l="0" t="0" r="0" b="0"/>
            <wp:docPr id="2102712060" name="Picture 9" descr="Number playing cards with numerals 18, 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12060" name="Picture 9" descr="Number playing cards with numerals 18, 19,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6290" cy="3687947"/>
                    </a:xfrm>
                    <a:prstGeom prst="rect">
                      <a:avLst/>
                    </a:prstGeom>
                    <a:noFill/>
                    <a:ln>
                      <a:noFill/>
                    </a:ln>
                  </pic:spPr>
                </pic:pic>
              </a:graphicData>
            </a:graphic>
          </wp:inline>
        </w:drawing>
      </w:r>
    </w:p>
    <w:p w14:paraId="216B56F6" w14:textId="62999393" w:rsidR="00FC3D12" w:rsidRDefault="00FC3D12">
      <w:pPr>
        <w:suppressAutoHyphens w:val="0"/>
        <w:spacing w:before="0" w:after="160" w:line="259" w:lineRule="auto"/>
      </w:pPr>
      <w:r>
        <w:br w:type="page"/>
      </w:r>
    </w:p>
    <w:p w14:paraId="3354AE9C" w14:textId="7E5625B9" w:rsidR="009A3475" w:rsidRDefault="009A3475" w:rsidP="009A3475">
      <w:pPr>
        <w:pStyle w:val="Heading1"/>
      </w:pPr>
      <w:r>
        <w:t>Number playing cards – Indonesian words</w:t>
      </w:r>
    </w:p>
    <w:p w14:paraId="39DDD899" w14:textId="078A4BFB" w:rsidR="009A3475" w:rsidRDefault="00FC3D12" w:rsidP="009A3475">
      <w:r>
        <w:rPr>
          <w:noProof/>
        </w:rPr>
        <w:drawing>
          <wp:inline distT="0" distB="0" distL="0" distR="0" wp14:anchorId="6AB99973" wp14:editId="0DA63AB1">
            <wp:extent cx="5037225" cy="3561347"/>
            <wp:effectExtent l="0" t="0" r="0" b="1270"/>
            <wp:docPr id="1678741705" name="Picture 10" descr="Number playing card with wo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1705" name="Picture 10" descr="Number playing card with words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515" cy="3562966"/>
                    </a:xfrm>
                    <a:prstGeom prst="rect">
                      <a:avLst/>
                    </a:prstGeom>
                    <a:noFill/>
                    <a:ln>
                      <a:noFill/>
                    </a:ln>
                  </pic:spPr>
                </pic:pic>
              </a:graphicData>
            </a:graphic>
          </wp:inline>
        </w:drawing>
      </w:r>
      <w:r>
        <w:rPr>
          <w:noProof/>
        </w:rPr>
        <w:drawing>
          <wp:inline distT="0" distB="0" distL="0" distR="0" wp14:anchorId="5F91A337" wp14:editId="289515DB">
            <wp:extent cx="5089358" cy="3598205"/>
            <wp:effectExtent l="0" t="0" r="0" b="2540"/>
            <wp:docPr id="1942014065" name="Picture 11" descr="Number playing card with wo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4065" name="Picture 11" descr="Number playing card with words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8268" cy="3611574"/>
                    </a:xfrm>
                    <a:prstGeom prst="rect">
                      <a:avLst/>
                    </a:prstGeom>
                    <a:noFill/>
                    <a:ln>
                      <a:noFill/>
                    </a:ln>
                  </pic:spPr>
                </pic:pic>
              </a:graphicData>
            </a:graphic>
          </wp:inline>
        </w:drawing>
      </w:r>
    </w:p>
    <w:p w14:paraId="1D0E94B8" w14:textId="77777777" w:rsidR="00FC3D12" w:rsidRDefault="00FC3D12" w:rsidP="009A3475"/>
    <w:p w14:paraId="151C23D0" w14:textId="2ACEAC0D" w:rsidR="00F91B07" w:rsidRPr="00492663" w:rsidRDefault="005B3856" w:rsidP="00FC3D12">
      <w:r>
        <w:rPr>
          <w:noProof/>
        </w:rPr>
        <w:drawing>
          <wp:inline distT="0" distB="0" distL="0" distR="0" wp14:anchorId="2B713134" wp14:editId="06959B36">
            <wp:extent cx="5166360" cy="3652489"/>
            <wp:effectExtent l="0" t="0" r="0" b="5715"/>
            <wp:docPr id="130922327" name="Picture 1" descr="Number playing card with wo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327" name="Picture 1" descr="Number playing card with words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9998" cy="3662131"/>
                    </a:xfrm>
                    <a:prstGeom prst="rect">
                      <a:avLst/>
                    </a:prstGeom>
                    <a:noFill/>
                    <a:ln>
                      <a:noFill/>
                    </a:ln>
                  </pic:spPr>
                </pic:pic>
              </a:graphicData>
            </a:graphic>
          </wp:inline>
        </w:drawing>
      </w:r>
      <w:r>
        <w:rPr>
          <w:noProof/>
        </w:rPr>
        <w:drawing>
          <wp:inline distT="0" distB="0" distL="0" distR="0" wp14:anchorId="602DC453" wp14:editId="52CFBD14">
            <wp:extent cx="5173410" cy="3657473"/>
            <wp:effectExtent l="0" t="0" r="8255" b="635"/>
            <wp:docPr id="79954219" name="Picture 2" descr="Number playing card with wor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4219" name="Picture 2" descr="Number playing card with words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93" cy="3663329"/>
                    </a:xfrm>
                    <a:prstGeom prst="rect">
                      <a:avLst/>
                    </a:prstGeom>
                    <a:noFill/>
                    <a:ln>
                      <a:noFill/>
                    </a:ln>
                  </pic:spPr>
                </pic:pic>
              </a:graphicData>
            </a:graphic>
          </wp:inline>
        </w:drawing>
      </w:r>
      <w:r w:rsidR="00FC3D12">
        <w:br w:type="page"/>
      </w:r>
    </w:p>
    <w:p w14:paraId="4665A55F" w14:textId="77777777" w:rsidR="00886BD2" w:rsidRPr="00492663" w:rsidRDefault="00886BD2" w:rsidP="00492663">
      <w:pPr>
        <w:sectPr w:rsidR="00886BD2" w:rsidRPr="00492663" w:rsidSect="00016906">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48FB4B00" w14:textId="77777777" w:rsidR="00B8114E" w:rsidRPr="001748AB" w:rsidRDefault="00B8114E" w:rsidP="00B8114E">
      <w:pPr>
        <w:rPr>
          <w:rStyle w:val="Strong"/>
          <w:szCs w:val="22"/>
        </w:rPr>
      </w:pPr>
      <w:r w:rsidRPr="001748AB">
        <w:rPr>
          <w:rStyle w:val="Strong"/>
          <w:szCs w:val="22"/>
        </w:rPr>
        <w:t>© State of New South Wales (Department of Education), 202</w:t>
      </w:r>
      <w:r>
        <w:rPr>
          <w:rStyle w:val="Strong"/>
          <w:szCs w:val="22"/>
        </w:rPr>
        <w:t>4</w:t>
      </w:r>
    </w:p>
    <w:p w14:paraId="6B7925CD" w14:textId="77777777" w:rsidR="00B8114E" w:rsidRDefault="00B8114E" w:rsidP="00B8114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1AC0B68" w14:textId="77777777" w:rsidR="00B8114E" w:rsidRDefault="00B8114E" w:rsidP="00B8114E">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603E57D7" w14:textId="77777777" w:rsidR="00B8114E" w:rsidRDefault="00B8114E" w:rsidP="00B8114E">
      <w:r>
        <w:rPr>
          <w:noProof/>
        </w:rPr>
        <w:drawing>
          <wp:inline distT="0" distB="0" distL="0" distR="0" wp14:anchorId="4EF39031" wp14:editId="70EF93EB">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BCC2BF" w14:textId="77777777" w:rsidR="00B8114E" w:rsidRDefault="00B8114E" w:rsidP="00B8114E">
      <w:r>
        <w:t>This license allows you to share and adapt the material for any purpose, even commercially.</w:t>
      </w:r>
    </w:p>
    <w:p w14:paraId="2E880BF4" w14:textId="77777777" w:rsidR="00B8114E" w:rsidRDefault="00B8114E" w:rsidP="00B8114E">
      <w:r>
        <w:t>Attribution should be given to © State of New South Wales (Department of Education), 2024.</w:t>
      </w:r>
    </w:p>
    <w:p w14:paraId="343F5F11" w14:textId="77777777" w:rsidR="00B8114E" w:rsidRDefault="00B8114E" w:rsidP="00B8114E">
      <w:r>
        <w:t>Material in this resource not available under a Creative Commons license:</w:t>
      </w:r>
    </w:p>
    <w:p w14:paraId="7E2ED754" w14:textId="77777777" w:rsidR="00B8114E" w:rsidRDefault="00B8114E" w:rsidP="00B8114E">
      <w:pPr>
        <w:pStyle w:val="ListBullet"/>
        <w:numPr>
          <w:ilvl w:val="0"/>
          <w:numId w:val="3"/>
        </w:numPr>
      </w:pPr>
      <w:r>
        <w:t>the NSW Department of Education logo, other logos and trademark-protected material</w:t>
      </w:r>
    </w:p>
    <w:p w14:paraId="6607AEA5" w14:textId="77777777" w:rsidR="00B8114E" w:rsidRDefault="00B8114E" w:rsidP="00B8114E">
      <w:pPr>
        <w:pStyle w:val="ListBullet"/>
        <w:numPr>
          <w:ilvl w:val="0"/>
          <w:numId w:val="3"/>
        </w:numPr>
      </w:pPr>
      <w:r>
        <w:t>material owned by a third party that has been reproduced with permission. You will need to obtain permission from the third party to reuse its material.</w:t>
      </w:r>
    </w:p>
    <w:p w14:paraId="4FC3D6F8" w14:textId="77777777" w:rsidR="00B8114E" w:rsidRPr="003B3E41" w:rsidRDefault="00B8114E" w:rsidP="00B8114E">
      <w:pPr>
        <w:pStyle w:val="FeatureBox2"/>
        <w:rPr>
          <w:rStyle w:val="Strong"/>
        </w:rPr>
      </w:pPr>
      <w:r w:rsidRPr="003B3E41">
        <w:rPr>
          <w:rStyle w:val="Strong"/>
        </w:rPr>
        <w:t>Links to third-party material and websites</w:t>
      </w:r>
    </w:p>
    <w:p w14:paraId="271AB892" w14:textId="77777777" w:rsidR="00B8114E" w:rsidRDefault="00B8114E" w:rsidP="00B811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276FA9" w14:textId="77777777" w:rsidR="00B8114E" w:rsidRPr="00BB4FBA" w:rsidRDefault="00B8114E" w:rsidP="00B811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8114E" w:rsidRPr="00BB4FBA" w:rsidSect="00B8114E">
      <w:headerReference w:type="first" r:id="rId23"/>
      <w:foot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9904" w14:textId="77777777" w:rsidR="00D503A8" w:rsidRDefault="00D503A8" w:rsidP="00843DF5">
      <w:r>
        <w:separator/>
      </w:r>
    </w:p>
    <w:p w14:paraId="4074FE07" w14:textId="77777777" w:rsidR="00D503A8" w:rsidRDefault="00D503A8" w:rsidP="00843DF5"/>
    <w:p w14:paraId="634228A2" w14:textId="77777777" w:rsidR="00D503A8" w:rsidRDefault="00D503A8" w:rsidP="00843DF5"/>
  </w:endnote>
  <w:endnote w:type="continuationSeparator" w:id="0">
    <w:p w14:paraId="1CEB114A" w14:textId="77777777" w:rsidR="00D503A8" w:rsidRDefault="00D503A8" w:rsidP="00843DF5">
      <w:r>
        <w:continuationSeparator/>
      </w:r>
    </w:p>
    <w:p w14:paraId="0102FF74" w14:textId="77777777" w:rsidR="00D503A8" w:rsidRDefault="00D503A8" w:rsidP="00843DF5"/>
    <w:p w14:paraId="6B0EC820" w14:textId="77777777" w:rsidR="00D503A8" w:rsidRDefault="00D503A8"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5E5699-529D-4BA8-AFA1-5306F00F2DA3}"/>
    <w:embedBold r:id="rId2" w:fontKey="{7B5780A9-62DB-40EB-9587-8B8C06A1F85B}"/>
    <w:embedItalic r:id="rId3" w:fontKey="{B1B80C3E-22F9-4831-99EE-7F7B06B16777}"/>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6CA878A7-7B06-4C12-83F6-E685B3E61DB9}"/>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0C1BC3B7-B730-4C40-9D97-A38923B45009}"/>
  </w:font>
  <w:font w:name="Calibri Light">
    <w:panose1 w:val="020F0302020204030204"/>
    <w:charset w:val="00"/>
    <w:family w:val="swiss"/>
    <w:pitch w:val="variable"/>
    <w:sig w:usb0="E4002EFF" w:usb1="C200247B" w:usb2="00000009" w:usb3="00000000" w:csb0="000001FF" w:csb1="00000000"/>
    <w:embedRegular r:id="rId6" w:fontKey="{A011ACDF-DDF0-4F67-894E-798209C349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51DDD6E9"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80105F">
      <w:rPr>
        <w:noProof/>
      </w:rPr>
      <w:t>Jun-24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1505" w14:textId="77777777" w:rsidR="006B7817" w:rsidRPr="00E2096F" w:rsidRDefault="006B7817"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EBDC7" w14:textId="77777777" w:rsidR="00D503A8" w:rsidRDefault="00D503A8" w:rsidP="00843DF5">
      <w:r>
        <w:separator/>
      </w:r>
    </w:p>
    <w:p w14:paraId="413362B2" w14:textId="77777777" w:rsidR="00D503A8" w:rsidRDefault="00D503A8" w:rsidP="00843DF5"/>
    <w:p w14:paraId="6B5E139D" w14:textId="77777777" w:rsidR="00D503A8" w:rsidRDefault="00D503A8" w:rsidP="00843DF5"/>
  </w:footnote>
  <w:footnote w:type="continuationSeparator" w:id="0">
    <w:p w14:paraId="4EAB2A1D" w14:textId="77777777" w:rsidR="00D503A8" w:rsidRDefault="00D503A8" w:rsidP="00843DF5">
      <w:r>
        <w:continuationSeparator/>
      </w:r>
    </w:p>
    <w:p w14:paraId="177B82FD" w14:textId="77777777" w:rsidR="00D503A8" w:rsidRDefault="00D503A8" w:rsidP="00843DF5"/>
    <w:p w14:paraId="785CDF53" w14:textId="77777777" w:rsidR="00D503A8" w:rsidRDefault="00D503A8"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1C99" w14:textId="7D801C4E" w:rsidR="00B8114E" w:rsidRDefault="00B8114E" w:rsidP="00B8114E">
    <w:pPr>
      <w:pStyle w:val="Documentname"/>
    </w:pPr>
    <w:r>
      <w:t xml:space="preserve">Smaller number revision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A2B2" w14:textId="77777777" w:rsidR="006B7817" w:rsidRPr="00E2096F" w:rsidRDefault="006B7817"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B4C7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7"/>
  </w:num>
  <w:num w:numId="5" w16cid:durableId="1545752153">
    <w:abstractNumId w:val="3"/>
  </w:num>
  <w:num w:numId="6" w16cid:durableId="2051148201">
    <w:abstractNumId w:val="5"/>
  </w:num>
  <w:num w:numId="7" w16cid:durableId="1071463383">
    <w:abstractNumId w:val="6"/>
  </w:num>
  <w:num w:numId="8" w16cid:durableId="1480996000">
    <w:abstractNumId w:val="1"/>
  </w:num>
  <w:num w:numId="9" w16cid:durableId="29074916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185948584">
    <w:abstractNumId w:val="0"/>
  </w:num>
  <w:num w:numId="11" w16cid:durableId="1854568309">
    <w:abstractNumId w:val="2"/>
  </w:num>
  <w:num w:numId="12" w16cid:durableId="103116075">
    <w:abstractNumId w:val="7"/>
  </w:num>
  <w:num w:numId="13" w16cid:durableId="1623268006">
    <w:abstractNumId w:val="7"/>
  </w:num>
  <w:num w:numId="14" w16cid:durableId="16529166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6906"/>
    <w:rsid w:val="00017B07"/>
    <w:rsid w:val="00020318"/>
    <w:rsid w:val="0002231F"/>
    <w:rsid w:val="000252CB"/>
    <w:rsid w:val="000257A4"/>
    <w:rsid w:val="00025BE5"/>
    <w:rsid w:val="00027114"/>
    <w:rsid w:val="00042A51"/>
    <w:rsid w:val="00045F0D"/>
    <w:rsid w:val="0004750C"/>
    <w:rsid w:val="00047862"/>
    <w:rsid w:val="00050245"/>
    <w:rsid w:val="00051080"/>
    <w:rsid w:val="00054D26"/>
    <w:rsid w:val="00061D5B"/>
    <w:rsid w:val="000673B7"/>
    <w:rsid w:val="00070384"/>
    <w:rsid w:val="00070804"/>
    <w:rsid w:val="00072AA7"/>
    <w:rsid w:val="00072E86"/>
    <w:rsid w:val="000733A1"/>
    <w:rsid w:val="00074F0F"/>
    <w:rsid w:val="000769CC"/>
    <w:rsid w:val="000A04B2"/>
    <w:rsid w:val="000C1B93"/>
    <w:rsid w:val="000C24ED"/>
    <w:rsid w:val="000C4344"/>
    <w:rsid w:val="000C5481"/>
    <w:rsid w:val="000D1EB7"/>
    <w:rsid w:val="000D3BBE"/>
    <w:rsid w:val="000D5541"/>
    <w:rsid w:val="000D7466"/>
    <w:rsid w:val="000D7E5E"/>
    <w:rsid w:val="00103E4F"/>
    <w:rsid w:val="00112528"/>
    <w:rsid w:val="00113093"/>
    <w:rsid w:val="00123A38"/>
    <w:rsid w:val="00125DFF"/>
    <w:rsid w:val="0012654C"/>
    <w:rsid w:val="00133969"/>
    <w:rsid w:val="001432A6"/>
    <w:rsid w:val="00153D13"/>
    <w:rsid w:val="00155D05"/>
    <w:rsid w:val="001613E4"/>
    <w:rsid w:val="0017408C"/>
    <w:rsid w:val="00177403"/>
    <w:rsid w:val="001817E0"/>
    <w:rsid w:val="00181F54"/>
    <w:rsid w:val="00190C6F"/>
    <w:rsid w:val="001A2D64"/>
    <w:rsid w:val="001A3009"/>
    <w:rsid w:val="001A4D27"/>
    <w:rsid w:val="001C0997"/>
    <w:rsid w:val="001C5BB3"/>
    <w:rsid w:val="001C7E97"/>
    <w:rsid w:val="001D5230"/>
    <w:rsid w:val="001D66E4"/>
    <w:rsid w:val="001E103F"/>
    <w:rsid w:val="001E2C57"/>
    <w:rsid w:val="001E3497"/>
    <w:rsid w:val="001E6A3F"/>
    <w:rsid w:val="001E761A"/>
    <w:rsid w:val="001F2668"/>
    <w:rsid w:val="001F2D78"/>
    <w:rsid w:val="001F5F7B"/>
    <w:rsid w:val="002051F8"/>
    <w:rsid w:val="002075BD"/>
    <w:rsid w:val="002105AD"/>
    <w:rsid w:val="00216210"/>
    <w:rsid w:val="00216244"/>
    <w:rsid w:val="002178F4"/>
    <w:rsid w:val="002227AD"/>
    <w:rsid w:val="002300CD"/>
    <w:rsid w:val="00242D98"/>
    <w:rsid w:val="0024474D"/>
    <w:rsid w:val="0025592F"/>
    <w:rsid w:val="0026327B"/>
    <w:rsid w:val="0026548C"/>
    <w:rsid w:val="00266207"/>
    <w:rsid w:val="0027370C"/>
    <w:rsid w:val="00280D93"/>
    <w:rsid w:val="0028514A"/>
    <w:rsid w:val="00294275"/>
    <w:rsid w:val="002A28B4"/>
    <w:rsid w:val="002A2B8C"/>
    <w:rsid w:val="002A30D8"/>
    <w:rsid w:val="002A35CF"/>
    <w:rsid w:val="002A475D"/>
    <w:rsid w:val="002A63EF"/>
    <w:rsid w:val="002B316A"/>
    <w:rsid w:val="002B50F2"/>
    <w:rsid w:val="002C6D7E"/>
    <w:rsid w:val="002D17EA"/>
    <w:rsid w:val="002F7CFE"/>
    <w:rsid w:val="00302680"/>
    <w:rsid w:val="00303085"/>
    <w:rsid w:val="00306C23"/>
    <w:rsid w:val="0031095A"/>
    <w:rsid w:val="003168BB"/>
    <w:rsid w:val="003333ED"/>
    <w:rsid w:val="003355E2"/>
    <w:rsid w:val="00340DD9"/>
    <w:rsid w:val="0035781C"/>
    <w:rsid w:val="00360E17"/>
    <w:rsid w:val="0036209C"/>
    <w:rsid w:val="00362D26"/>
    <w:rsid w:val="00371F68"/>
    <w:rsid w:val="0038536D"/>
    <w:rsid w:val="00385DFB"/>
    <w:rsid w:val="003A0CFB"/>
    <w:rsid w:val="003A2E4E"/>
    <w:rsid w:val="003A5190"/>
    <w:rsid w:val="003A5643"/>
    <w:rsid w:val="003B0768"/>
    <w:rsid w:val="003B240E"/>
    <w:rsid w:val="003B32FA"/>
    <w:rsid w:val="003B3E41"/>
    <w:rsid w:val="003B600C"/>
    <w:rsid w:val="003D13EF"/>
    <w:rsid w:val="003D1F70"/>
    <w:rsid w:val="003D4E74"/>
    <w:rsid w:val="003E6637"/>
    <w:rsid w:val="003F5A78"/>
    <w:rsid w:val="003F6E52"/>
    <w:rsid w:val="00400ACE"/>
    <w:rsid w:val="00401084"/>
    <w:rsid w:val="00407CAD"/>
    <w:rsid w:val="00407EF0"/>
    <w:rsid w:val="00412F2B"/>
    <w:rsid w:val="004178B3"/>
    <w:rsid w:val="00430F12"/>
    <w:rsid w:val="00442345"/>
    <w:rsid w:val="004479BE"/>
    <w:rsid w:val="00453EC1"/>
    <w:rsid w:val="00454159"/>
    <w:rsid w:val="00456066"/>
    <w:rsid w:val="004662AB"/>
    <w:rsid w:val="00474E4B"/>
    <w:rsid w:val="00480185"/>
    <w:rsid w:val="0048642E"/>
    <w:rsid w:val="00491389"/>
    <w:rsid w:val="00492663"/>
    <w:rsid w:val="004A29D0"/>
    <w:rsid w:val="004B13C5"/>
    <w:rsid w:val="004B484F"/>
    <w:rsid w:val="004B4EF9"/>
    <w:rsid w:val="004B723A"/>
    <w:rsid w:val="004C11A9"/>
    <w:rsid w:val="004C4B48"/>
    <w:rsid w:val="004C50EE"/>
    <w:rsid w:val="004C68E7"/>
    <w:rsid w:val="004D7BC4"/>
    <w:rsid w:val="004E1043"/>
    <w:rsid w:val="004F2AC5"/>
    <w:rsid w:val="004F48DD"/>
    <w:rsid w:val="004F6AF2"/>
    <w:rsid w:val="00511863"/>
    <w:rsid w:val="005128E7"/>
    <w:rsid w:val="00526795"/>
    <w:rsid w:val="00541FBB"/>
    <w:rsid w:val="00542CE8"/>
    <w:rsid w:val="00545178"/>
    <w:rsid w:val="005500B1"/>
    <w:rsid w:val="005608F0"/>
    <w:rsid w:val="005649D2"/>
    <w:rsid w:val="005651B7"/>
    <w:rsid w:val="0058102D"/>
    <w:rsid w:val="00583731"/>
    <w:rsid w:val="005934B4"/>
    <w:rsid w:val="005957FA"/>
    <w:rsid w:val="00597644"/>
    <w:rsid w:val="005A34D4"/>
    <w:rsid w:val="005A67CA"/>
    <w:rsid w:val="005B184F"/>
    <w:rsid w:val="005B3856"/>
    <w:rsid w:val="005B4B00"/>
    <w:rsid w:val="005B57F5"/>
    <w:rsid w:val="005B76BC"/>
    <w:rsid w:val="005B77E0"/>
    <w:rsid w:val="005C14A7"/>
    <w:rsid w:val="005C3190"/>
    <w:rsid w:val="005C344B"/>
    <w:rsid w:val="005C56A1"/>
    <w:rsid w:val="005D0140"/>
    <w:rsid w:val="005D1384"/>
    <w:rsid w:val="005D49FE"/>
    <w:rsid w:val="005D59A9"/>
    <w:rsid w:val="005E1F63"/>
    <w:rsid w:val="005F2F1A"/>
    <w:rsid w:val="005F49D6"/>
    <w:rsid w:val="00613017"/>
    <w:rsid w:val="00615971"/>
    <w:rsid w:val="00624D13"/>
    <w:rsid w:val="00626BBF"/>
    <w:rsid w:val="00627A57"/>
    <w:rsid w:val="00637F8F"/>
    <w:rsid w:val="0064273E"/>
    <w:rsid w:val="00643CC4"/>
    <w:rsid w:val="0065122A"/>
    <w:rsid w:val="00670C2A"/>
    <w:rsid w:val="00674C90"/>
    <w:rsid w:val="0067574D"/>
    <w:rsid w:val="00677835"/>
    <w:rsid w:val="00680388"/>
    <w:rsid w:val="00690DD5"/>
    <w:rsid w:val="00691121"/>
    <w:rsid w:val="0069617A"/>
    <w:rsid w:val="00696410"/>
    <w:rsid w:val="006A046F"/>
    <w:rsid w:val="006A3884"/>
    <w:rsid w:val="006B3488"/>
    <w:rsid w:val="006B7817"/>
    <w:rsid w:val="006C3887"/>
    <w:rsid w:val="006D00B0"/>
    <w:rsid w:val="006D1CF3"/>
    <w:rsid w:val="006D5ABD"/>
    <w:rsid w:val="006E54D3"/>
    <w:rsid w:val="006F1CF4"/>
    <w:rsid w:val="0070389E"/>
    <w:rsid w:val="00707E8B"/>
    <w:rsid w:val="00710B61"/>
    <w:rsid w:val="00716A9A"/>
    <w:rsid w:val="00717237"/>
    <w:rsid w:val="0072638E"/>
    <w:rsid w:val="007403CC"/>
    <w:rsid w:val="007413B7"/>
    <w:rsid w:val="0075047D"/>
    <w:rsid w:val="00752ED5"/>
    <w:rsid w:val="007564F8"/>
    <w:rsid w:val="0076669D"/>
    <w:rsid w:val="00766D19"/>
    <w:rsid w:val="00767CA4"/>
    <w:rsid w:val="00767F93"/>
    <w:rsid w:val="00773CDB"/>
    <w:rsid w:val="00790A34"/>
    <w:rsid w:val="0079523E"/>
    <w:rsid w:val="00795573"/>
    <w:rsid w:val="00796499"/>
    <w:rsid w:val="007A5BC8"/>
    <w:rsid w:val="007B020C"/>
    <w:rsid w:val="007B523A"/>
    <w:rsid w:val="007C1B62"/>
    <w:rsid w:val="007C4870"/>
    <w:rsid w:val="007C5D33"/>
    <w:rsid w:val="007C61E6"/>
    <w:rsid w:val="007C63BB"/>
    <w:rsid w:val="007D56C3"/>
    <w:rsid w:val="007E20E5"/>
    <w:rsid w:val="007E6A58"/>
    <w:rsid w:val="007F066A"/>
    <w:rsid w:val="007F27F8"/>
    <w:rsid w:val="007F3551"/>
    <w:rsid w:val="007F6BE6"/>
    <w:rsid w:val="0080105F"/>
    <w:rsid w:val="00801971"/>
    <w:rsid w:val="0080248A"/>
    <w:rsid w:val="00804F58"/>
    <w:rsid w:val="00806ECB"/>
    <w:rsid w:val="008073B1"/>
    <w:rsid w:val="00810D93"/>
    <w:rsid w:val="00820032"/>
    <w:rsid w:val="008242EB"/>
    <w:rsid w:val="00824F5A"/>
    <w:rsid w:val="00836838"/>
    <w:rsid w:val="008414F4"/>
    <w:rsid w:val="008426B6"/>
    <w:rsid w:val="00843DF5"/>
    <w:rsid w:val="008559F3"/>
    <w:rsid w:val="00856CA3"/>
    <w:rsid w:val="00864528"/>
    <w:rsid w:val="00865BC1"/>
    <w:rsid w:val="0087496A"/>
    <w:rsid w:val="00881ED0"/>
    <w:rsid w:val="00886BD2"/>
    <w:rsid w:val="00890EEE"/>
    <w:rsid w:val="0089316E"/>
    <w:rsid w:val="008938C9"/>
    <w:rsid w:val="00897E59"/>
    <w:rsid w:val="008A353C"/>
    <w:rsid w:val="008A3983"/>
    <w:rsid w:val="008A4CF6"/>
    <w:rsid w:val="008B1946"/>
    <w:rsid w:val="008B67B7"/>
    <w:rsid w:val="008C54BE"/>
    <w:rsid w:val="008D1054"/>
    <w:rsid w:val="008D5C37"/>
    <w:rsid w:val="008E3DE9"/>
    <w:rsid w:val="008E4E66"/>
    <w:rsid w:val="009107ED"/>
    <w:rsid w:val="009138BF"/>
    <w:rsid w:val="00915B46"/>
    <w:rsid w:val="00921FDC"/>
    <w:rsid w:val="0092201E"/>
    <w:rsid w:val="009231D0"/>
    <w:rsid w:val="0093679E"/>
    <w:rsid w:val="00941947"/>
    <w:rsid w:val="0094511B"/>
    <w:rsid w:val="00945B9D"/>
    <w:rsid w:val="00946FE3"/>
    <w:rsid w:val="009560E5"/>
    <w:rsid w:val="0097042E"/>
    <w:rsid w:val="009739C8"/>
    <w:rsid w:val="00982157"/>
    <w:rsid w:val="0098484C"/>
    <w:rsid w:val="009928F0"/>
    <w:rsid w:val="0099399A"/>
    <w:rsid w:val="00993BF7"/>
    <w:rsid w:val="00995C6E"/>
    <w:rsid w:val="009A3475"/>
    <w:rsid w:val="009B1280"/>
    <w:rsid w:val="009B2812"/>
    <w:rsid w:val="009B3D61"/>
    <w:rsid w:val="009C2DB5"/>
    <w:rsid w:val="009C5B0E"/>
    <w:rsid w:val="009D43DD"/>
    <w:rsid w:val="009E6FBE"/>
    <w:rsid w:val="009F7296"/>
    <w:rsid w:val="00A10577"/>
    <w:rsid w:val="00A119B4"/>
    <w:rsid w:val="00A134FE"/>
    <w:rsid w:val="00A14F0E"/>
    <w:rsid w:val="00A170A2"/>
    <w:rsid w:val="00A2629A"/>
    <w:rsid w:val="00A3589C"/>
    <w:rsid w:val="00A450F8"/>
    <w:rsid w:val="00A52DC6"/>
    <w:rsid w:val="00A53119"/>
    <w:rsid w:val="00A534B8"/>
    <w:rsid w:val="00A54063"/>
    <w:rsid w:val="00A5409F"/>
    <w:rsid w:val="00A55D6B"/>
    <w:rsid w:val="00A56811"/>
    <w:rsid w:val="00A57460"/>
    <w:rsid w:val="00A63054"/>
    <w:rsid w:val="00A6693C"/>
    <w:rsid w:val="00A72AFB"/>
    <w:rsid w:val="00A73326"/>
    <w:rsid w:val="00A74A54"/>
    <w:rsid w:val="00A75A37"/>
    <w:rsid w:val="00A76FB9"/>
    <w:rsid w:val="00A83D41"/>
    <w:rsid w:val="00A873E9"/>
    <w:rsid w:val="00A9004C"/>
    <w:rsid w:val="00A94298"/>
    <w:rsid w:val="00AB099B"/>
    <w:rsid w:val="00AB3116"/>
    <w:rsid w:val="00AB5F89"/>
    <w:rsid w:val="00AE4509"/>
    <w:rsid w:val="00AE4760"/>
    <w:rsid w:val="00B03CCC"/>
    <w:rsid w:val="00B05292"/>
    <w:rsid w:val="00B13467"/>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14E"/>
    <w:rsid w:val="00B816F5"/>
    <w:rsid w:val="00B83CCB"/>
    <w:rsid w:val="00B868BA"/>
    <w:rsid w:val="00B90109"/>
    <w:rsid w:val="00B92ED7"/>
    <w:rsid w:val="00BA2B75"/>
    <w:rsid w:val="00BA7230"/>
    <w:rsid w:val="00BA7AAB"/>
    <w:rsid w:val="00BB1EFE"/>
    <w:rsid w:val="00BB4FBA"/>
    <w:rsid w:val="00BB59DB"/>
    <w:rsid w:val="00BC1208"/>
    <w:rsid w:val="00BC1479"/>
    <w:rsid w:val="00BC7C1F"/>
    <w:rsid w:val="00BD2F8A"/>
    <w:rsid w:val="00BE0BA7"/>
    <w:rsid w:val="00BE255E"/>
    <w:rsid w:val="00BE32EA"/>
    <w:rsid w:val="00BF35D4"/>
    <w:rsid w:val="00BF732E"/>
    <w:rsid w:val="00C2168A"/>
    <w:rsid w:val="00C35EB7"/>
    <w:rsid w:val="00C41B52"/>
    <w:rsid w:val="00C436AB"/>
    <w:rsid w:val="00C43F7A"/>
    <w:rsid w:val="00C45F56"/>
    <w:rsid w:val="00C47564"/>
    <w:rsid w:val="00C55B7A"/>
    <w:rsid w:val="00C62B29"/>
    <w:rsid w:val="00C664FC"/>
    <w:rsid w:val="00C70C44"/>
    <w:rsid w:val="00C75F77"/>
    <w:rsid w:val="00C774D3"/>
    <w:rsid w:val="00C84DB5"/>
    <w:rsid w:val="00C92FDF"/>
    <w:rsid w:val="00CA0226"/>
    <w:rsid w:val="00CB0B78"/>
    <w:rsid w:val="00CB2145"/>
    <w:rsid w:val="00CB3895"/>
    <w:rsid w:val="00CB4862"/>
    <w:rsid w:val="00CB4CB2"/>
    <w:rsid w:val="00CB66B0"/>
    <w:rsid w:val="00CB7F1E"/>
    <w:rsid w:val="00CC1965"/>
    <w:rsid w:val="00CC351B"/>
    <w:rsid w:val="00CD6723"/>
    <w:rsid w:val="00CE5951"/>
    <w:rsid w:val="00CF3B77"/>
    <w:rsid w:val="00CF6654"/>
    <w:rsid w:val="00CF73E9"/>
    <w:rsid w:val="00D136E3"/>
    <w:rsid w:val="00D14573"/>
    <w:rsid w:val="00D15A52"/>
    <w:rsid w:val="00D2403C"/>
    <w:rsid w:val="00D26176"/>
    <w:rsid w:val="00D26AA9"/>
    <w:rsid w:val="00D31E35"/>
    <w:rsid w:val="00D411BE"/>
    <w:rsid w:val="00D503A8"/>
    <w:rsid w:val="00D507E2"/>
    <w:rsid w:val="00D534B3"/>
    <w:rsid w:val="00D60320"/>
    <w:rsid w:val="00D61CE0"/>
    <w:rsid w:val="00D678DB"/>
    <w:rsid w:val="00D72093"/>
    <w:rsid w:val="00D7649E"/>
    <w:rsid w:val="00D84D15"/>
    <w:rsid w:val="00D924E7"/>
    <w:rsid w:val="00DA016D"/>
    <w:rsid w:val="00DB1741"/>
    <w:rsid w:val="00DB32F3"/>
    <w:rsid w:val="00DC66B8"/>
    <w:rsid w:val="00DC6BCA"/>
    <w:rsid w:val="00DC74E1"/>
    <w:rsid w:val="00DD0463"/>
    <w:rsid w:val="00DD1132"/>
    <w:rsid w:val="00DD2F4E"/>
    <w:rsid w:val="00DD6479"/>
    <w:rsid w:val="00DE07A5"/>
    <w:rsid w:val="00DE2CE3"/>
    <w:rsid w:val="00DF1135"/>
    <w:rsid w:val="00E04DAF"/>
    <w:rsid w:val="00E112C7"/>
    <w:rsid w:val="00E11FC7"/>
    <w:rsid w:val="00E14F14"/>
    <w:rsid w:val="00E15C44"/>
    <w:rsid w:val="00E22F6B"/>
    <w:rsid w:val="00E32ED9"/>
    <w:rsid w:val="00E4272D"/>
    <w:rsid w:val="00E4707A"/>
    <w:rsid w:val="00E5058E"/>
    <w:rsid w:val="00E51733"/>
    <w:rsid w:val="00E52D15"/>
    <w:rsid w:val="00E56264"/>
    <w:rsid w:val="00E60258"/>
    <w:rsid w:val="00E604B6"/>
    <w:rsid w:val="00E64E3A"/>
    <w:rsid w:val="00E66CA0"/>
    <w:rsid w:val="00E765F1"/>
    <w:rsid w:val="00E82B60"/>
    <w:rsid w:val="00E836F5"/>
    <w:rsid w:val="00E87132"/>
    <w:rsid w:val="00E904DB"/>
    <w:rsid w:val="00EA07C6"/>
    <w:rsid w:val="00EC59D6"/>
    <w:rsid w:val="00ED1EDE"/>
    <w:rsid w:val="00ED3CA3"/>
    <w:rsid w:val="00EF79D0"/>
    <w:rsid w:val="00F04295"/>
    <w:rsid w:val="00F1353E"/>
    <w:rsid w:val="00F14D7F"/>
    <w:rsid w:val="00F160B3"/>
    <w:rsid w:val="00F2064F"/>
    <w:rsid w:val="00F20AC8"/>
    <w:rsid w:val="00F3454B"/>
    <w:rsid w:val="00F37D43"/>
    <w:rsid w:val="00F522E3"/>
    <w:rsid w:val="00F54F06"/>
    <w:rsid w:val="00F60741"/>
    <w:rsid w:val="00F620A7"/>
    <w:rsid w:val="00F62576"/>
    <w:rsid w:val="00F65B7F"/>
    <w:rsid w:val="00F66145"/>
    <w:rsid w:val="00F673C6"/>
    <w:rsid w:val="00F67719"/>
    <w:rsid w:val="00F712B8"/>
    <w:rsid w:val="00F804EF"/>
    <w:rsid w:val="00F814BD"/>
    <w:rsid w:val="00F81980"/>
    <w:rsid w:val="00F823FE"/>
    <w:rsid w:val="00F824C2"/>
    <w:rsid w:val="00F86827"/>
    <w:rsid w:val="00F91B07"/>
    <w:rsid w:val="00F92767"/>
    <w:rsid w:val="00F93A19"/>
    <w:rsid w:val="00FA3555"/>
    <w:rsid w:val="00FA3C98"/>
    <w:rsid w:val="00FA6449"/>
    <w:rsid w:val="00FB7C01"/>
    <w:rsid w:val="00FC0E4A"/>
    <w:rsid w:val="00FC3BCF"/>
    <w:rsid w:val="00FC3D12"/>
    <w:rsid w:val="00FD0590"/>
    <w:rsid w:val="00FD0A93"/>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114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811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811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11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11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114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8114E"/>
    <w:pPr>
      <w:keepNext/>
      <w:spacing w:after="200" w:line="240" w:lineRule="auto"/>
    </w:pPr>
    <w:rPr>
      <w:iCs/>
      <w:color w:val="002664"/>
      <w:sz w:val="18"/>
      <w:szCs w:val="18"/>
    </w:rPr>
  </w:style>
  <w:style w:type="table" w:customStyle="1" w:styleId="Tableheader">
    <w:name w:val="ŠTable header"/>
    <w:basedOn w:val="TableNormal"/>
    <w:uiPriority w:val="99"/>
    <w:rsid w:val="00B8114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81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8114E"/>
    <w:pPr>
      <w:numPr>
        <w:numId w:val="14"/>
      </w:numPr>
    </w:pPr>
  </w:style>
  <w:style w:type="paragraph" w:styleId="ListNumber2">
    <w:name w:val="List Number 2"/>
    <w:aliases w:val="ŠList Number 2"/>
    <w:basedOn w:val="Normal"/>
    <w:uiPriority w:val="8"/>
    <w:qFormat/>
    <w:rsid w:val="00B8114E"/>
    <w:pPr>
      <w:numPr>
        <w:numId w:val="13"/>
      </w:numPr>
    </w:pPr>
  </w:style>
  <w:style w:type="paragraph" w:styleId="ListBullet">
    <w:name w:val="List Bullet"/>
    <w:aliases w:val="ŠList Bullet"/>
    <w:basedOn w:val="Normal"/>
    <w:uiPriority w:val="9"/>
    <w:qFormat/>
    <w:rsid w:val="00B8114E"/>
    <w:pPr>
      <w:numPr>
        <w:numId w:val="11"/>
      </w:numPr>
    </w:pPr>
  </w:style>
  <w:style w:type="paragraph" w:styleId="ListBullet2">
    <w:name w:val="List Bullet 2"/>
    <w:aliases w:val="ŠList Bullet 2"/>
    <w:basedOn w:val="Normal"/>
    <w:uiPriority w:val="10"/>
    <w:qFormat/>
    <w:rsid w:val="00B8114E"/>
    <w:pPr>
      <w:numPr>
        <w:numId w:val="9"/>
      </w:numPr>
    </w:pPr>
  </w:style>
  <w:style w:type="paragraph" w:customStyle="1" w:styleId="FeatureBox4">
    <w:name w:val="ŠFeature Box 4"/>
    <w:basedOn w:val="FeatureBox2"/>
    <w:next w:val="Normal"/>
    <w:uiPriority w:val="14"/>
    <w:qFormat/>
    <w:rsid w:val="00B811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8114E"/>
    <w:pPr>
      <w:keepNext/>
      <w:ind w:left="567" w:right="57"/>
    </w:pPr>
    <w:rPr>
      <w:szCs w:val="22"/>
    </w:rPr>
  </w:style>
  <w:style w:type="paragraph" w:customStyle="1" w:styleId="Documentname">
    <w:name w:val="ŠDocument name"/>
    <w:basedOn w:val="Normal"/>
    <w:next w:val="Normal"/>
    <w:uiPriority w:val="17"/>
    <w:qFormat/>
    <w:rsid w:val="00B8114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8114E"/>
    <w:pPr>
      <w:spacing w:after="0"/>
    </w:pPr>
    <w:rPr>
      <w:sz w:val="18"/>
      <w:szCs w:val="18"/>
    </w:rPr>
  </w:style>
  <w:style w:type="paragraph" w:customStyle="1" w:styleId="FeatureBox2">
    <w:name w:val="ŠFeature Box 2"/>
    <w:basedOn w:val="Normal"/>
    <w:next w:val="Normal"/>
    <w:uiPriority w:val="12"/>
    <w:qFormat/>
    <w:rsid w:val="00B8114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811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8114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811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8114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8114E"/>
    <w:rPr>
      <w:color w:val="001C4A" w:themeColor="accent1" w:themeShade="BF"/>
      <w:u w:val="single"/>
    </w:rPr>
  </w:style>
  <w:style w:type="paragraph" w:customStyle="1" w:styleId="Logo">
    <w:name w:val="ŠLogo"/>
    <w:basedOn w:val="Normal"/>
    <w:uiPriority w:val="18"/>
    <w:qFormat/>
    <w:rsid w:val="00B8114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8114E"/>
    <w:pPr>
      <w:tabs>
        <w:tab w:val="right" w:leader="dot" w:pos="14570"/>
      </w:tabs>
      <w:spacing w:before="0"/>
    </w:pPr>
    <w:rPr>
      <w:b/>
      <w:noProof/>
    </w:rPr>
  </w:style>
  <w:style w:type="paragraph" w:styleId="TOC2">
    <w:name w:val="toc 2"/>
    <w:aliases w:val="ŠTOC 2"/>
    <w:basedOn w:val="Normal"/>
    <w:next w:val="Normal"/>
    <w:uiPriority w:val="39"/>
    <w:unhideWhenUsed/>
    <w:rsid w:val="00B8114E"/>
    <w:pPr>
      <w:tabs>
        <w:tab w:val="right" w:leader="dot" w:pos="14570"/>
      </w:tabs>
      <w:spacing w:before="0"/>
    </w:pPr>
    <w:rPr>
      <w:noProof/>
    </w:rPr>
  </w:style>
  <w:style w:type="paragraph" w:styleId="TOC3">
    <w:name w:val="toc 3"/>
    <w:aliases w:val="ŠTOC 3"/>
    <w:basedOn w:val="Normal"/>
    <w:next w:val="Normal"/>
    <w:uiPriority w:val="39"/>
    <w:unhideWhenUsed/>
    <w:rsid w:val="00B8114E"/>
    <w:pPr>
      <w:spacing w:before="0"/>
      <w:ind w:left="244"/>
    </w:pPr>
  </w:style>
  <w:style w:type="character" w:customStyle="1" w:styleId="BoldItalic">
    <w:name w:val="ŠBold Italic"/>
    <w:basedOn w:val="DefaultParagraphFont"/>
    <w:uiPriority w:val="1"/>
    <w:qFormat/>
    <w:rsid w:val="00B8114E"/>
    <w:rPr>
      <w:b/>
      <w:i/>
      <w:iCs/>
    </w:rPr>
  </w:style>
  <w:style w:type="character" w:customStyle="1" w:styleId="Heading1Char">
    <w:name w:val="Heading 1 Char"/>
    <w:aliases w:val="ŠHeading 1 Char"/>
    <w:basedOn w:val="DefaultParagraphFont"/>
    <w:link w:val="Heading1"/>
    <w:uiPriority w:val="3"/>
    <w:rsid w:val="00B8114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8114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8114E"/>
    <w:pPr>
      <w:spacing w:after="240"/>
      <w:outlineLvl w:val="9"/>
    </w:pPr>
    <w:rPr>
      <w:szCs w:val="40"/>
    </w:rPr>
  </w:style>
  <w:style w:type="paragraph" w:styleId="Footer">
    <w:name w:val="footer"/>
    <w:aliases w:val="ŠFooter"/>
    <w:basedOn w:val="Normal"/>
    <w:link w:val="FooterChar"/>
    <w:uiPriority w:val="19"/>
    <w:rsid w:val="00B811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114E"/>
    <w:rPr>
      <w:rFonts w:ascii="Arial" w:hAnsi="Arial" w:cs="Arial"/>
      <w:sz w:val="18"/>
      <w:szCs w:val="18"/>
    </w:rPr>
  </w:style>
  <w:style w:type="paragraph" w:styleId="Header">
    <w:name w:val="header"/>
    <w:aliases w:val="ŠHeader"/>
    <w:basedOn w:val="Normal"/>
    <w:link w:val="HeaderChar"/>
    <w:uiPriority w:val="16"/>
    <w:rsid w:val="00B8114E"/>
    <w:rPr>
      <w:noProof/>
      <w:color w:val="002664"/>
      <w:sz w:val="28"/>
      <w:szCs w:val="28"/>
    </w:rPr>
  </w:style>
  <w:style w:type="character" w:customStyle="1" w:styleId="HeaderChar">
    <w:name w:val="Header Char"/>
    <w:aliases w:val="ŠHeader Char"/>
    <w:basedOn w:val="DefaultParagraphFont"/>
    <w:link w:val="Header"/>
    <w:uiPriority w:val="16"/>
    <w:rsid w:val="00B8114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8114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8114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8114E"/>
    <w:rPr>
      <w:rFonts w:ascii="Arial" w:hAnsi="Arial" w:cs="Arial"/>
      <w:b/>
      <w:szCs w:val="32"/>
    </w:rPr>
  </w:style>
  <w:style w:type="character" w:styleId="UnresolvedMention">
    <w:name w:val="Unresolved Mention"/>
    <w:basedOn w:val="DefaultParagraphFont"/>
    <w:uiPriority w:val="99"/>
    <w:semiHidden/>
    <w:unhideWhenUsed/>
    <w:rsid w:val="00B8114E"/>
    <w:rPr>
      <w:color w:val="605E5C"/>
      <w:shd w:val="clear" w:color="auto" w:fill="E1DFDD"/>
    </w:rPr>
  </w:style>
  <w:style w:type="character" w:styleId="SubtleEmphasis">
    <w:name w:val="Subtle Emphasis"/>
    <w:basedOn w:val="DefaultParagraphFont"/>
    <w:uiPriority w:val="19"/>
    <w:semiHidden/>
    <w:qFormat/>
    <w:rsid w:val="00B8114E"/>
    <w:rPr>
      <w:i/>
      <w:iCs/>
      <w:color w:val="404040" w:themeColor="text1" w:themeTint="BF"/>
    </w:rPr>
  </w:style>
  <w:style w:type="paragraph" w:styleId="TOC4">
    <w:name w:val="toc 4"/>
    <w:aliases w:val="ŠTOC 4"/>
    <w:basedOn w:val="Normal"/>
    <w:next w:val="Normal"/>
    <w:autoRedefine/>
    <w:uiPriority w:val="39"/>
    <w:unhideWhenUsed/>
    <w:rsid w:val="00B8114E"/>
    <w:pPr>
      <w:spacing w:before="0"/>
      <w:ind w:left="488"/>
    </w:pPr>
  </w:style>
  <w:style w:type="character" w:styleId="CommentReference">
    <w:name w:val="annotation reference"/>
    <w:basedOn w:val="DefaultParagraphFont"/>
    <w:uiPriority w:val="99"/>
    <w:semiHidden/>
    <w:unhideWhenUsed/>
    <w:rsid w:val="00B8114E"/>
    <w:rPr>
      <w:sz w:val="16"/>
      <w:szCs w:val="16"/>
    </w:rPr>
  </w:style>
  <w:style w:type="paragraph" w:styleId="CommentText">
    <w:name w:val="annotation text"/>
    <w:basedOn w:val="Normal"/>
    <w:link w:val="CommentTextChar"/>
    <w:uiPriority w:val="99"/>
    <w:unhideWhenUsed/>
    <w:rsid w:val="00B8114E"/>
    <w:pPr>
      <w:spacing w:line="240" w:lineRule="auto"/>
    </w:pPr>
    <w:rPr>
      <w:sz w:val="20"/>
      <w:szCs w:val="20"/>
    </w:rPr>
  </w:style>
  <w:style w:type="character" w:customStyle="1" w:styleId="CommentTextChar">
    <w:name w:val="Comment Text Char"/>
    <w:basedOn w:val="DefaultParagraphFont"/>
    <w:link w:val="CommentText"/>
    <w:uiPriority w:val="99"/>
    <w:rsid w:val="00B811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8114E"/>
    <w:rPr>
      <w:b/>
      <w:bCs/>
    </w:rPr>
  </w:style>
  <w:style w:type="character" w:customStyle="1" w:styleId="CommentSubjectChar">
    <w:name w:val="Comment Subject Char"/>
    <w:basedOn w:val="CommentTextChar"/>
    <w:link w:val="CommentSubject"/>
    <w:uiPriority w:val="99"/>
    <w:semiHidden/>
    <w:rsid w:val="00B8114E"/>
    <w:rPr>
      <w:rFonts w:ascii="Arial" w:hAnsi="Arial" w:cs="Arial"/>
      <w:b/>
      <w:bCs/>
      <w:sz w:val="20"/>
      <w:szCs w:val="20"/>
    </w:rPr>
  </w:style>
  <w:style w:type="character" w:styleId="Strong">
    <w:name w:val="Strong"/>
    <w:aliases w:val="ŠStrong,Bold"/>
    <w:qFormat/>
    <w:rsid w:val="00B8114E"/>
    <w:rPr>
      <w:b/>
      <w:bCs/>
    </w:rPr>
  </w:style>
  <w:style w:type="character" w:styleId="Emphasis">
    <w:name w:val="Emphasis"/>
    <w:aliases w:val="ŠEmphasis,Italic"/>
    <w:qFormat/>
    <w:rsid w:val="00B8114E"/>
    <w:rPr>
      <w:i/>
      <w:iCs/>
    </w:rPr>
  </w:style>
  <w:style w:type="paragraph" w:styleId="ListNumber3">
    <w:name w:val="List Number 3"/>
    <w:aliases w:val="ŠList Number 3"/>
    <w:basedOn w:val="ListBullet3"/>
    <w:uiPriority w:val="8"/>
    <w:rsid w:val="00B8114E"/>
    <w:pPr>
      <w:numPr>
        <w:ilvl w:val="2"/>
        <w:numId w:val="13"/>
      </w:numPr>
    </w:pPr>
  </w:style>
  <w:style w:type="paragraph" w:styleId="ListBullet3">
    <w:name w:val="List Bullet 3"/>
    <w:aliases w:val="ŠList Bullet 3"/>
    <w:basedOn w:val="Normal"/>
    <w:uiPriority w:val="10"/>
    <w:rsid w:val="00B8114E"/>
    <w:pPr>
      <w:numPr>
        <w:numId w:val="10"/>
      </w:numPr>
    </w:pPr>
  </w:style>
  <w:style w:type="character" w:styleId="PlaceholderText">
    <w:name w:val="Placeholder Text"/>
    <w:basedOn w:val="DefaultParagraphFont"/>
    <w:uiPriority w:val="99"/>
    <w:semiHidden/>
    <w:rsid w:val="00B8114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8114E"/>
    <w:pPr>
      <w:spacing w:before="360"/>
    </w:pPr>
    <w:rPr>
      <w:color w:val="002664"/>
      <w:sz w:val="44"/>
      <w:szCs w:val="48"/>
    </w:rPr>
  </w:style>
  <w:style w:type="character" w:customStyle="1" w:styleId="SubtitleChar0">
    <w:name w:val="ŠSubtitle Char"/>
    <w:basedOn w:val="DefaultParagraphFont"/>
    <w:link w:val="Subtitle0"/>
    <w:uiPriority w:val="2"/>
    <w:rsid w:val="00B8114E"/>
    <w:rPr>
      <w:rFonts w:ascii="Arial" w:hAnsi="Arial" w:cs="Arial"/>
      <w:color w:val="002664"/>
      <w:sz w:val="44"/>
      <w:szCs w:val="48"/>
    </w:rPr>
  </w:style>
  <w:style w:type="paragraph" w:styleId="Title">
    <w:name w:val="Title"/>
    <w:aliases w:val="ŠTitle"/>
    <w:basedOn w:val="Normal"/>
    <w:next w:val="Normal"/>
    <w:link w:val="TitleChar"/>
    <w:uiPriority w:val="1"/>
    <w:rsid w:val="00B811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114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8114E"/>
    <w:pPr>
      <w:ind w:left="567"/>
    </w:pPr>
  </w:style>
  <w:style w:type="character" w:styleId="FollowedHyperlink">
    <w:name w:val="FollowedHyperlink"/>
    <w:basedOn w:val="DefaultParagraphFont"/>
    <w:uiPriority w:val="99"/>
    <w:semiHidden/>
    <w:unhideWhenUsed/>
    <w:rsid w:val="00B8114E"/>
    <w:rPr>
      <w:color w:val="954F72" w:themeColor="followedHyperlink"/>
      <w:u w:val="single"/>
    </w:rPr>
  </w:style>
  <w:style w:type="paragraph" w:customStyle="1" w:styleId="paragraph">
    <w:name w:val="paragraph"/>
    <w:basedOn w:val="Normal"/>
    <w:rsid w:val="007413B7"/>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normaltextrun">
    <w:name w:val="normaltextrun"/>
    <w:basedOn w:val="DefaultParagraphFont"/>
    <w:rsid w:val="007413B7"/>
  </w:style>
  <w:style w:type="paragraph" w:customStyle="1" w:styleId="FeatureBoxGrey">
    <w:name w:val="ŠFeature Box Grey"/>
    <w:basedOn w:val="Normal"/>
    <w:uiPriority w:val="12"/>
    <w:qFormat/>
    <w:rsid w:val="003D4E7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paragraph" w:customStyle="1" w:styleId="pf0">
    <w:name w:val="pf0"/>
    <w:basedOn w:val="Normal"/>
    <w:rsid w:val="005C56A1"/>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 w:type="character" w:customStyle="1" w:styleId="cf01">
    <w:name w:val="cf01"/>
    <w:basedOn w:val="DefaultParagraphFont"/>
    <w:rsid w:val="005C56A1"/>
    <w:rPr>
      <w:rFonts w:ascii="Segoe UI" w:hAnsi="Segoe UI" w:cs="Segoe UI" w:hint="default"/>
      <w:color w:val="FF0000"/>
      <w:sz w:val="18"/>
      <w:szCs w:val="18"/>
    </w:rPr>
  </w:style>
  <w:style w:type="character" w:customStyle="1" w:styleId="cf11">
    <w:name w:val="cf11"/>
    <w:basedOn w:val="DefaultParagraphFont"/>
    <w:rsid w:val="0075047D"/>
    <w:rPr>
      <w:rFonts w:ascii="Segoe UI" w:hAnsi="Segoe UI" w:cs="Segoe UI" w:hint="default"/>
      <w:sz w:val="18"/>
      <w:szCs w:val="18"/>
    </w:rPr>
  </w:style>
  <w:style w:type="character" w:customStyle="1" w:styleId="ui-provider">
    <w:name w:val="ui-provider"/>
    <w:basedOn w:val="DefaultParagraphFont"/>
    <w:rsid w:val="00C47564"/>
  </w:style>
  <w:style w:type="character" w:styleId="Mention">
    <w:name w:val="Mention"/>
    <w:basedOn w:val="DefaultParagraphFont"/>
    <w:uiPriority w:val="99"/>
    <w:unhideWhenUsed/>
    <w:rsid w:val="002C6D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1221135750">
          <w:marLeft w:val="0"/>
          <w:marRight w:val="0"/>
          <w:marTop w:val="0"/>
          <w:marBottom w:val="0"/>
          <w:divBdr>
            <w:top w:val="none" w:sz="0" w:space="0" w:color="auto"/>
            <w:left w:val="none" w:sz="0" w:space="0" w:color="auto"/>
            <w:bottom w:val="none" w:sz="0" w:space="0" w:color="auto"/>
            <w:right w:val="none" w:sz="0" w:space="0" w:color="auto"/>
          </w:divBdr>
        </w:div>
        <w:div w:id="45881220">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22508424">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163472783">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847210725">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11021430">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545830072">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1447263705">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37240470">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sChild>
    </w:div>
    <w:div w:id="213243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Ddn_JfYU/oZOlMPMsLTZtL557lwsqbg/view?utm_content=DAGDdn_JfYU&amp;utm_campaign=designshare&amp;utm_medium=link&amp;utm_source=publishsharelink&amp;mode=preview" TargetMode="Externa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CE9BF-ADC4-4604-AFD3-AF410AD9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1510</Words>
  <Characters>7113</Characters>
  <Application>Microsoft Office Word</Application>
  <DocSecurity>0</DocSecurity>
  <Lines>122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Smaller number revision</dc:title>
  <dc:subject/>
  <dc:creator>NSW Department of Education</dc:creator>
  <cp:keywords/>
  <dc:description/>
  <dcterms:created xsi:type="dcterms:W3CDTF">2024-06-07T05:12:00Z</dcterms:created>
  <dcterms:modified xsi:type="dcterms:W3CDTF">2024-06-07T05:12:00Z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3af3cc665f5a089b1a94d489900a1e5841756c053139e3f862405359f768ad85</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2024-06-07T05:11:53Z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d60aa42a-bba1-4754-8965-8ca210a06407</vt:lpwstr>
  </property>
  <property fmtid="{D5CDD505-2E9C-101B-9397-08002B2CF9AE}" pid="9" name="MSIP_Label_b603dfd7-d93a-4381-a340-2995d8282205_ContentBits">
    <vt:lpwstr>0</vt:lpwstr>
  </property>
</Properties>
</file>