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49D1F1AE" w:rsidR="00A6604D" w:rsidRPr="009838B0" w:rsidRDefault="00177548" w:rsidP="00FD1A65">
      <w:pPr>
        <w:pStyle w:val="Heading1"/>
      </w:pPr>
      <w:r>
        <w:t xml:space="preserve">Dialogue </w:t>
      </w:r>
      <w:proofErr w:type="gramStart"/>
      <w:r>
        <w:t>prompts</w:t>
      </w:r>
      <w:proofErr w:type="gramEnd"/>
    </w:p>
    <w:p w14:paraId="27BB6609" w14:textId="12D04D47" w:rsidR="00C266F4" w:rsidRDefault="00C266F4" w:rsidP="00C266F4">
      <w:pPr>
        <w:pStyle w:val="FeatureBox2"/>
      </w:pPr>
      <w:bookmarkStart w:id="0" w:name="_Hlk164716630"/>
      <w:r>
        <w:t>This resource is for the teacher. It provides the content and instructions</w:t>
      </w:r>
      <w:r w:rsidR="00136C35">
        <w:t xml:space="preserve"> you need</w:t>
      </w:r>
      <w:r>
        <w:t xml:space="preserve"> to share with students.</w:t>
      </w:r>
    </w:p>
    <w:bookmarkEnd w:id="0"/>
    <w:p w14:paraId="666CD691" w14:textId="06CBF7AC" w:rsidR="00177548" w:rsidRDefault="00177548" w:rsidP="00B11779">
      <w:r>
        <w:t xml:space="preserve">Use the dialogue prompts below or use the </w:t>
      </w:r>
      <w:hyperlink r:id="rId8" w:history="1">
        <w:r w:rsidRPr="00874FCC">
          <w:rPr>
            <w:rStyle w:val="Hyperlink"/>
          </w:rPr>
          <w:t>editable version on Canva</w:t>
        </w:r>
      </w:hyperlink>
      <w:r>
        <w:t>.</w:t>
      </w:r>
    </w:p>
    <w:p w14:paraId="0FE921DB" w14:textId="018BC5EB" w:rsidR="00177548" w:rsidRDefault="00B11779" w:rsidP="00B11779">
      <w:r>
        <w:t>Divide</w:t>
      </w:r>
      <w:r w:rsidR="00177548">
        <w:t xml:space="preserve"> students into groups of 2 or 3 to create a written dialogue. Give each student a dialogue prompt, ensuring each group is given a different prompt which indicates the place, items to be purchased and prices for the dialogue. Encourage students to expand on their dialogue using any content from this unit (for example, opinions, justifications, asking which one, colours and adjectives) and previous units (for example, greetings and goodbyes). Encourage students to think creatively about how they can make their dialogue authentic.</w:t>
      </w:r>
    </w:p>
    <w:p w14:paraId="7C521F01" w14:textId="2F6539F2" w:rsidR="00177548" w:rsidRDefault="00177548" w:rsidP="00B11779">
      <w:r>
        <w:t>Whil</w:t>
      </w:r>
      <w:r w:rsidR="00F96116">
        <w:t>e</w:t>
      </w:r>
      <w:r>
        <w:t xml:space="preserve"> students are creating their texts, use the opportunity to provide informal feedback and</w:t>
      </w:r>
      <w:r w:rsidR="00B11779">
        <w:t>, if required,</w:t>
      </w:r>
      <w:r>
        <w:t xml:space="preserve"> adjust the learning sequence depending on student confidence. Once the dialogues are completed, students switch their dialogues with another group in the class. Students read the other group’s dialogue and make any corrections they notice are required. Then, the groups swap back and read through their peer’s feedback.</w:t>
      </w:r>
    </w:p>
    <w:p w14:paraId="5B99EA40" w14:textId="5127BB88" w:rsidR="00177548" w:rsidRDefault="00177548" w:rsidP="00B11779">
      <w:r>
        <w:t>The final dialogues could be recorded or performed in front of the class.</w:t>
      </w:r>
    </w:p>
    <w:p w14:paraId="16C7DCA4" w14:textId="77777777" w:rsidR="00C91BBF" w:rsidRPr="001C4FFF" w:rsidRDefault="00C91BBF" w:rsidP="00C91BBF">
      <w:pPr>
        <w:pStyle w:val="FeatureBoxGrey"/>
        <w:rPr>
          <w:sz w:val="22"/>
          <w:szCs w:val="22"/>
        </w:rPr>
      </w:pPr>
      <w:r w:rsidRPr="001C4FFF">
        <w:rPr>
          <w:noProof/>
          <w:sz w:val="22"/>
          <w:szCs w:val="22"/>
        </w:rPr>
        <w:drawing>
          <wp:inline distT="0" distB="0" distL="0" distR="0" wp14:anchorId="014B3D2C" wp14:editId="03962106">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1C4FFF">
        <w:rPr>
          <w:sz w:val="22"/>
          <w:szCs w:val="22"/>
        </w:rPr>
        <w:t xml:space="preserve"> </w:t>
      </w:r>
      <w:r w:rsidRPr="001C4FFF">
        <w:rPr>
          <w:b/>
          <w:bCs/>
          <w:sz w:val="22"/>
          <w:szCs w:val="22"/>
        </w:rPr>
        <w:t>Differentiation examples</w:t>
      </w:r>
    </w:p>
    <w:p w14:paraId="0C682E43" w14:textId="15A6BB2A" w:rsidR="00C91BBF" w:rsidRPr="001C4FFF" w:rsidRDefault="00C91BBF" w:rsidP="00C91BBF">
      <w:pPr>
        <w:pStyle w:val="FeatureBoxGrey"/>
        <w:rPr>
          <w:sz w:val="22"/>
          <w:szCs w:val="22"/>
        </w:rPr>
      </w:pPr>
      <w:r w:rsidRPr="001C4FFF">
        <w:rPr>
          <w:b/>
          <w:bCs/>
          <w:sz w:val="22"/>
          <w:szCs w:val="22"/>
        </w:rPr>
        <w:t>Students with advanced proficiency</w:t>
      </w:r>
      <w:r w:rsidR="00B11779" w:rsidRPr="00B11779">
        <w:rPr>
          <w:sz w:val="22"/>
          <w:szCs w:val="22"/>
        </w:rPr>
        <w:t xml:space="preserve"> </w:t>
      </w:r>
      <w:r w:rsidR="00744799" w:rsidRPr="00926C98">
        <w:rPr>
          <w:sz w:val="22"/>
          <w:szCs w:val="22"/>
        </w:rPr>
        <w:t xml:space="preserve">– </w:t>
      </w:r>
      <w:r w:rsidR="001C4FFF" w:rsidRPr="001C4FFF">
        <w:rPr>
          <w:sz w:val="22"/>
          <w:szCs w:val="22"/>
        </w:rPr>
        <w:t>encourage students to expand on their prompt and provide additional language structures familiar to them.</w:t>
      </w:r>
    </w:p>
    <w:p w14:paraId="658F1DE5" w14:textId="26429BBD" w:rsidR="00C91BBF" w:rsidRPr="001C4FFF" w:rsidRDefault="00C91BBF" w:rsidP="00C91BBF">
      <w:pPr>
        <w:pStyle w:val="FeatureBoxGrey"/>
        <w:rPr>
          <w:sz w:val="22"/>
          <w:szCs w:val="22"/>
        </w:rPr>
      </w:pPr>
      <w:r w:rsidRPr="001C4FFF">
        <w:rPr>
          <w:b/>
          <w:bCs/>
          <w:sz w:val="22"/>
          <w:szCs w:val="22"/>
        </w:rPr>
        <w:t>High potential and gifted students</w:t>
      </w:r>
      <w:r w:rsidRPr="001C4FFF">
        <w:rPr>
          <w:sz w:val="22"/>
          <w:szCs w:val="22"/>
        </w:rPr>
        <w:t xml:space="preserve"> </w:t>
      </w:r>
      <w:r w:rsidR="00744799" w:rsidRPr="001C4FFF">
        <w:rPr>
          <w:sz w:val="22"/>
          <w:szCs w:val="22"/>
        </w:rPr>
        <w:t>–</w:t>
      </w:r>
      <w:r w:rsidR="001C4FFF" w:rsidRPr="001C4FFF">
        <w:rPr>
          <w:sz w:val="22"/>
          <w:szCs w:val="22"/>
        </w:rPr>
        <w:t xml:space="preserve"> </w:t>
      </w:r>
      <w:hyperlink r:id="rId10" w:history="1">
        <w:r w:rsidR="001C4FFF" w:rsidRPr="00B11779">
          <w:rPr>
            <w:rStyle w:val="Hyperlink"/>
            <w:sz w:val="22"/>
            <w:szCs w:val="22"/>
          </w:rPr>
          <w:t>edit the prompts</w:t>
        </w:r>
      </w:hyperlink>
      <w:r w:rsidR="001C4FFF" w:rsidRPr="001C4FFF">
        <w:rPr>
          <w:sz w:val="22"/>
          <w:szCs w:val="22"/>
        </w:rPr>
        <w:t xml:space="preserve"> to provide the details in English</w:t>
      </w:r>
      <w:r w:rsidR="00B11779">
        <w:rPr>
          <w:sz w:val="22"/>
          <w:szCs w:val="22"/>
        </w:rPr>
        <w:t>, requiring students to</w:t>
      </w:r>
      <w:r w:rsidR="001C4FFF" w:rsidRPr="001C4FFF">
        <w:rPr>
          <w:sz w:val="22"/>
          <w:szCs w:val="22"/>
        </w:rPr>
        <w:t xml:space="preserve"> recall all required vocabulary.</w:t>
      </w:r>
    </w:p>
    <w:p w14:paraId="43F0F0CF" w14:textId="77777777" w:rsidR="00B11779" w:rsidRDefault="00C91BBF" w:rsidP="00C52967">
      <w:pPr>
        <w:pStyle w:val="FeatureBoxGrey"/>
        <w:rPr>
          <w:sz w:val="22"/>
          <w:szCs w:val="22"/>
        </w:rPr>
      </w:pPr>
      <w:r w:rsidRPr="001C4FFF">
        <w:rPr>
          <w:b/>
          <w:bCs/>
          <w:sz w:val="22"/>
          <w:szCs w:val="22"/>
        </w:rPr>
        <w:t>Students requiring additional support</w:t>
      </w:r>
      <w:r w:rsidRPr="001C4FFF">
        <w:rPr>
          <w:sz w:val="22"/>
          <w:szCs w:val="22"/>
        </w:rPr>
        <w:t xml:space="preserve"> </w:t>
      </w:r>
      <w:r w:rsidR="00744799" w:rsidRPr="001C4FFF">
        <w:rPr>
          <w:sz w:val="22"/>
          <w:szCs w:val="22"/>
        </w:rPr>
        <w:t>–</w:t>
      </w:r>
      <w:r w:rsidR="001C4FFF" w:rsidRPr="001C4FFF">
        <w:rPr>
          <w:sz w:val="22"/>
          <w:szCs w:val="22"/>
        </w:rPr>
        <w:t xml:space="preserve"> </w:t>
      </w:r>
      <w:r w:rsidR="00B11779">
        <w:rPr>
          <w:sz w:val="22"/>
          <w:szCs w:val="22"/>
        </w:rPr>
        <w:t>provide students with</w:t>
      </w:r>
      <w:r w:rsidR="001C4FFF" w:rsidRPr="001C4FFF">
        <w:rPr>
          <w:sz w:val="22"/>
          <w:szCs w:val="22"/>
        </w:rPr>
        <w:t xml:space="preserve"> a scaffolded sample dialogue </w:t>
      </w:r>
      <w:r w:rsidR="00B11779">
        <w:rPr>
          <w:sz w:val="22"/>
          <w:szCs w:val="22"/>
        </w:rPr>
        <w:t>as a model, before they create their own dialogue independently.</w:t>
      </w:r>
    </w:p>
    <w:p w14:paraId="1C28E08B" w14:textId="2AE25A46" w:rsidR="00AE20D3" w:rsidRDefault="00B1210A" w:rsidP="00AE20D3">
      <w:pPr>
        <w:pStyle w:val="Heading2"/>
        <w:rPr>
          <w:lang w:eastAsia="zh-CN"/>
        </w:rPr>
      </w:pPr>
      <w:r>
        <w:rPr>
          <w:lang w:eastAsia="zh-CN"/>
        </w:rPr>
        <w:lastRenderedPageBreak/>
        <w:t>Dialogue prompts</w:t>
      </w:r>
    </w:p>
    <w:p w14:paraId="3819B1C1" w14:textId="687A2D14" w:rsidR="001E6C8C" w:rsidRPr="001E6C8C" w:rsidRDefault="001E6C8C" w:rsidP="001E6C8C">
      <w:pPr>
        <w:rPr>
          <w:lang w:eastAsia="zh-CN"/>
        </w:rPr>
      </w:pPr>
      <w:r>
        <w:rPr>
          <w:noProof/>
        </w:rPr>
        <w:drawing>
          <wp:inline distT="0" distB="0" distL="0" distR="0" wp14:anchorId="63CA4A96" wp14:editId="0579EA36">
            <wp:extent cx="5600987" cy="3960000"/>
            <wp:effectExtent l="0" t="0" r="0" b="2540"/>
            <wp:docPr id="1180245480" name="Picture 8" descr="Dialogue prompt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45480" name="Picture 8" descr="Dialogue prompts 1 to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987" cy="3960000"/>
                    </a:xfrm>
                    <a:prstGeom prst="rect">
                      <a:avLst/>
                    </a:prstGeom>
                    <a:noFill/>
                    <a:ln>
                      <a:noFill/>
                    </a:ln>
                  </pic:spPr>
                </pic:pic>
              </a:graphicData>
            </a:graphic>
          </wp:inline>
        </w:drawing>
      </w:r>
      <w:r>
        <w:rPr>
          <w:noProof/>
        </w:rPr>
        <w:drawing>
          <wp:inline distT="0" distB="0" distL="0" distR="0" wp14:anchorId="322051CD" wp14:editId="4613ED0D">
            <wp:extent cx="5600987" cy="3960000"/>
            <wp:effectExtent l="0" t="0" r="0" b="2540"/>
            <wp:docPr id="809942976" name="Picture 9" descr="Dialogue prompts 5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42976" name="Picture 9" descr="Dialogue prompts 5 to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987" cy="3960000"/>
                    </a:xfrm>
                    <a:prstGeom prst="rect">
                      <a:avLst/>
                    </a:prstGeom>
                    <a:noFill/>
                    <a:ln>
                      <a:noFill/>
                    </a:ln>
                  </pic:spPr>
                </pic:pic>
              </a:graphicData>
            </a:graphic>
          </wp:inline>
        </w:drawing>
      </w:r>
    </w:p>
    <w:p w14:paraId="712582C3" w14:textId="53DED7F7" w:rsidR="00E17620" w:rsidRDefault="00B24DA6" w:rsidP="00E17620">
      <w:pPr>
        <w:rPr>
          <w:lang w:eastAsia="zh-CN"/>
        </w:rPr>
      </w:pPr>
      <w:r>
        <w:rPr>
          <w:noProof/>
        </w:rPr>
        <w:lastRenderedPageBreak/>
        <w:drawing>
          <wp:inline distT="0" distB="0" distL="0" distR="0" wp14:anchorId="1AAFCE4A" wp14:editId="3E359208">
            <wp:extent cx="5600987" cy="3960000"/>
            <wp:effectExtent l="0" t="0" r="0" b="2540"/>
            <wp:docPr id="943984401" name="Picture 11" descr="Dialogue prompts 9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84401" name="Picture 11" descr="Dialogue prompts 9 to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987" cy="3960000"/>
                    </a:xfrm>
                    <a:prstGeom prst="rect">
                      <a:avLst/>
                    </a:prstGeom>
                    <a:noFill/>
                    <a:ln>
                      <a:noFill/>
                    </a:ln>
                  </pic:spPr>
                </pic:pic>
              </a:graphicData>
            </a:graphic>
          </wp:inline>
        </w:drawing>
      </w:r>
      <w:r w:rsidR="001E6C8C">
        <w:rPr>
          <w:noProof/>
        </w:rPr>
        <w:drawing>
          <wp:inline distT="0" distB="0" distL="0" distR="0" wp14:anchorId="6BC64467" wp14:editId="6876486E">
            <wp:extent cx="5600987" cy="3960000"/>
            <wp:effectExtent l="0" t="0" r="0" b="2540"/>
            <wp:docPr id="1792644556" name="Picture 7" descr="Dialogue prompts 13 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44556" name="Picture 7" descr="Dialogue prompts 13 to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987" cy="3960000"/>
                    </a:xfrm>
                    <a:prstGeom prst="rect">
                      <a:avLst/>
                    </a:prstGeom>
                    <a:noFill/>
                    <a:ln>
                      <a:noFill/>
                    </a:ln>
                  </pic:spPr>
                </pic:pic>
              </a:graphicData>
            </a:graphic>
          </wp:inline>
        </w:drawing>
      </w:r>
    </w:p>
    <w:p w14:paraId="2DDF6018" w14:textId="5492B71B" w:rsidR="00AB2A53" w:rsidRDefault="00AB2A53" w:rsidP="00E17620">
      <w:pPr>
        <w:rPr>
          <w:rStyle w:val="Strong"/>
        </w:rPr>
      </w:pPr>
    </w:p>
    <w:p w14:paraId="66C0B80E" w14:textId="77777777" w:rsidR="00E17620" w:rsidRDefault="00E17620" w:rsidP="00E17620">
      <w:pPr>
        <w:rPr>
          <w:rStyle w:val="Strong"/>
        </w:rPr>
      </w:pPr>
    </w:p>
    <w:p w14:paraId="7C5CFA34" w14:textId="620DCFEF" w:rsidR="00803734" w:rsidRPr="00796406" w:rsidRDefault="00803734" w:rsidP="00796406">
      <w:pPr>
        <w:sectPr w:rsidR="00803734" w:rsidRPr="00796406" w:rsidSect="00222D23">
          <w:headerReference w:type="default"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pPr>
    </w:p>
    <w:p w14:paraId="363CBF54" w14:textId="77777777" w:rsidR="006E315A" w:rsidRDefault="006E315A" w:rsidP="006E315A">
      <w:pPr>
        <w:rPr>
          <w:rStyle w:val="Strong"/>
          <w:szCs w:val="22"/>
        </w:rPr>
      </w:pPr>
      <w:r>
        <w:rPr>
          <w:rStyle w:val="Strong"/>
          <w:szCs w:val="22"/>
        </w:rPr>
        <w:lastRenderedPageBreak/>
        <w:t>© State of New South Wales (Department of Education), 2024</w:t>
      </w:r>
    </w:p>
    <w:p w14:paraId="5384D3A7" w14:textId="77777777" w:rsidR="006E315A" w:rsidRDefault="006E315A" w:rsidP="006E315A">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29B89B37" w14:textId="77777777" w:rsidR="006E315A" w:rsidRDefault="006E315A" w:rsidP="006E315A">
      <w:r>
        <w:t xml:space="preserve">Copyright material available in this resource and owned by the NSW Department of Education is licensed under a </w:t>
      </w:r>
      <w:hyperlink r:id="rId19" w:history="1">
        <w:r>
          <w:rPr>
            <w:rStyle w:val="Hyperlink"/>
          </w:rPr>
          <w:t>Creative Commons Attribution 4.0 International (CC BY 4.0) license</w:t>
        </w:r>
      </w:hyperlink>
      <w:r>
        <w:t>.</w:t>
      </w:r>
    </w:p>
    <w:p w14:paraId="2A2755E3" w14:textId="66A9948A" w:rsidR="006E315A" w:rsidRDefault="006E315A" w:rsidP="006E315A">
      <w:r>
        <w:rPr>
          <w:noProof/>
        </w:rPr>
        <w:drawing>
          <wp:inline distT="0" distB="0" distL="0" distR="0" wp14:anchorId="1D53E31E" wp14:editId="262C1108">
            <wp:extent cx="1227455" cy="425450"/>
            <wp:effectExtent l="0" t="0" r="0" b="0"/>
            <wp:docPr id="1408401466" name="Picture 1"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7455" cy="425450"/>
                    </a:xfrm>
                    <a:prstGeom prst="rect">
                      <a:avLst/>
                    </a:prstGeom>
                    <a:noFill/>
                    <a:ln>
                      <a:noFill/>
                    </a:ln>
                  </pic:spPr>
                </pic:pic>
              </a:graphicData>
            </a:graphic>
          </wp:inline>
        </w:drawing>
      </w:r>
    </w:p>
    <w:p w14:paraId="4216B530" w14:textId="77777777" w:rsidR="006E315A" w:rsidRDefault="006E315A" w:rsidP="006E315A">
      <w:r>
        <w:t>This license allows you to share and adapt the material for any purpose, even commercially.</w:t>
      </w:r>
    </w:p>
    <w:p w14:paraId="7C31D677" w14:textId="77777777" w:rsidR="006E315A" w:rsidRDefault="006E315A" w:rsidP="006E315A">
      <w:r>
        <w:t>Attribution should be given to © State of New South Wales (Department of Education), 2024.</w:t>
      </w:r>
    </w:p>
    <w:p w14:paraId="1EFD7FE1" w14:textId="77777777" w:rsidR="006E315A" w:rsidRDefault="006E315A" w:rsidP="006E315A">
      <w:r>
        <w:t>Material in this resource not available under a Creative Commons license:</w:t>
      </w:r>
    </w:p>
    <w:p w14:paraId="7E1F9CE6" w14:textId="77777777" w:rsidR="006E315A" w:rsidRDefault="006E315A" w:rsidP="006E315A">
      <w:pPr>
        <w:pStyle w:val="ListBullet"/>
        <w:numPr>
          <w:ilvl w:val="0"/>
          <w:numId w:val="18"/>
        </w:numPr>
      </w:pPr>
      <w:r>
        <w:t>the NSW Department of Education logo, other logos and trademark-protected material</w:t>
      </w:r>
    </w:p>
    <w:p w14:paraId="1DD30C4F" w14:textId="77777777" w:rsidR="006E315A" w:rsidRDefault="006E315A" w:rsidP="006E315A">
      <w:pPr>
        <w:pStyle w:val="ListBullet"/>
        <w:numPr>
          <w:ilvl w:val="0"/>
          <w:numId w:val="18"/>
        </w:numPr>
      </w:pPr>
      <w:r>
        <w:t>material owned by a third party that has been reproduced with permission. You will need to obtain permission from the third party to reuse its material.</w:t>
      </w:r>
    </w:p>
    <w:p w14:paraId="448BE3C7" w14:textId="77777777" w:rsidR="006E315A" w:rsidRDefault="006E315A" w:rsidP="006E315A">
      <w:pPr>
        <w:pStyle w:val="FeatureBox2"/>
        <w:rPr>
          <w:rStyle w:val="Strong"/>
        </w:rPr>
      </w:pPr>
      <w:r>
        <w:rPr>
          <w:rStyle w:val="Strong"/>
        </w:rPr>
        <w:t>Links to third-party material and websites</w:t>
      </w:r>
    </w:p>
    <w:p w14:paraId="45AE2228" w14:textId="77777777" w:rsidR="006E315A" w:rsidRDefault="006E315A" w:rsidP="006E315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43B7B525" w:rsidR="00745269" w:rsidRDefault="006E315A" w:rsidP="006E315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745269" w:rsidSect="00222D23">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73948" w14:textId="77777777" w:rsidR="00D424BD" w:rsidRDefault="00D424BD" w:rsidP="00191F45">
      <w:r>
        <w:separator/>
      </w:r>
    </w:p>
    <w:p w14:paraId="768D468F" w14:textId="77777777" w:rsidR="00D424BD" w:rsidRDefault="00D424BD"/>
    <w:p w14:paraId="24D8E020" w14:textId="77777777" w:rsidR="00D424BD" w:rsidRDefault="00D424BD"/>
    <w:p w14:paraId="2F1AEEFD" w14:textId="77777777" w:rsidR="00D424BD" w:rsidRDefault="00D424BD"/>
  </w:endnote>
  <w:endnote w:type="continuationSeparator" w:id="0">
    <w:p w14:paraId="71599B1B" w14:textId="77777777" w:rsidR="00D424BD" w:rsidRDefault="00D424BD" w:rsidP="00191F45">
      <w:r>
        <w:continuationSeparator/>
      </w:r>
    </w:p>
    <w:p w14:paraId="15A05219" w14:textId="77777777" w:rsidR="00D424BD" w:rsidRDefault="00D424BD"/>
    <w:p w14:paraId="427A4327" w14:textId="77777777" w:rsidR="00D424BD" w:rsidRDefault="00D424BD"/>
    <w:p w14:paraId="676F003D" w14:textId="77777777" w:rsidR="00D424BD" w:rsidRDefault="00D42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6D7D26-2A32-4B55-B2BF-70CC6590F3D7}"/>
    <w:embedBold r:id="rId2" w:fontKey="{EB1085D7-C212-4C62-B612-10E881C5494A}"/>
    <w:embedItalic r:id="rId3" w:fontKey="{8A37EA32-E16B-4F4A-8F3C-D19C1AC27AF1}"/>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F5BF84CF-C1C5-4844-BAC1-5A08D99C20E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3DDD6AA-C65C-42A8-B167-9D52727D7F16}"/>
    <w:embedItalic r:id="rId6" w:fontKey="{53C8C120-D949-4FB2-AD67-B690EFA91391}"/>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70098CB3" w:rsidR="002A1246" w:rsidRDefault="007066AC">
    <w:pPr>
      <w:pStyle w:val="Footer"/>
    </w:pPr>
    <w:r>
      <w:t xml:space="preserve">© NSW Department of Education, </w:t>
    </w:r>
    <w:r>
      <w:fldChar w:fldCharType="begin"/>
    </w:r>
    <w:r>
      <w:instrText xml:space="preserve"> DATE  \@ "MMM-yy"  \* MERGEFORMAT </w:instrText>
    </w:r>
    <w:r>
      <w:fldChar w:fldCharType="separate"/>
    </w:r>
    <w:r w:rsidR="004C4AE2">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Pr="006E315A" w:rsidRDefault="00DE5EB1" w:rsidP="006E31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F98BF" w14:textId="77777777" w:rsidR="00D424BD" w:rsidRDefault="00D424BD" w:rsidP="00191F45">
      <w:r>
        <w:separator/>
      </w:r>
    </w:p>
    <w:p w14:paraId="0893962E" w14:textId="77777777" w:rsidR="00D424BD" w:rsidRDefault="00D424BD"/>
    <w:p w14:paraId="20F51E6E" w14:textId="77777777" w:rsidR="00D424BD" w:rsidRDefault="00D424BD"/>
    <w:p w14:paraId="769D32E1" w14:textId="77777777" w:rsidR="00D424BD" w:rsidRDefault="00D424BD"/>
  </w:footnote>
  <w:footnote w:type="continuationSeparator" w:id="0">
    <w:p w14:paraId="68A6A0EA" w14:textId="77777777" w:rsidR="00D424BD" w:rsidRDefault="00D424BD" w:rsidP="00191F45">
      <w:r>
        <w:continuationSeparator/>
      </w:r>
    </w:p>
    <w:p w14:paraId="5B782658" w14:textId="77777777" w:rsidR="00D424BD" w:rsidRDefault="00D424BD"/>
    <w:p w14:paraId="2B63E90B" w14:textId="77777777" w:rsidR="00D424BD" w:rsidRDefault="00D424BD"/>
    <w:p w14:paraId="32F01421" w14:textId="77777777" w:rsidR="00D424BD" w:rsidRDefault="00D424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78DF0F47" w:rsidR="000771FD" w:rsidRPr="000771FD" w:rsidRDefault="00177548" w:rsidP="000771FD">
    <w:pPr>
      <w:pStyle w:val="Documentname"/>
    </w:pPr>
    <w:r>
      <w:t xml:space="preserve">Dialogue </w:t>
    </w:r>
    <w:r w:rsidR="009C1AAF">
      <w:t>prompts</w:t>
    </w:r>
    <w:r>
      <w:t xml:space="preserve"> </w:t>
    </w:r>
    <w:r w:rsidR="009C1AAF">
      <w:t xml:space="preserve">| </w:t>
    </w: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615F098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554D628D" w:rsidR="002A1246" w:rsidRPr="006E315A" w:rsidRDefault="002A1246" w:rsidP="006E31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6"/>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395349369">
    <w:abstractNumId w:val="5"/>
  </w:num>
  <w:num w:numId="18" w16cid:durableId="7786717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6C35"/>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7548"/>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4FFF"/>
    <w:rsid w:val="001C6C9B"/>
    <w:rsid w:val="001D10B2"/>
    <w:rsid w:val="001D3092"/>
    <w:rsid w:val="001D4CD1"/>
    <w:rsid w:val="001D4F7C"/>
    <w:rsid w:val="001D66C2"/>
    <w:rsid w:val="001E0FFC"/>
    <w:rsid w:val="001E1F93"/>
    <w:rsid w:val="001E24CF"/>
    <w:rsid w:val="001E3097"/>
    <w:rsid w:val="001E4B06"/>
    <w:rsid w:val="001E5F98"/>
    <w:rsid w:val="001E6C8C"/>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38A"/>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23E"/>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9770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0C65"/>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613A"/>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0AF4"/>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1841"/>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56D6"/>
    <w:rsid w:val="004B6407"/>
    <w:rsid w:val="004B6923"/>
    <w:rsid w:val="004B7240"/>
    <w:rsid w:val="004B7495"/>
    <w:rsid w:val="004B780F"/>
    <w:rsid w:val="004B7B56"/>
    <w:rsid w:val="004C098E"/>
    <w:rsid w:val="004C20CF"/>
    <w:rsid w:val="004C299C"/>
    <w:rsid w:val="004C2E2E"/>
    <w:rsid w:val="004C44CE"/>
    <w:rsid w:val="004C4AE2"/>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5C5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2710"/>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477C"/>
    <w:rsid w:val="006450E2"/>
    <w:rsid w:val="006453D8"/>
    <w:rsid w:val="00650503"/>
    <w:rsid w:val="00651A1C"/>
    <w:rsid w:val="00651E73"/>
    <w:rsid w:val="006522FD"/>
    <w:rsid w:val="00652800"/>
    <w:rsid w:val="00653AB0"/>
    <w:rsid w:val="00653AFD"/>
    <w:rsid w:val="00653C5D"/>
    <w:rsid w:val="006544A7"/>
    <w:rsid w:val="006545E6"/>
    <w:rsid w:val="00654869"/>
    <w:rsid w:val="006552BE"/>
    <w:rsid w:val="00660272"/>
    <w:rsid w:val="0066105F"/>
    <w:rsid w:val="006618E3"/>
    <w:rsid w:val="00661D06"/>
    <w:rsid w:val="006638B4"/>
    <w:rsid w:val="0066400D"/>
    <w:rsid w:val="006644C4"/>
    <w:rsid w:val="00665436"/>
    <w:rsid w:val="006665DF"/>
    <w:rsid w:val="0066665B"/>
    <w:rsid w:val="0066773B"/>
    <w:rsid w:val="00670144"/>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315A"/>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5B4"/>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799"/>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406"/>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734"/>
    <w:rsid w:val="00805488"/>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4FCC"/>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97A"/>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C9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1AB"/>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AF"/>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116"/>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1779"/>
    <w:rsid w:val="00B1210A"/>
    <w:rsid w:val="00B12968"/>
    <w:rsid w:val="00B131FF"/>
    <w:rsid w:val="00B13498"/>
    <w:rsid w:val="00B13DA2"/>
    <w:rsid w:val="00B1672A"/>
    <w:rsid w:val="00B16E71"/>
    <w:rsid w:val="00B174BD"/>
    <w:rsid w:val="00B20212"/>
    <w:rsid w:val="00B20690"/>
    <w:rsid w:val="00B20B2A"/>
    <w:rsid w:val="00B2129B"/>
    <w:rsid w:val="00B22FA7"/>
    <w:rsid w:val="00B24845"/>
    <w:rsid w:val="00B24DA6"/>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DF3"/>
    <w:rsid w:val="00B56FB1"/>
    <w:rsid w:val="00B57A0D"/>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967"/>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4BD"/>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3DE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798"/>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620"/>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3DE"/>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727"/>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50A"/>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116"/>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rsid w:val="0071684C"/>
    <w:pPr>
      <w:spacing w:line="240" w:lineRule="auto"/>
    </w:pPr>
    <w:rPr>
      <w:sz w:val="20"/>
      <w:szCs w:val="20"/>
    </w:rPr>
  </w:style>
  <w:style w:type="character" w:customStyle="1" w:styleId="CommentTextChar">
    <w:name w:val="Comment Text Char"/>
    <w:basedOn w:val="DefaultParagraphFont"/>
    <w:link w:val="CommentText"/>
    <w:uiPriority w:val="99"/>
    <w:rsid w:val="0071684C"/>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50035587">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D4qn-yVo/GvqzpZgBm3VKrMoCQU6KeQ/view?utm_content=DAGD4qn-yVo&amp;utm_campaign=designshare&amp;utm_medium=link&amp;utm_source=sharebutton&amp;mode=preview"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www.canva.com/design/DAGD4qn-yVo/MtRpIoRgnE7g-leQ0r2Mxg/view?utm_content=DAGD4qn-yVo&amp;utm_campaign=designshare&amp;utm_medium=link&amp;utm_source=publishsharelink&amp;mode=preview"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DAC99-E216-4BAB-B7AF-8B102957D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3357</Characters>
  <Application>Microsoft Office Word</Application>
  <DocSecurity>0</DocSecurity>
  <Lines>62</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prompts</dc:title>
  <dc:subject/>
  <dc:creator>NSW Department of Education</dc:creator>
  <cp:keywords/>
  <dc:description/>
  <dcterms:created xsi:type="dcterms:W3CDTF">2024-06-07T05:00:00Z</dcterms:created>
  <dcterms:modified xsi:type="dcterms:W3CDTF">2024-06-07T05:00:00Z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f3e1eca792593af19d35b3c5ee90f3b6337c19bc6f33abe9793665b5f61e0cc5</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2024-06-07T05:00:01Z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4fddb811-2827-4fe5-ad10-4ac74632a365</vt:lpwstr>
  </property>
  <property fmtid="{D5CDD505-2E9C-101B-9397-08002B2CF9AE}" pid="9" name="MSIP_Label_b603dfd7-d93a-4381-a340-2995d8282205_ContentBits">
    <vt:lpwstr>0</vt:lpwstr>
  </property>
</Properties>
</file>