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10B4A" w14:textId="0BC60951" w:rsidR="00D7649E" w:rsidRDefault="00CD27B4" w:rsidP="00843DF5">
      <w:pPr>
        <w:pStyle w:val="Heading1"/>
      </w:pPr>
      <w:bookmarkStart w:id="0" w:name="_Hlk179376816"/>
      <w:r w:rsidRPr="00083994">
        <w:rPr>
          <w:i/>
          <w:iCs/>
        </w:rPr>
        <w:t>Catullus 13</w:t>
      </w:r>
      <w:r w:rsidR="006E138B">
        <w:t xml:space="preserve"> – compari</w:t>
      </w:r>
      <w:r w:rsidR="001A72EE">
        <w:t>son of texts</w:t>
      </w:r>
    </w:p>
    <w:p w14:paraId="686FE3A9" w14:textId="77777777" w:rsidR="00C02C90" w:rsidRDefault="00545924" w:rsidP="00C02C90">
      <w:pPr>
        <w:pStyle w:val="Heading2"/>
      </w:pPr>
      <w:bookmarkStart w:id="1" w:name="_Toc144284346"/>
      <w:bookmarkStart w:id="2" w:name="_Toc149036889"/>
      <w:bookmarkEnd w:id="0"/>
      <w:r>
        <w:t>Activity 1</w:t>
      </w:r>
      <w:r w:rsidR="00C02C90">
        <w:t xml:space="preserve"> </w:t>
      </w:r>
      <w:bookmarkStart w:id="3" w:name="_Hlk179376782"/>
      <w:r w:rsidR="00C02C90">
        <w:t>–</w:t>
      </w:r>
      <w:bookmarkEnd w:id="3"/>
      <w:r w:rsidR="00C02C90">
        <w:t xml:space="preserve"> translation</w:t>
      </w:r>
    </w:p>
    <w:p w14:paraId="40A0BC8E" w14:textId="3A16FC8E" w:rsidR="00C02C90" w:rsidRDefault="0043614A" w:rsidP="00C02C90">
      <w:pPr>
        <w:rPr>
          <w:lang w:val="en-US"/>
        </w:rPr>
      </w:pPr>
      <w:bookmarkStart w:id="4" w:name="_Hlk179374021"/>
      <w:r>
        <w:rPr>
          <w:lang w:val="en-US"/>
        </w:rPr>
        <w:t>In pairs, r</w:t>
      </w:r>
      <w:r w:rsidR="00C02C90">
        <w:rPr>
          <w:lang w:val="en-US"/>
        </w:rPr>
        <w:t xml:space="preserve">ead </w:t>
      </w:r>
      <w:r w:rsidR="009E3D21">
        <w:rPr>
          <w:lang w:val="en-US"/>
        </w:rPr>
        <w:t xml:space="preserve">the poem </w:t>
      </w:r>
      <w:hyperlink r:id="rId11" w:history="1">
        <w:r w:rsidR="00C02C90" w:rsidRPr="000F7F16">
          <w:rPr>
            <w:rStyle w:val="Hyperlink"/>
            <w:i/>
            <w:iCs/>
            <w:lang w:val="en-US"/>
          </w:rPr>
          <w:t>Catullus 13</w:t>
        </w:r>
      </w:hyperlink>
      <w:r w:rsidR="00BD3B83">
        <w:rPr>
          <w:lang w:val="en-US"/>
        </w:rPr>
        <w:t xml:space="preserve"> and produce </w:t>
      </w:r>
      <w:r>
        <w:rPr>
          <w:lang w:val="en-US"/>
        </w:rPr>
        <w:t>a</w:t>
      </w:r>
      <w:r w:rsidR="00BD3B83">
        <w:rPr>
          <w:lang w:val="en-US"/>
        </w:rPr>
        <w:t xml:space="preserve"> translation in the space provided</w:t>
      </w:r>
      <w:r w:rsidR="00574DE1">
        <w:rPr>
          <w:lang w:val="en-US"/>
        </w:rPr>
        <w:t xml:space="preserve"> below</w:t>
      </w:r>
      <w:r w:rsidR="00BD3B83">
        <w:rPr>
          <w:lang w:val="en-US"/>
        </w:rPr>
        <w:t>.</w:t>
      </w:r>
    </w:p>
    <w:bookmarkEnd w:id="4"/>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table for students to respond."/>
      </w:tblPr>
      <w:tblGrid>
        <w:gridCol w:w="9628"/>
      </w:tblGrid>
      <w:tr w:rsidR="00BD3B83" w14:paraId="30796B00" w14:textId="77777777" w:rsidTr="00BD3B83">
        <w:tc>
          <w:tcPr>
            <w:tcW w:w="9628" w:type="dxa"/>
          </w:tcPr>
          <w:p w14:paraId="56FFDACA" w14:textId="77777777" w:rsidR="00BD3B83" w:rsidRDefault="00BD3B83" w:rsidP="00C02C90">
            <w:pPr>
              <w:rPr>
                <w:lang w:val="en-US"/>
              </w:rPr>
            </w:pPr>
          </w:p>
        </w:tc>
      </w:tr>
      <w:tr w:rsidR="00BD3B83" w14:paraId="5B31B204" w14:textId="77777777" w:rsidTr="00BD3B83">
        <w:tc>
          <w:tcPr>
            <w:tcW w:w="9628" w:type="dxa"/>
          </w:tcPr>
          <w:p w14:paraId="3D0A9CE4" w14:textId="77777777" w:rsidR="00BD3B83" w:rsidRDefault="00BD3B83" w:rsidP="00C02C90">
            <w:pPr>
              <w:rPr>
                <w:lang w:val="en-US"/>
              </w:rPr>
            </w:pPr>
          </w:p>
        </w:tc>
      </w:tr>
      <w:tr w:rsidR="00BD3B83" w14:paraId="06CEF42C" w14:textId="77777777" w:rsidTr="00BD3B83">
        <w:tc>
          <w:tcPr>
            <w:tcW w:w="9628" w:type="dxa"/>
          </w:tcPr>
          <w:p w14:paraId="1C871F78" w14:textId="77777777" w:rsidR="00BD3B83" w:rsidRDefault="00BD3B83" w:rsidP="00C02C90">
            <w:pPr>
              <w:rPr>
                <w:lang w:val="en-US"/>
              </w:rPr>
            </w:pPr>
          </w:p>
        </w:tc>
      </w:tr>
      <w:tr w:rsidR="00BD3B83" w14:paraId="7C297BF1" w14:textId="77777777" w:rsidTr="00BD3B83">
        <w:tc>
          <w:tcPr>
            <w:tcW w:w="9628" w:type="dxa"/>
          </w:tcPr>
          <w:p w14:paraId="4C79EA97" w14:textId="77777777" w:rsidR="00BD3B83" w:rsidRDefault="00BD3B83" w:rsidP="00C02C90">
            <w:pPr>
              <w:rPr>
                <w:lang w:val="en-US"/>
              </w:rPr>
            </w:pPr>
          </w:p>
        </w:tc>
      </w:tr>
      <w:tr w:rsidR="00BD3B83" w14:paraId="2784BBBA" w14:textId="77777777" w:rsidTr="00BD3B83">
        <w:tc>
          <w:tcPr>
            <w:tcW w:w="9628" w:type="dxa"/>
          </w:tcPr>
          <w:p w14:paraId="5E84CBA1" w14:textId="77777777" w:rsidR="00BD3B83" w:rsidRDefault="00BD3B83" w:rsidP="00C02C90">
            <w:pPr>
              <w:rPr>
                <w:lang w:val="en-US"/>
              </w:rPr>
            </w:pPr>
          </w:p>
        </w:tc>
      </w:tr>
      <w:tr w:rsidR="00BD3B83" w14:paraId="0C565055" w14:textId="77777777" w:rsidTr="00BD3B83">
        <w:tc>
          <w:tcPr>
            <w:tcW w:w="9628" w:type="dxa"/>
          </w:tcPr>
          <w:p w14:paraId="2A22990D" w14:textId="77777777" w:rsidR="00BD3B83" w:rsidRDefault="00BD3B83" w:rsidP="00C02C90">
            <w:pPr>
              <w:rPr>
                <w:lang w:val="en-US"/>
              </w:rPr>
            </w:pPr>
          </w:p>
        </w:tc>
      </w:tr>
      <w:tr w:rsidR="00BD3B83" w14:paraId="52DB5415" w14:textId="77777777" w:rsidTr="00BD3B83">
        <w:tc>
          <w:tcPr>
            <w:tcW w:w="9628" w:type="dxa"/>
          </w:tcPr>
          <w:p w14:paraId="665480BA" w14:textId="77777777" w:rsidR="00BD3B83" w:rsidRDefault="00BD3B83" w:rsidP="00C02C90">
            <w:pPr>
              <w:rPr>
                <w:lang w:val="en-US"/>
              </w:rPr>
            </w:pPr>
          </w:p>
        </w:tc>
      </w:tr>
      <w:tr w:rsidR="00BD3B83" w14:paraId="79996663" w14:textId="77777777" w:rsidTr="00BD3B83">
        <w:tc>
          <w:tcPr>
            <w:tcW w:w="9628" w:type="dxa"/>
          </w:tcPr>
          <w:p w14:paraId="433594C7" w14:textId="77777777" w:rsidR="00BD3B83" w:rsidRDefault="00BD3B83" w:rsidP="00C02C90">
            <w:pPr>
              <w:rPr>
                <w:lang w:val="en-US"/>
              </w:rPr>
            </w:pPr>
          </w:p>
        </w:tc>
      </w:tr>
      <w:tr w:rsidR="00BD3B83" w14:paraId="19D80F4B" w14:textId="77777777" w:rsidTr="00BD3B83">
        <w:tc>
          <w:tcPr>
            <w:tcW w:w="9628" w:type="dxa"/>
          </w:tcPr>
          <w:p w14:paraId="190CC46C" w14:textId="77777777" w:rsidR="00BD3B83" w:rsidRDefault="00BD3B83" w:rsidP="00C02C90">
            <w:pPr>
              <w:rPr>
                <w:lang w:val="en-US"/>
              </w:rPr>
            </w:pPr>
          </w:p>
        </w:tc>
      </w:tr>
    </w:tbl>
    <w:p w14:paraId="472B52C2" w14:textId="4C2EABF6" w:rsidR="00BD3B83" w:rsidRDefault="00BD3B83" w:rsidP="00BD3B83">
      <w:pPr>
        <w:pStyle w:val="Heading2"/>
      </w:pPr>
      <w:r>
        <w:t xml:space="preserve">Activity 2 – </w:t>
      </w:r>
      <w:r w:rsidR="0043614A">
        <w:t>translation ordering</w:t>
      </w:r>
    </w:p>
    <w:p w14:paraId="18FEE1F5" w14:textId="657613F1" w:rsidR="00545924" w:rsidRDefault="00545924" w:rsidP="00545924">
      <w:r>
        <w:t>Your teacher will provide you with 2 translations</w:t>
      </w:r>
      <w:r w:rsidR="0043614A">
        <w:t xml:space="preserve"> of</w:t>
      </w:r>
      <w:r>
        <w:t xml:space="preserve"> </w:t>
      </w:r>
      <w:r w:rsidRPr="000F7F16">
        <w:rPr>
          <w:i/>
          <w:iCs/>
        </w:rPr>
        <w:t>Ca</w:t>
      </w:r>
      <w:r w:rsidR="009A2FC2" w:rsidRPr="000F7F16">
        <w:rPr>
          <w:i/>
          <w:iCs/>
        </w:rPr>
        <w:t>tu</w:t>
      </w:r>
      <w:r w:rsidRPr="000F7F16">
        <w:rPr>
          <w:i/>
          <w:iCs/>
        </w:rPr>
        <w:t>llus 13</w:t>
      </w:r>
      <w:r>
        <w:t xml:space="preserve">, </w:t>
      </w:r>
      <w:r w:rsidR="00AE69F0">
        <w:t xml:space="preserve">one by </w:t>
      </w:r>
      <w:r>
        <w:t>A</w:t>
      </w:r>
      <w:r w:rsidR="00AE69F0">
        <w:t>.S.</w:t>
      </w:r>
      <w:r>
        <w:t xml:space="preserve"> Kline </w:t>
      </w:r>
      <w:r w:rsidR="00BD3B83">
        <w:t>and</w:t>
      </w:r>
      <w:r>
        <w:t xml:space="preserve"> </w:t>
      </w:r>
      <w:r w:rsidR="00AE69F0">
        <w:t xml:space="preserve">the other by </w:t>
      </w:r>
      <w:r>
        <w:t>Matthew Warnez</w:t>
      </w:r>
      <w:r w:rsidR="00BD3B83">
        <w:t>,</w:t>
      </w:r>
      <w:r>
        <w:t xml:space="preserve"> cut into individual lines. </w:t>
      </w:r>
      <w:r w:rsidR="0043614A">
        <w:t xml:space="preserve">Work together </w:t>
      </w:r>
      <w:r w:rsidR="00BD3B83">
        <w:t>to</w:t>
      </w:r>
      <w:r>
        <w:t xml:space="preserve"> place the lines of </w:t>
      </w:r>
      <w:r w:rsidR="00AE69F0">
        <w:t xml:space="preserve">each </w:t>
      </w:r>
      <w:r>
        <w:t>text in</w:t>
      </w:r>
      <w:r w:rsidR="00AE69F0">
        <w:t>to</w:t>
      </w:r>
      <w:r>
        <w:t xml:space="preserve"> the correct order</w:t>
      </w:r>
      <w:r w:rsidR="00AE69F0">
        <w:t>,</w:t>
      </w:r>
      <w:r>
        <w:t xml:space="preserve"> based on the original poem.</w:t>
      </w:r>
    </w:p>
    <w:p w14:paraId="5C747756" w14:textId="049B186A" w:rsidR="0043614A" w:rsidRDefault="0043614A" w:rsidP="0043614A">
      <w:pPr>
        <w:pStyle w:val="Heading2"/>
      </w:pPr>
      <w:r>
        <w:lastRenderedPageBreak/>
        <w:t>Activity 3 – comparison of translations</w:t>
      </w:r>
    </w:p>
    <w:p w14:paraId="31CEB339" w14:textId="5CCDD371" w:rsidR="00445D59" w:rsidRDefault="00920144" w:rsidP="00445D59">
      <w:pPr>
        <w:rPr>
          <w:lang w:val="en-US"/>
        </w:rPr>
      </w:pPr>
      <w:bookmarkStart w:id="5" w:name="_Hlk179377217"/>
      <w:r>
        <w:t>Once you</w:t>
      </w:r>
      <w:r w:rsidR="00445D59">
        <w:t xml:space="preserve"> are confident that you have placed </w:t>
      </w:r>
      <w:r w:rsidR="00AE69F0">
        <w:t>each</w:t>
      </w:r>
      <w:r w:rsidR="00445D59">
        <w:t xml:space="preserve"> text in the correct order</w:t>
      </w:r>
      <w:r w:rsidR="0094377A">
        <w:t>,</w:t>
      </w:r>
      <w:r w:rsidR="00445D59">
        <w:t xml:space="preserve"> your teacher will provide you with </w:t>
      </w:r>
      <w:r w:rsidR="00AE69F0">
        <w:t xml:space="preserve">both </w:t>
      </w:r>
      <w:r w:rsidR="00445D59">
        <w:t xml:space="preserve">translations. </w:t>
      </w:r>
      <w:r w:rsidR="0043614A">
        <w:t>C</w:t>
      </w:r>
      <w:r w:rsidR="00445D59">
        <w:t xml:space="preserve">heck your </w:t>
      </w:r>
      <w:r w:rsidR="009A2FC2">
        <w:t>ordering of</w:t>
      </w:r>
      <w:r w:rsidR="00445D59">
        <w:t xml:space="preserve"> </w:t>
      </w:r>
      <w:r w:rsidR="00AE69F0">
        <w:t>each text</w:t>
      </w:r>
      <w:r w:rsidR="00BD3B83">
        <w:t>, discussing</w:t>
      </w:r>
      <w:r w:rsidR="009A2FC2">
        <w:t xml:space="preserve"> any challenges or key points. </w:t>
      </w:r>
      <w:r w:rsidR="00445D59">
        <w:rPr>
          <w:lang w:val="en-US"/>
        </w:rPr>
        <w:t>In your analysis consider:</w:t>
      </w:r>
    </w:p>
    <w:p w14:paraId="61BE52E5" w14:textId="53EF96C0" w:rsidR="00445D59" w:rsidRPr="00445D59" w:rsidRDefault="00445D59" w:rsidP="00AE69F0">
      <w:pPr>
        <w:pStyle w:val="ListBullet"/>
        <w:rPr>
          <w:lang w:val="en-US"/>
        </w:rPr>
      </w:pPr>
      <w:r w:rsidRPr="00445D59">
        <w:rPr>
          <w:lang w:val="en-US"/>
        </w:rPr>
        <w:t>the similarities and differences across all 3 translations</w:t>
      </w:r>
      <w:r w:rsidR="00D46A56">
        <w:rPr>
          <w:lang w:val="en-US"/>
        </w:rPr>
        <w:t xml:space="preserve"> (including your own)</w:t>
      </w:r>
    </w:p>
    <w:p w14:paraId="5D7EF614" w14:textId="77777777" w:rsidR="00445D59" w:rsidRPr="00445D59" w:rsidRDefault="00445D59" w:rsidP="00AE69F0">
      <w:pPr>
        <w:pStyle w:val="ListBullet"/>
        <w:rPr>
          <w:lang w:val="en-US"/>
        </w:rPr>
      </w:pPr>
      <w:r w:rsidRPr="00445D59">
        <w:rPr>
          <w:lang w:val="en-US"/>
        </w:rPr>
        <w:t>the advantages and disadvantages of what each translator has created.</w:t>
      </w:r>
    </w:p>
    <w:p w14:paraId="53D91D71" w14:textId="660A9167" w:rsidR="00445D59" w:rsidRDefault="00445D59" w:rsidP="00545924">
      <w:bookmarkStart w:id="6" w:name="_Hlk178252187"/>
      <w:r>
        <w:t xml:space="preserve">Complete the table below with the comparison between the </w:t>
      </w:r>
      <w:r w:rsidR="00AE69F0">
        <w:t>3</w:t>
      </w:r>
      <w:r>
        <w:t xml:space="preserve"> translations. Be prepared to discuss your findings with the class.</w:t>
      </w:r>
    </w:p>
    <w:tbl>
      <w:tblPr>
        <w:tblStyle w:val="Tableheader"/>
        <w:tblW w:w="5000" w:type="pct"/>
        <w:tblLook w:val="04A0" w:firstRow="1" w:lastRow="0" w:firstColumn="1" w:lastColumn="0" w:noHBand="0" w:noVBand="1"/>
        <w:tblDescription w:val="Table for students to fill in the similarities and differences, advantages and disadvantages between the 3 translations."/>
      </w:tblPr>
      <w:tblGrid>
        <w:gridCol w:w="4815"/>
        <w:gridCol w:w="4815"/>
      </w:tblGrid>
      <w:tr w:rsidR="00445D59" w14:paraId="2C664688" w14:textId="77777777" w:rsidTr="00F64814">
        <w:trPr>
          <w:cnfStyle w:val="100000000000" w:firstRow="1" w:lastRow="0" w:firstColumn="0" w:lastColumn="0" w:oddVBand="0" w:evenVBand="0" w:oddHBand="0"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500" w:type="pct"/>
          </w:tcPr>
          <w:bookmarkEnd w:id="5"/>
          <w:p w14:paraId="3AFA7CEB" w14:textId="34960314" w:rsidR="00445D59" w:rsidRDefault="00445D59" w:rsidP="00545924">
            <w:r>
              <w:t xml:space="preserve">Similarities and </w:t>
            </w:r>
            <w:r w:rsidR="0094377A">
              <w:t>differences</w:t>
            </w:r>
          </w:p>
        </w:tc>
        <w:tc>
          <w:tcPr>
            <w:tcW w:w="2500" w:type="pct"/>
          </w:tcPr>
          <w:p w14:paraId="369710B3" w14:textId="32BC3B0D" w:rsidR="00445D59" w:rsidRDefault="0094377A" w:rsidP="00545924">
            <w:pPr>
              <w:cnfStyle w:val="100000000000" w:firstRow="1" w:lastRow="0" w:firstColumn="0" w:lastColumn="0" w:oddVBand="0" w:evenVBand="0" w:oddHBand="0" w:evenHBand="0" w:firstRowFirstColumn="0" w:firstRowLastColumn="0" w:lastRowFirstColumn="0" w:lastRowLastColumn="0"/>
            </w:pPr>
            <w:r>
              <w:rPr>
                <w:lang w:val="en-US"/>
              </w:rPr>
              <w:t>A</w:t>
            </w:r>
            <w:r w:rsidRPr="00445D59">
              <w:rPr>
                <w:lang w:val="en-US"/>
              </w:rPr>
              <w:t>dvantages and disadvantages</w:t>
            </w:r>
          </w:p>
        </w:tc>
      </w:tr>
      <w:tr w:rsidR="0094377A" w14:paraId="32D568CD" w14:textId="77777777" w:rsidTr="00F64814">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2500" w:type="pct"/>
          </w:tcPr>
          <w:p w14:paraId="6AACABCA" w14:textId="7DE7E3C8" w:rsidR="0094377A" w:rsidRPr="0094377A" w:rsidRDefault="0094377A" w:rsidP="0094377A">
            <w:pPr>
              <w:rPr>
                <w:b w:val="0"/>
                <w:bCs/>
              </w:rPr>
            </w:pPr>
            <w:bookmarkStart w:id="7" w:name="_Hlk178251900"/>
            <w:r w:rsidRPr="0094377A">
              <w:rPr>
                <w:b w:val="0"/>
                <w:bCs/>
              </w:rPr>
              <w:t>Between Klin</w:t>
            </w:r>
            <w:r w:rsidR="00574DE1">
              <w:rPr>
                <w:b w:val="0"/>
                <w:bCs/>
              </w:rPr>
              <w:t>e</w:t>
            </w:r>
            <w:r w:rsidRPr="0094377A">
              <w:rPr>
                <w:b w:val="0"/>
                <w:bCs/>
              </w:rPr>
              <w:t xml:space="preserve"> and Warnez</w:t>
            </w:r>
          </w:p>
        </w:tc>
        <w:tc>
          <w:tcPr>
            <w:tcW w:w="2500" w:type="pct"/>
          </w:tcPr>
          <w:p w14:paraId="7D476328" w14:textId="441A6AB0" w:rsidR="0094377A" w:rsidRDefault="0094377A" w:rsidP="0094377A">
            <w:pPr>
              <w:cnfStyle w:val="000000100000" w:firstRow="0" w:lastRow="0" w:firstColumn="0" w:lastColumn="0" w:oddVBand="0" w:evenVBand="0" w:oddHBand="1" w:evenHBand="0" w:firstRowFirstColumn="0" w:firstRowLastColumn="0" w:lastRowFirstColumn="0" w:lastRowLastColumn="0"/>
            </w:pPr>
            <w:r>
              <w:t>Between Klin</w:t>
            </w:r>
            <w:r w:rsidR="00574DE1">
              <w:t>e</w:t>
            </w:r>
            <w:r>
              <w:t xml:space="preserve"> and Warnez</w:t>
            </w:r>
          </w:p>
        </w:tc>
      </w:tr>
      <w:tr w:rsidR="0094377A" w14:paraId="178A4F55" w14:textId="77777777" w:rsidTr="00F64814">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2500" w:type="pct"/>
          </w:tcPr>
          <w:p w14:paraId="40224E8C" w14:textId="447BC5AB" w:rsidR="0094377A" w:rsidRPr="0094377A" w:rsidRDefault="0094377A" w:rsidP="0094377A">
            <w:pPr>
              <w:rPr>
                <w:b w:val="0"/>
                <w:bCs/>
              </w:rPr>
            </w:pPr>
            <w:r w:rsidRPr="0094377A">
              <w:rPr>
                <w:b w:val="0"/>
                <w:bCs/>
              </w:rPr>
              <w:t>Between Klin</w:t>
            </w:r>
            <w:r w:rsidR="00574DE1">
              <w:rPr>
                <w:b w:val="0"/>
                <w:bCs/>
              </w:rPr>
              <w:t>e</w:t>
            </w:r>
            <w:r w:rsidRPr="0094377A">
              <w:rPr>
                <w:b w:val="0"/>
                <w:bCs/>
              </w:rPr>
              <w:t xml:space="preserve"> and </w:t>
            </w:r>
            <w:r w:rsidR="009A2FC2">
              <w:rPr>
                <w:b w:val="0"/>
                <w:bCs/>
              </w:rPr>
              <w:t>your own</w:t>
            </w:r>
          </w:p>
        </w:tc>
        <w:tc>
          <w:tcPr>
            <w:tcW w:w="2500" w:type="pct"/>
          </w:tcPr>
          <w:p w14:paraId="7F2C3509" w14:textId="5B5B01E4" w:rsidR="0094377A" w:rsidRDefault="0094377A" w:rsidP="0094377A">
            <w:pPr>
              <w:cnfStyle w:val="000000010000" w:firstRow="0" w:lastRow="0" w:firstColumn="0" w:lastColumn="0" w:oddVBand="0" w:evenVBand="0" w:oddHBand="0" w:evenHBand="1" w:firstRowFirstColumn="0" w:firstRowLastColumn="0" w:lastRowFirstColumn="0" w:lastRowLastColumn="0"/>
            </w:pPr>
            <w:r>
              <w:t>Between Klin</w:t>
            </w:r>
            <w:r w:rsidR="00574DE1">
              <w:t>e</w:t>
            </w:r>
            <w:r>
              <w:t xml:space="preserve"> and </w:t>
            </w:r>
            <w:r w:rsidR="009A2FC2">
              <w:t>your own</w:t>
            </w:r>
          </w:p>
        </w:tc>
      </w:tr>
      <w:tr w:rsidR="0094377A" w14:paraId="7B7AAAC0" w14:textId="77777777" w:rsidTr="00F64814">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2500" w:type="pct"/>
          </w:tcPr>
          <w:p w14:paraId="7FDBA64D" w14:textId="07BF43FE" w:rsidR="0094377A" w:rsidRPr="0094377A" w:rsidRDefault="0094377A" w:rsidP="0094377A">
            <w:pPr>
              <w:rPr>
                <w:b w:val="0"/>
                <w:bCs/>
              </w:rPr>
            </w:pPr>
            <w:r w:rsidRPr="0094377A">
              <w:rPr>
                <w:b w:val="0"/>
                <w:bCs/>
              </w:rPr>
              <w:t xml:space="preserve">Between Warnez and </w:t>
            </w:r>
            <w:r w:rsidR="009A2FC2">
              <w:rPr>
                <w:b w:val="0"/>
                <w:bCs/>
              </w:rPr>
              <w:t>your own</w:t>
            </w:r>
          </w:p>
        </w:tc>
        <w:tc>
          <w:tcPr>
            <w:tcW w:w="2500" w:type="pct"/>
          </w:tcPr>
          <w:p w14:paraId="2887C419" w14:textId="27BCF00E" w:rsidR="0094377A" w:rsidRDefault="0094377A" w:rsidP="0094377A">
            <w:pPr>
              <w:cnfStyle w:val="000000100000" w:firstRow="0" w:lastRow="0" w:firstColumn="0" w:lastColumn="0" w:oddVBand="0" w:evenVBand="0" w:oddHBand="1" w:evenHBand="0" w:firstRowFirstColumn="0" w:firstRowLastColumn="0" w:lastRowFirstColumn="0" w:lastRowLastColumn="0"/>
            </w:pPr>
            <w:r>
              <w:t xml:space="preserve">Between Warnez and </w:t>
            </w:r>
            <w:r w:rsidR="009A2FC2">
              <w:t>your own</w:t>
            </w:r>
          </w:p>
        </w:tc>
      </w:tr>
      <w:bookmarkEnd w:id="7"/>
      <w:bookmarkEnd w:id="6"/>
    </w:tbl>
    <w:p w14:paraId="6DC8863F" w14:textId="77777777" w:rsidR="00445D59" w:rsidRDefault="00445D59">
      <w:pPr>
        <w:suppressAutoHyphens w:val="0"/>
        <w:spacing w:before="0" w:after="160" w:line="259" w:lineRule="auto"/>
      </w:pPr>
      <w:r>
        <w:br w:type="page"/>
      </w:r>
    </w:p>
    <w:p w14:paraId="41C5F7C9" w14:textId="5E6C5B1D" w:rsidR="0094377A" w:rsidRPr="0094377A" w:rsidRDefault="00887089" w:rsidP="00804872">
      <w:pPr>
        <w:pStyle w:val="Heading2"/>
      </w:pPr>
      <w:r>
        <w:lastRenderedPageBreak/>
        <w:t>For the teacher</w:t>
      </w:r>
      <w:bookmarkEnd w:id="1"/>
      <w:bookmarkEnd w:id="2"/>
    </w:p>
    <w:p w14:paraId="6A5D641B" w14:textId="77777777" w:rsidR="009A2FC2" w:rsidRDefault="009A2FC2" w:rsidP="009A2FC2">
      <w:pPr>
        <w:pStyle w:val="FeatureBox2"/>
        <w:spacing w:before="120"/>
      </w:pPr>
      <w:r>
        <w:t>Remove this section before sharing this resource with students.</w:t>
      </w:r>
    </w:p>
    <w:p w14:paraId="68ADFD6C" w14:textId="6CB9F21B" w:rsidR="001366AF" w:rsidRDefault="001366AF" w:rsidP="00804872">
      <w:pPr>
        <w:pStyle w:val="Heading3"/>
      </w:pPr>
      <w:r w:rsidRPr="0094377A">
        <w:t>Activity 1</w:t>
      </w:r>
      <w:r w:rsidR="0094377A">
        <w:t xml:space="preserve"> –</w:t>
      </w:r>
      <w:r w:rsidR="0094377A" w:rsidRPr="0094377A">
        <w:t xml:space="preserve"> </w:t>
      </w:r>
      <w:r w:rsidR="0094377A">
        <w:t>translation</w:t>
      </w:r>
    </w:p>
    <w:p w14:paraId="08934A7E" w14:textId="6EFE1DD3" w:rsidR="009A2FC2" w:rsidRDefault="0043614A" w:rsidP="009A2FC2">
      <w:pPr>
        <w:rPr>
          <w:lang w:val="en-US"/>
        </w:rPr>
      </w:pPr>
      <w:r>
        <w:rPr>
          <w:lang w:val="en-US"/>
        </w:rPr>
        <w:t>In pairs,</w:t>
      </w:r>
      <w:r w:rsidR="009A2FC2">
        <w:rPr>
          <w:lang w:val="en-US"/>
        </w:rPr>
        <w:t xml:space="preserve"> </w:t>
      </w:r>
      <w:r w:rsidR="009E3D21">
        <w:rPr>
          <w:lang w:val="en-US"/>
        </w:rPr>
        <w:t xml:space="preserve">students </w:t>
      </w:r>
      <w:r w:rsidR="009A2FC2">
        <w:rPr>
          <w:lang w:val="en-US"/>
        </w:rPr>
        <w:t>read</w:t>
      </w:r>
      <w:r w:rsidR="009E3D21">
        <w:rPr>
          <w:lang w:val="en-US"/>
        </w:rPr>
        <w:t xml:space="preserve"> the poem</w:t>
      </w:r>
      <w:r w:rsidR="009A2FC2">
        <w:rPr>
          <w:lang w:val="en-US"/>
        </w:rPr>
        <w:t xml:space="preserve"> </w:t>
      </w:r>
      <w:hyperlink r:id="rId12" w:history="1">
        <w:r w:rsidR="009A2FC2" w:rsidRPr="000F7F16">
          <w:rPr>
            <w:rStyle w:val="Hyperlink"/>
            <w:i/>
            <w:iCs/>
            <w:lang w:val="en-US"/>
          </w:rPr>
          <w:t>Catull</w:t>
        </w:r>
        <w:r w:rsidR="009A2FC2" w:rsidRPr="000F7F16">
          <w:rPr>
            <w:rStyle w:val="Hyperlink"/>
            <w:i/>
            <w:iCs/>
            <w:lang w:val="en-US"/>
          </w:rPr>
          <w:t>u</w:t>
        </w:r>
        <w:r w:rsidR="009A2FC2" w:rsidRPr="000F7F16">
          <w:rPr>
            <w:rStyle w:val="Hyperlink"/>
            <w:i/>
            <w:iCs/>
            <w:lang w:val="en-US"/>
          </w:rPr>
          <w:t>s 13</w:t>
        </w:r>
      </w:hyperlink>
      <w:r w:rsidR="009A2FC2">
        <w:rPr>
          <w:lang w:val="en-US"/>
        </w:rPr>
        <w:t xml:space="preserve"> and produce their own translation in the space provided. </w:t>
      </w:r>
      <w:r w:rsidR="009E3D21">
        <w:rPr>
          <w:lang w:val="en-US"/>
        </w:rPr>
        <w:t>Consider</w:t>
      </w:r>
      <w:r w:rsidR="009A2FC2">
        <w:rPr>
          <w:lang w:val="en-US"/>
        </w:rPr>
        <w:t xml:space="preserve"> provid</w:t>
      </w:r>
      <w:r w:rsidR="009E3D21">
        <w:rPr>
          <w:lang w:val="en-US"/>
        </w:rPr>
        <w:t>ing</w:t>
      </w:r>
      <w:r w:rsidR="009A2FC2">
        <w:rPr>
          <w:lang w:val="en-US"/>
        </w:rPr>
        <w:t xml:space="preserve"> students with dictionaries </w:t>
      </w:r>
      <w:r w:rsidR="006C1878">
        <w:rPr>
          <w:lang w:val="en-US"/>
        </w:rPr>
        <w:t xml:space="preserve">or a vocabulary list </w:t>
      </w:r>
      <w:r w:rsidR="009A2FC2">
        <w:rPr>
          <w:lang w:val="en-US"/>
        </w:rPr>
        <w:t>to complete the activity</w:t>
      </w:r>
      <w:r w:rsidR="009E3D21">
        <w:rPr>
          <w:lang w:val="en-US"/>
        </w:rPr>
        <w:t>, if required</w:t>
      </w:r>
      <w:r w:rsidR="009A2FC2">
        <w:rPr>
          <w:lang w:val="en-US"/>
        </w:rPr>
        <w:t>.</w:t>
      </w:r>
    </w:p>
    <w:p w14:paraId="24B42F6E" w14:textId="35768212" w:rsidR="009A1A86" w:rsidRDefault="009A1A86" w:rsidP="009A2FC2">
      <w:pPr>
        <w:rPr>
          <w:lang w:val="en-US"/>
        </w:rPr>
      </w:pPr>
      <w:r>
        <w:rPr>
          <w:lang w:val="en-US"/>
        </w:rPr>
        <w:t xml:space="preserve">The following </w:t>
      </w:r>
      <w:r w:rsidR="00BB030E">
        <w:rPr>
          <w:lang w:val="en-US"/>
        </w:rPr>
        <w:t xml:space="preserve">support </w:t>
      </w:r>
      <w:r>
        <w:rPr>
          <w:lang w:val="en-US"/>
        </w:rPr>
        <w:t>may be provided to students, depending on your context.</w:t>
      </w:r>
    </w:p>
    <w:p w14:paraId="1F58B9D1" w14:textId="4F9AF5E0" w:rsidR="009A1A86" w:rsidRPr="009A1A86" w:rsidRDefault="009A1A86" w:rsidP="009A1A86">
      <w:pPr>
        <w:rPr>
          <w:lang w:val="en-US"/>
        </w:rPr>
      </w:pPr>
      <w:r w:rsidRPr="009A1A86">
        <w:rPr>
          <w:lang w:val="en-US"/>
        </w:rPr>
        <w:t xml:space="preserve">line 4 </w:t>
      </w:r>
      <w:r w:rsidRPr="009A1A86">
        <w:rPr>
          <w:i/>
          <w:iCs/>
          <w:lang w:val="la-Latn"/>
        </w:rPr>
        <w:t>candidus</w:t>
      </w:r>
      <w:r w:rsidRPr="009A1A86">
        <w:rPr>
          <w:i/>
          <w:iCs/>
          <w:lang w:val="en-US"/>
        </w:rPr>
        <w:t xml:space="preserve"> -a -um</w:t>
      </w:r>
      <w:r w:rsidRPr="009A1A86">
        <w:rPr>
          <w:lang w:val="en-US"/>
        </w:rPr>
        <w:t>: white, fair-skinned, beautiful</w:t>
      </w:r>
    </w:p>
    <w:p w14:paraId="26FF5420" w14:textId="5BA5946D" w:rsidR="009A1A86" w:rsidRPr="009A1A86" w:rsidRDefault="009A1A86" w:rsidP="009A1A86">
      <w:pPr>
        <w:rPr>
          <w:lang w:val="en-US"/>
        </w:rPr>
      </w:pPr>
      <w:r>
        <w:rPr>
          <w:lang w:val="en-US"/>
        </w:rPr>
        <w:t xml:space="preserve">line </w:t>
      </w:r>
      <w:r w:rsidRPr="009A1A86">
        <w:rPr>
          <w:lang w:val="en-US"/>
        </w:rPr>
        <w:t xml:space="preserve">5 </w:t>
      </w:r>
      <w:r w:rsidRPr="009A1A86">
        <w:rPr>
          <w:i/>
          <w:iCs/>
          <w:lang w:val="la-Latn"/>
        </w:rPr>
        <w:t>sal salis</w:t>
      </w:r>
      <w:r w:rsidRPr="009A1A86">
        <w:rPr>
          <w:lang w:val="en-US"/>
        </w:rPr>
        <w:t>: m. salt, wit</w:t>
      </w:r>
      <w:r>
        <w:rPr>
          <w:lang w:val="en-US"/>
        </w:rPr>
        <w:t xml:space="preserve">; </w:t>
      </w:r>
      <w:r w:rsidRPr="009A1A86">
        <w:rPr>
          <w:i/>
          <w:iCs/>
          <w:lang w:val="la-Latn"/>
        </w:rPr>
        <w:t>cachinnus</w:t>
      </w:r>
      <w:r w:rsidRPr="009A1A86">
        <w:rPr>
          <w:lang w:val="en-US"/>
        </w:rPr>
        <w:t xml:space="preserve"> </w:t>
      </w:r>
      <w:r w:rsidRPr="00BB030E">
        <w:rPr>
          <w:i/>
          <w:iCs/>
          <w:lang w:val="en-US"/>
        </w:rPr>
        <w:t>-i</w:t>
      </w:r>
      <w:r w:rsidRPr="009A1A86">
        <w:rPr>
          <w:lang w:val="en-US"/>
        </w:rPr>
        <w:t>: m. laughter, fun</w:t>
      </w:r>
    </w:p>
    <w:p w14:paraId="2C4B239F" w14:textId="5480728A" w:rsidR="009A1A86" w:rsidRPr="009A1A86" w:rsidRDefault="009A1A86" w:rsidP="009A1A86">
      <w:pPr>
        <w:rPr>
          <w:lang w:val="en-US"/>
        </w:rPr>
      </w:pPr>
      <w:r>
        <w:rPr>
          <w:lang w:val="en-US"/>
        </w:rPr>
        <w:t xml:space="preserve">line </w:t>
      </w:r>
      <w:r w:rsidRPr="009A1A86">
        <w:rPr>
          <w:lang w:val="en-US"/>
        </w:rPr>
        <w:t xml:space="preserve">6 </w:t>
      </w:r>
      <w:r w:rsidRPr="009A1A86">
        <w:rPr>
          <w:i/>
          <w:iCs/>
          <w:lang w:val="la-Latn"/>
        </w:rPr>
        <w:t>venuste noster</w:t>
      </w:r>
      <w:r w:rsidRPr="009A1A86">
        <w:rPr>
          <w:lang w:val="en-US"/>
        </w:rPr>
        <w:t>: ‘my charming fellow</w:t>
      </w:r>
      <w:r>
        <w:rPr>
          <w:lang w:val="en-US"/>
        </w:rPr>
        <w:t>/</w:t>
      </w:r>
      <w:r w:rsidRPr="009A1A86">
        <w:rPr>
          <w:lang w:val="en-US"/>
        </w:rPr>
        <w:t>friend’</w:t>
      </w:r>
    </w:p>
    <w:p w14:paraId="43C9B2D6" w14:textId="0E111F72" w:rsidR="009A1A86" w:rsidRPr="009A1A86" w:rsidRDefault="009A1A86" w:rsidP="009A1A86">
      <w:pPr>
        <w:rPr>
          <w:lang w:val="en-US"/>
        </w:rPr>
      </w:pPr>
      <w:r>
        <w:rPr>
          <w:lang w:val="en-US"/>
        </w:rPr>
        <w:t xml:space="preserve">line </w:t>
      </w:r>
      <w:r w:rsidRPr="009A1A86">
        <w:rPr>
          <w:lang w:val="en-US"/>
        </w:rPr>
        <w:t xml:space="preserve">8 </w:t>
      </w:r>
      <w:r w:rsidRPr="009A1A86">
        <w:rPr>
          <w:i/>
          <w:iCs/>
          <w:lang w:val="en-US"/>
        </w:rPr>
        <w:t>sacculus -i</w:t>
      </w:r>
      <w:r w:rsidRPr="009A1A86">
        <w:rPr>
          <w:lang w:val="en-US"/>
        </w:rPr>
        <w:t>: m. small bag (for holding money), purse</w:t>
      </w:r>
      <w:r>
        <w:rPr>
          <w:lang w:val="en-US"/>
        </w:rPr>
        <w:t xml:space="preserve">; </w:t>
      </w:r>
      <w:r w:rsidRPr="009A1A86">
        <w:rPr>
          <w:i/>
          <w:iCs/>
          <w:lang w:val="la-Latn"/>
        </w:rPr>
        <w:t>arānea</w:t>
      </w:r>
      <w:r w:rsidRPr="009A1A86">
        <w:rPr>
          <w:lang w:val="en-US"/>
        </w:rPr>
        <w:t xml:space="preserve"> </w:t>
      </w:r>
      <w:r w:rsidRPr="009A1A86">
        <w:rPr>
          <w:i/>
          <w:iCs/>
          <w:lang w:val="en-US"/>
        </w:rPr>
        <w:t>-ae</w:t>
      </w:r>
      <w:r w:rsidRPr="009A1A86">
        <w:rPr>
          <w:lang w:val="en-US"/>
        </w:rPr>
        <w:t>: f. cobweb</w:t>
      </w:r>
    </w:p>
    <w:p w14:paraId="14BE6B12" w14:textId="6A23CECC" w:rsidR="009A1A86" w:rsidRPr="009A1A86" w:rsidRDefault="009A1A86" w:rsidP="009A1A86">
      <w:pPr>
        <w:rPr>
          <w:lang w:val="en-US"/>
        </w:rPr>
      </w:pPr>
      <w:r>
        <w:rPr>
          <w:lang w:val="en-US"/>
        </w:rPr>
        <w:t xml:space="preserve">line </w:t>
      </w:r>
      <w:r w:rsidRPr="009A1A86">
        <w:rPr>
          <w:lang w:val="en-US"/>
        </w:rPr>
        <w:t xml:space="preserve">9 </w:t>
      </w:r>
      <w:r w:rsidRPr="006C1878">
        <w:rPr>
          <w:i/>
          <w:iCs/>
          <w:lang w:val="la-Latn"/>
        </w:rPr>
        <w:t>contrā</w:t>
      </w:r>
      <w:r w:rsidRPr="009A1A86">
        <w:rPr>
          <w:lang w:val="en-US"/>
        </w:rPr>
        <w:t>: in return</w:t>
      </w:r>
      <w:r>
        <w:rPr>
          <w:lang w:val="en-US"/>
        </w:rPr>
        <w:t xml:space="preserve">; </w:t>
      </w:r>
      <w:r w:rsidRPr="006C1878">
        <w:rPr>
          <w:i/>
          <w:iCs/>
          <w:lang w:val="la-Latn"/>
        </w:rPr>
        <w:t>mērus</w:t>
      </w:r>
      <w:r w:rsidRPr="006C1878">
        <w:rPr>
          <w:i/>
          <w:iCs/>
          <w:lang w:val="en-US"/>
        </w:rPr>
        <w:t xml:space="preserve"> -a -um</w:t>
      </w:r>
      <w:r w:rsidRPr="009A1A86">
        <w:rPr>
          <w:lang w:val="en-US"/>
        </w:rPr>
        <w:t>: pure, undiluted</w:t>
      </w:r>
    </w:p>
    <w:p w14:paraId="199F9D2B" w14:textId="52278F45" w:rsidR="009A1A86" w:rsidRPr="009A1A86" w:rsidRDefault="009A1A86" w:rsidP="009A1A86">
      <w:pPr>
        <w:rPr>
          <w:lang w:val="en-US"/>
        </w:rPr>
      </w:pPr>
      <w:r>
        <w:rPr>
          <w:lang w:val="en-US"/>
        </w:rPr>
        <w:t xml:space="preserve">line </w:t>
      </w:r>
      <w:r w:rsidRPr="009A1A86">
        <w:rPr>
          <w:lang w:val="en-US"/>
        </w:rPr>
        <w:t xml:space="preserve">10 </w:t>
      </w:r>
      <w:r w:rsidRPr="006C1878">
        <w:rPr>
          <w:i/>
          <w:iCs/>
          <w:lang w:val="la-Latn"/>
        </w:rPr>
        <w:t>seu quid</w:t>
      </w:r>
      <w:r w:rsidRPr="009A1A86">
        <w:rPr>
          <w:lang w:val="en-US"/>
        </w:rPr>
        <w:t xml:space="preserve">: </w:t>
      </w:r>
      <w:r>
        <w:rPr>
          <w:lang w:val="en-US"/>
        </w:rPr>
        <w:t>‘</w:t>
      </w:r>
      <w:r w:rsidRPr="009A1A86">
        <w:rPr>
          <w:lang w:val="en-US"/>
        </w:rPr>
        <w:t>or anything which’</w:t>
      </w:r>
      <w:r>
        <w:rPr>
          <w:lang w:val="en-US"/>
        </w:rPr>
        <w:t xml:space="preserve">; </w:t>
      </w:r>
      <w:r w:rsidRPr="006C1878">
        <w:rPr>
          <w:i/>
          <w:iCs/>
          <w:lang w:val="la-Latn"/>
        </w:rPr>
        <w:t>ēlegans</w:t>
      </w:r>
      <w:r w:rsidRPr="006C1878">
        <w:rPr>
          <w:i/>
          <w:iCs/>
          <w:lang w:val="en-US"/>
        </w:rPr>
        <w:t xml:space="preserve"> </w:t>
      </w:r>
      <w:r w:rsidRPr="006C1878">
        <w:rPr>
          <w:i/>
          <w:iCs/>
          <w:lang w:val="la-Latn"/>
        </w:rPr>
        <w:t>ēlegantis</w:t>
      </w:r>
      <w:r w:rsidRPr="009A1A86">
        <w:rPr>
          <w:lang w:val="en-US"/>
        </w:rPr>
        <w:t>: tasteful, exquisite</w:t>
      </w:r>
      <w:r>
        <w:rPr>
          <w:lang w:val="en-US"/>
        </w:rPr>
        <w:t xml:space="preserve">; </w:t>
      </w:r>
      <w:r w:rsidRPr="009A1A86">
        <w:rPr>
          <w:lang w:val="en-US"/>
        </w:rPr>
        <w:t>-</w:t>
      </w:r>
      <w:r w:rsidRPr="006C1878">
        <w:rPr>
          <w:i/>
          <w:iCs/>
          <w:lang w:val="en-US"/>
        </w:rPr>
        <w:t>ve</w:t>
      </w:r>
      <w:r w:rsidRPr="009A1A86">
        <w:rPr>
          <w:lang w:val="en-US"/>
        </w:rPr>
        <w:t>: or</w:t>
      </w:r>
    </w:p>
    <w:p w14:paraId="7A62F6F2" w14:textId="7AFBB377" w:rsidR="009A1A86" w:rsidRPr="009A1A86" w:rsidRDefault="009A1A86" w:rsidP="009A1A86">
      <w:pPr>
        <w:rPr>
          <w:lang w:val="en-US"/>
        </w:rPr>
      </w:pPr>
      <w:r>
        <w:rPr>
          <w:lang w:val="en-US"/>
        </w:rPr>
        <w:t xml:space="preserve">line </w:t>
      </w:r>
      <w:r w:rsidRPr="009A1A86">
        <w:rPr>
          <w:lang w:val="en-US"/>
        </w:rPr>
        <w:t xml:space="preserve">12 </w:t>
      </w:r>
      <w:r w:rsidRPr="006C1878">
        <w:rPr>
          <w:i/>
          <w:iCs/>
          <w:lang w:val="la-Latn"/>
        </w:rPr>
        <w:t>dōnārunt</w:t>
      </w:r>
      <w:r w:rsidRPr="006C1878">
        <w:rPr>
          <w:i/>
          <w:iCs/>
          <w:lang w:val="en-US"/>
        </w:rPr>
        <w:t xml:space="preserve"> = </w:t>
      </w:r>
      <w:r w:rsidRPr="006C1878">
        <w:rPr>
          <w:i/>
          <w:iCs/>
          <w:lang w:val="la-Latn"/>
        </w:rPr>
        <w:t>dōnāvērunt</w:t>
      </w:r>
      <w:r>
        <w:rPr>
          <w:lang w:val="en-US"/>
        </w:rPr>
        <w:t xml:space="preserve">; </w:t>
      </w:r>
      <w:r w:rsidRPr="006C1878">
        <w:rPr>
          <w:i/>
          <w:iCs/>
          <w:lang w:val="en-US"/>
        </w:rPr>
        <w:t>Venus Veneris</w:t>
      </w:r>
      <w:r w:rsidRPr="009A1A86">
        <w:rPr>
          <w:lang w:val="en-US"/>
        </w:rPr>
        <w:t>: f. Venus, the goddess of love</w:t>
      </w:r>
      <w:r>
        <w:rPr>
          <w:lang w:val="en-US"/>
        </w:rPr>
        <w:t xml:space="preserve">; </w:t>
      </w:r>
      <w:r w:rsidRPr="006C1878">
        <w:rPr>
          <w:i/>
          <w:iCs/>
          <w:lang w:val="la-Latn"/>
        </w:rPr>
        <w:t>Cupīdō</w:t>
      </w:r>
      <w:r w:rsidRPr="006C1878">
        <w:rPr>
          <w:i/>
          <w:iCs/>
          <w:lang w:val="en-US"/>
        </w:rPr>
        <w:t xml:space="preserve"> </w:t>
      </w:r>
      <w:r w:rsidRPr="006C1878">
        <w:rPr>
          <w:i/>
          <w:iCs/>
          <w:lang w:val="la-Latn"/>
        </w:rPr>
        <w:t>Cupīdinis</w:t>
      </w:r>
      <w:r w:rsidRPr="009A1A86">
        <w:rPr>
          <w:lang w:val="en-US"/>
        </w:rPr>
        <w:t>: m. Cupid, the god of love</w:t>
      </w:r>
    </w:p>
    <w:p w14:paraId="41A89035" w14:textId="09405B07" w:rsidR="009A1A86" w:rsidRPr="009A1A86" w:rsidRDefault="009A1A86" w:rsidP="009A1A86">
      <w:pPr>
        <w:rPr>
          <w:lang w:val="la-Latn"/>
        </w:rPr>
      </w:pPr>
      <w:r>
        <w:rPr>
          <w:lang w:val="en-US"/>
        </w:rPr>
        <w:t xml:space="preserve">lines 11–12 </w:t>
      </w:r>
      <w:r w:rsidRPr="009A1A86">
        <w:rPr>
          <w:lang w:val="en-US"/>
        </w:rPr>
        <w:t xml:space="preserve">word order: </w:t>
      </w:r>
      <w:r w:rsidRPr="006C1878">
        <w:rPr>
          <w:i/>
          <w:iCs/>
          <w:lang w:val="la-Latn"/>
        </w:rPr>
        <w:t>quod Venerēs Cupīdinēsque meae puellae dōnārunt</w:t>
      </w:r>
    </w:p>
    <w:p w14:paraId="7AB1297A" w14:textId="59A23AA0" w:rsidR="009A1A86" w:rsidRPr="009A1A86" w:rsidRDefault="009A1A86" w:rsidP="009A1A86">
      <w:pPr>
        <w:rPr>
          <w:lang w:val="en-US"/>
        </w:rPr>
      </w:pPr>
      <w:r>
        <w:rPr>
          <w:lang w:val="en-US"/>
        </w:rPr>
        <w:t xml:space="preserve">line </w:t>
      </w:r>
      <w:r w:rsidRPr="009A1A86">
        <w:rPr>
          <w:lang w:val="en-US"/>
        </w:rPr>
        <w:t xml:space="preserve">14 </w:t>
      </w:r>
      <w:r w:rsidRPr="006C1878">
        <w:rPr>
          <w:i/>
          <w:iCs/>
          <w:lang w:val="la-Latn"/>
        </w:rPr>
        <w:t>ut tē faciant</w:t>
      </w:r>
      <w:r w:rsidRPr="009A1A86">
        <w:rPr>
          <w:lang w:val="en-US"/>
        </w:rPr>
        <w:t>: ‘that they make you’</w:t>
      </w:r>
    </w:p>
    <w:p w14:paraId="3B11CC54" w14:textId="0F7E248E" w:rsidR="009A1A86" w:rsidRDefault="009A1A86" w:rsidP="009A1A86">
      <w:pPr>
        <w:rPr>
          <w:lang w:val="en-US"/>
        </w:rPr>
      </w:pPr>
      <w:r w:rsidRPr="009A1A86">
        <w:rPr>
          <w:lang w:val="en-US"/>
        </w:rPr>
        <w:t>13</w:t>
      </w:r>
      <w:r w:rsidR="00BB030E">
        <w:rPr>
          <w:lang w:val="en-US"/>
        </w:rPr>
        <w:t>–</w:t>
      </w:r>
      <w:r w:rsidRPr="009A1A86">
        <w:rPr>
          <w:lang w:val="en-US"/>
        </w:rPr>
        <w:t xml:space="preserve">14 word order: </w:t>
      </w:r>
      <w:r w:rsidRPr="006C1878">
        <w:rPr>
          <w:i/>
          <w:iCs/>
          <w:lang w:val="la-Latn"/>
        </w:rPr>
        <w:t>quod cum tū olfaciēs, deōs rogābis ut tē, Fabulle, tōtum nāsum faciant.</w:t>
      </w:r>
    </w:p>
    <w:p w14:paraId="1A58D61C" w14:textId="47F7C298" w:rsidR="009A2FC2" w:rsidRDefault="009A2FC2" w:rsidP="00804872">
      <w:pPr>
        <w:pStyle w:val="Heading3"/>
      </w:pPr>
      <w:r w:rsidRPr="0094377A">
        <w:t xml:space="preserve">Activity </w:t>
      </w:r>
      <w:r>
        <w:t>2 –</w:t>
      </w:r>
      <w:r w:rsidRPr="0094377A">
        <w:t xml:space="preserve"> </w:t>
      </w:r>
      <w:r>
        <w:t>translation</w:t>
      </w:r>
      <w:r w:rsidR="0043614A">
        <w:t xml:space="preserve"> ordering</w:t>
      </w:r>
    </w:p>
    <w:p w14:paraId="75DFF691" w14:textId="7D902310" w:rsidR="001366AF" w:rsidRDefault="0043614A" w:rsidP="001366AF">
      <w:r>
        <w:t xml:space="preserve">Provide students </w:t>
      </w:r>
      <w:r w:rsidRPr="0043614A">
        <w:t xml:space="preserve">with 2 translations </w:t>
      </w:r>
      <w:r w:rsidR="00213DFE">
        <w:t xml:space="preserve">of </w:t>
      </w:r>
      <w:r w:rsidRPr="000F7F16">
        <w:rPr>
          <w:i/>
          <w:iCs/>
        </w:rPr>
        <w:t>Catullus 13</w:t>
      </w:r>
      <w:r w:rsidRPr="0043614A">
        <w:t xml:space="preserve">, </w:t>
      </w:r>
      <w:r w:rsidR="00AE69F0">
        <w:t>one by A.S. Kline and the other by Matthew Warnez</w:t>
      </w:r>
      <w:r w:rsidRPr="0043614A">
        <w:t xml:space="preserve">, cut into individual lines. </w:t>
      </w:r>
      <w:r w:rsidR="00213DFE">
        <w:t>Students w</w:t>
      </w:r>
      <w:r w:rsidRPr="0043614A">
        <w:t>ork together to place the lines of</w:t>
      </w:r>
      <w:r w:rsidR="00AE69F0">
        <w:t xml:space="preserve"> each</w:t>
      </w:r>
      <w:r w:rsidRPr="0043614A">
        <w:t xml:space="preserve"> text in</w:t>
      </w:r>
      <w:r w:rsidR="00AE69F0">
        <w:t>to</w:t>
      </w:r>
      <w:r w:rsidRPr="0043614A">
        <w:t xml:space="preserve"> the correct order</w:t>
      </w:r>
      <w:r w:rsidR="00AE69F0">
        <w:t>,</w:t>
      </w:r>
      <w:r w:rsidRPr="0043614A">
        <w:t xml:space="preserve"> based on the original poem.</w:t>
      </w:r>
    </w:p>
    <w:p w14:paraId="029C30A8" w14:textId="45A38F59" w:rsidR="007617F5" w:rsidRPr="0094377A" w:rsidRDefault="007617F5" w:rsidP="00804872">
      <w:pPr>
        <w:pStyle w:val="Heading4"/>
      </w:pPr>
      <w:bookmarkStart w:id="8" w:name="_Hlk178252352"/>
      <w:r w:rsidRPr="0094377A">
        <w:lastRenderedPageBreak/>
        <w:t>Translations</w:t>
      </w:r>
    </w:p>
    <w:tbl>
      <w:tblPr>
        <w:tblStyle w:val="Tableheader"/>
        <w:tblW w:w="0" w:type="auto"/>
        <w:tblLook w:val="04A0" w:firstRow="1" w:lastRow="0" w:firstColumn="1" w:lastColumn="0" w:noHBand="0" w:noVBand="1"/>
        <w:tblDescription w:val="Translation of Catullus 13 by A.S. Kline."/>
      </w:tblPr>
      <w:tblGrid>
        <w:gridCol w:w="9628"/>
      </w:tblGrid>
      <w:tr w:rsidR="001366AF" w14:paraId="76EFE98F" w14:textId="77777777" w:rsidTr="00136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bookmarkEnd w:id="8"/>
          <w:p w14:paraId="1A562C58" w14:textId="6F506373" w:rsidR="001366AF" w:rsidRDefault="001366AF" w:rsidP="001366AF">
            <w:r>
              <w:t>Translation by A</w:t>
            </w:r>
            <w:r w:rsidR="00AE69F0">
              <w:t>.S.</w:t>
            </w:r>
            <w:r>
              <w:t xml:space="preserve"> Kline</w:t>
            </w:r>
          </w:p>
        </w:tc>
      </w:tr>
      <w:tr w:rsidR="001366AF" w14:paraId="6751FEB2"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CDFF8A0" w14:textId="3EEAD636" w:rsidR="001366AF" w:rsidRDefault="001366AF" w:rsidP="001366AF">
            <w:pPr>
              <w:ind w:right="261"/>
            </w:pPr>
            <w:r w:rsidRPr="00522D99">
              <w:rPr>
                <w:b w:val="0"/>
                <w:bCs/>
              </w:rPr>
              <w:t>You’ll dine well, in a few days, with me,</w:t>
            </w:r>
          </w:p>
        </w:tc>
      </w:tr>
      <w:tr w:rsidR="001366AF" w14:paraId="016B7559"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FA4D425" w14:textId="7FFF4032" w:rsidR="001366AF" w:rsidRDefault="001366AF" w:rsidP="001366AF">
            <w:r w:rsidRPr="00522D99">
              <w:rPr>
                <w:b w:val="0"/>
                <w:bCs/>
              </w:rPr>
              <w:t>if the gods are kind to you, my dear Fabullus,</w:t>
            </w:r>
          </w:p>
        </w:tc>
      </w:tr>
      <w:tr w:rsidR="001366AF" w14:paraId="0EE4F6CE"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2818C02" w14:textId="385613E6" w:rsidR="001366AF" w:rsidRDefault="001366AF" w:rsidP="001366AF">
            <w:r w:rsidRPr="00522D99">
              <w:rPr>
                <w:b w:val="0"/>
                <w:bCs/>
              </w:rPr>
              <w:t>and if you bring lots of good food with you,</w:t>
            </w:r>
          </w:p>
        </w:tc>
      </w:tr>
      <w:tr w:rsidR="001366AF" w14:paraId="3A41E909"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0DD0628" w14:textId="668C35A3" w:rsidR="001366AF" w:rsidRPr="001366AF" w:rsidRDefault="001366AF" w:rsidP="001366AF">
            <w:pPr>
              <w:ind w:right="261"/>
              <w:rPr>
                <w:b w:val="0"/>
                <w:bCs/>
              </w:rPr>
            </w:pPr>
            <w:r w:rsidRPr="00522D99">
              <w:rPr>
                <w:b w:val="0"/>
                <w:bCs/>
              </w:rPr>
              <w:t>and don’t come without a pretty girl</w:t>
            </w:r>
          </w:p>
        </w:tc>
      </w:tr>
      <w:tr w:rsidR="001366AF" w14:paraId="4991CBC5"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D95DED2" w14:textId="64605C2E" w:rsidR="001366AF" w:rsidRDefault="001366AF" w:rsidP="001366AF">
            <w:r w:rsidRPr="00522D99">
              <w:rPr>
                <w:b w:val="0"/>
                <w:bCs/>
              </w:rPr>
              <w:t>and wine and wit and all your laughter.</w:t>
            </w:r>
          </w:p>
        </w:tc>
      </w:tr>
      <w:tr w:rsidR="001366AF" w14:paraId="206ADC83"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9432838" w14:textId="7938F1B9" w:rsidR="001366AF" w:rsidRDefault="001366AF" w:rsidP="001366AF">
            <w:r w:rsidRPr="00522D99">
              <w:rPr>
                <w:b w:val="0"/>
                <w:bCs/>
              </w:rPr>
              <w:t>I say you’ll dine well, and charmingly,</w:t>
            </w:r>
          </w:p>
        </w:tc>
      </w:tr>
      <w:tr w:rsidR="001366AF" w14:paraId="4405FE11"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E9A6448" w14:textId="4DBF9F43" w:rsidR="001366AF" w:rsidRDefault="001366AF" w:rsidP="001366AF">
            <w:r w:rsidRPr="00522D99">
              <w:rPr>
                <w:b w:val="0"/>
                <w:bCs/>
              </w:rPr>
              <w:t>if you bring all that: since your Catullus’s</w:t>
            </w:r>
          </w:p>
        </w:tc>
      </w:tr>
      <w:tr w:rsidR="001366AF" w14:paraId="05465655"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5BCC10A" w14:textId="766AA91B" w:rsidR="001366AF" w:rsidRPr="00522D99" w:rsidRDefault="001366AF" w:rsidP="001366AF">
            <w:pPr>
              <w:rPr>
                <w:bCs/>
              </w:rPr>
            </w:pPr>
            <w:r w:rsidRPr="00522D99">
              <w:rPr>
                <w:b w:val="0"/>
                <w:bCs/>
              </w:rPr>
              <w:t>purse alas is full of cobwebs.</w:t>
            </w:r>
          </w:p>
        </w:tc>
      </w:tr>
      <w:tr w:rsidR="001366AF" w14:paraId="687D6BF8"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DB29EA9" w14:textId="4769D82B" w:rsidR="001366AF" w:rsidRPr="00522D99" w:rsidRDefault="001366AF" w:rsidP="001366AF">
            <w:pPr>
              <w:rPr>
                <w:bCs/>
              </w:rPr>
            </w:pPr>
            <w:r w:rsidRPr="00522D99">
              <w:rPr>
                <w:b w:val="0"/>
                <w:bCs/>
              </w:rPr>
              <w:t>But accept endearments in return for the wine</w:t>
            </w:r>
          </w:p>
        </w:tc>
      </w:tr>
      <w:tr w:rsidR="001366AF" w14:paraId="65E7D185"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3C3B446" w14:textId="345B2BA3" w:rsidR="001366AF" w:rsidRPr="00522D99" w:rsidRDefault="001366AF" w:rsidP="001366AF">
            <w:pPr>
              <w:rPr>
                <w:bCs/>
              </w:rPr>
            </w:pPr>
            <w:r w:rsidRPr="00522D99">
              <w:rPr>
                <w:b w:val="0"/>
                <w:bCs/>
              </w:rPr>
              <w:t>or whatever’s sweeter and finer:</w:t>
            </w:r>
          </w:p>
        </w:tc>
      </w:tr>
      <w:tr w:rsidR="001366AF" w14:paraId="15C7A0A7"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35B047A" w14:textId="2DEA0ECA" w:rsidR="001366AF" w:rsidRPr="00522D99" w:rsidRDefault="001366AF" w:rsidP="001366AF">
            <w:pPr>
              <w:rPr>
                <w:bCs/>
              </w:rPr>
            </w:pPr>
            <w:r w:rsidRPr="00522D99">
              <w:rPr>
                <w:b w:val="0"/>
                <w:bCs/>
              </w:rPr>
              <w:t>since I’ll give you a perfume my girl</w:t>
            </w:r>
          </w:p>
        </w:tc>
      </w:tr>
      <w:tr w:rsidR="001366AF" w14:paraId="63983857"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BE9CE32" w14:textId="508B7850" w:rsidR="001366AF" w:rsidRPr="00522D99" w:rsidRDefault="001366AF" w:rsidP="001366AF">
            <w:pPr>
              <w:rPr>
                <w:bCs/>
              </w:rPr>
            </w:pPr>
            <w:r w:rsidRPr="00522D99">
              <w:rPr>
                <w:b w:val="0"/>
                <w:bCs/>
              </w:rPr>
              <w:t>was given by the Loves and Cupids,</w:t>
            </w:r>
          </w:p>
        </w:tc>
      </w:tr>
      <w:tr w:rsidR="001366AF" w14:paraId="7C233ED3"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8FA0F22" w14:textId="04B4D590" w:rsidR="001366AF" w:rsidRPr="00522D99" w:rsidRDefault="001366AF" w:rsidP="001366AF">
            <w:pPr>
              <w:rPr>
                <w:bCs/>
              </w:rPr>
            </w:pPr>
            <w:r w:rsidRPr="00522D99">
              <w:rPr>
                <w:b w:val="0"/>
                <w:bCs/>
              </w:rPr>
              <w:t>and when you’ve smelt it, you’ll ask the gods</w:t>
            </w:r>
          </w:p>
        </w:tc>
      </w:tr>
      <w:tr w:rsidR="001366AF" w14:paraId="1B43E0E2"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428C615" w14:textId="1FD9FCE2" w:rsidR="001366AF" w:rsidRPr="00522D99" w:rsidRDefault="001366AF" w:rsidP="001366AF">
            <w:pPr>
              <w:rPr>
                <w:bCs/>
              </w:rPr>
            </w:pPr>
            <w:r w:rsidRPr="00522D99">
              <w:rPr>
                <w:b w:val="0"/>
                <w:bCs/>
              </w:rPr>
              <w:t>to make you, Fabullus, all nose.</w:t>
            </w:r>
          </w:p>
        </w:tc>
      </w:tr>
    </w:tbl>
    <w:p w14:paraId="4B6683E9" w14:textId="34782D77" w:rsidR="001366AF" w:rsidRDefault="00A12ACA" w:rsidP="00A12ACA">
      <w:pPr>
        <w:pStyle w:val="Imageattributioncaption"/>
      </w:pPr>
      <w:r w:rsidRPr="00A12ACA">
        <w:t>(Kline 2001).</w:t>
      </w:r>
      <w:r>
        <w:br/>
      </w:r>
    </w:p>
    <w:tbl>
      <w:tblPr>
        <w:tblStyle w:val="Tableheader"/>
        <w:tblW w:w="0" w:type="auto"/>
        <w:tblLook w:val="04A0" w:firstRow="1" w:lastRow="0" w:firstColumn="1" w:lastColumn="0" w:noHBand="0" w:noVBand="1"/>
        <w:tblDescription w:val="Translation of Catullus 13 by Matthew Warnez."/>
      </w:tblPr>
      <w:tblGrid>
        <w:gridCol w:w="9628"/>
      </w:tblGrid>
      <w:tr w:rsidR="001366AF" w14:paraId="05198EBD" w14:textId="77777777" w:rsidTr="00136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13C65C9" w14:textId="49B975C9" w:rsidR="001366AF" w:rsidRDefault="001366AF" w:rsidP="001366AF">
            <w:r>
              <w:t xml:space="preserve">Translation by </w:t>
            </w:r>
            <w:bookmarkStart w:id="9" w:name="_Hlk178250497"/>
            <w:r>
              <w:t>Matthew Warnez</w:t>
            </w:r>
            <w:bookmarkEnd w:id="9"/>
          </w:p>
        </w:tc>
      </w:tr>
      <w:tr w:rsidR="001366AF" w14:paraId="60F4A5AF"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0859D69" w14:textId="48B566AA" w:rsidR="001366AF" w:rsidRPr="003837BC" w:rsidRDefault="001366AF" w:rsidP="003837BC">
            <w:pPr>
              <w:rPr>
                <w:b w:val="0"/>
                <w:bCs/>
              </w:rPr>
            </w:pPr>
            <w:r w:rsidRPr="003837BC">
              <w:rPr>
                <w:b w:val="0"/>
                <w:bCs/>
              </w:rPr>
              <w:t>Fabúllus, friend! Prepare to feast with me,</w:t>
            </w:r>
          </w:p>
        </w:tc>
      </w:tr>
      <w:tr w:rsidR="001366AF" w14:paraId="2003F14B"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48511AD" w14:textId="605F7084" w:rsidR="001366AF" w:rsidRDefault="003837BC" w:rsidP="003837BC">
            <w:r w:rsidRPr="003837BC">
              <w:rPr>
                <w:b w:val="0"/>
                <w:bCs/>
              </w:rPr>
              <w:lastRenderedPageBreak/>
              <w:t>if fate allows, two days from now, or three.</w:t>
            </w:r>
          </w:p>
        </w:tc>
      </w:tr>
      <w:tr w:rsidR="001366AF" w14:paraId="5B5A958F"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24C7CBF" w14:textId="3859996B" w:rsidR="001366AF" w:rsidRDefault="003837BC" w:rsidP="003837BC">
            <w:r w:rsidRPr="003837BC">
              <w:rPr>
                <w:b w:val="0"/>
                <w:bCs/>
              </w:rPr>
              <w:t>But you must bring the meal—and make it great.</w:t>
            </w:r>
          </w:p>
        </w:tc>
      </w:tr>
      <w:tr w:rsidR="003837BC" w14:paraId="547F2594"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D28778D" w14:textId="61C47632" w:rsidR="003837BC" w:rsidRPr="003837BC" w:rsidRDefault="003837BC" w:rsidP="003837BC">
            <w:pPr>
              <w:rPr>
                <w:b w:val="0"/>
                <w:bCs/>
              </w:rPr>
            </w:pPr>
            <w:r w:rsidRPr="003837BC">
              <w:rPr>
                <w:b w:val="0"/>
                <w:bCs/>
              </w:rPr>
              <w:t>Yes, a good meal! And bring your charming date</w:t>
            </w:r>
            <w:r>
              <w:rPr>
                <w:b w:val="0"/>
                <w:bCs/>
              </w:rPr>
              <w:t>-</w:t>
            </w:r>
          </w:p>
        </w:tc>
      </w:tr>
      <w:tr w:rsidR="003837BC" w14:paraId="7A0CCF7D"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CD171F0" w14:textId="370723EA" w:rsidR="003837BC" w:rsidRPr="003837BC" w:rsidRDefault="003837BC" w:rsidP="003837BC">
            <w:pPr>
              <w:rPr>
                <w:b w:val="0"/>
                <w:bCs/>
              </w:rPr>
            </w:pPr>
            <w:r w:rsidRPr="003837BC">
              <w:rPr>
                <w:b w:val="0"/>
                <w:bCs/>
              </w:rPr>
              <w:t>and wine, and salty speech, and jokes to tell.</w:t>
            </w:r>
          </w:p>
        </w:tc>
      </w:tr>
      <w:tr w:rsidR="003837BC" w14:paraId="62B6CC94"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880DD4E" w14:textId="5D2FBFA3" w:rsidR="003837BC" w:rsidRPr="003837BC" w:rsidRDefault="003837BC" w:rsidP="003837BC">
            <w:pPr>
              <w:rPr>
                <w:b w:val="0"/>
                <w:bCs/>
              </w:rPr>
            </w:pPr>
            <w:r w:rsidRPr="003837BC">
              <w:rPr>
                <w:b w:val="0"/>
                <w:bCs/>
              </w:rPr>
              <w:t xml:space="preserve">If you bring these, my friend, </w:t>
            </w:r>
            <w:r w:rsidRPr="003837BC">
              <w:rPr>
                <w:b w:val="0"/>
                <w:bCs/>
                <w:i/>
                <w:iCs/>
              </w:rPr>
              <w:t>you will dine well</w:t>
            </w:r>
            <w:r w:rsidRPr="003837BC">
              <w:rPr>
                <w:b w:val="0"/>
                <w:bCs/>
              </w:rPr>
              <w:t>.</w:t>
            </w:r>
          </w:p>
        </w:tc>
      </w:tr>
      <w:tr w:rsidR="003837BC" w14:paraId="58A72DD4"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9D34267" w14:textId="4AC8CF47" w:rsidR="003837BC" w:rsidRDefault="003837BC" w:rsidP="003837BC">
            <w:r w:rsidRPr="003837BC">
              <w:rPr>
                <w:b w:val="0"/>
                <w:bCs/>
              </w:rPr>
              <w:t>(Your dear Catúllus owns a spacious purse,</w:t>
            </w:r>
          </w:p>
        </w:tc>
      </w:tr>
      <w:tr w:rsidR="003837BC" w14:paraId="2BDD70CF"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9E11B34" w14:textId="52B2E412" w:rsidR="003837BC" w:rsidRPr="003837BC" w:rsidRDefault="003837BC" w:rsidP="003837BC">
            <w:pPr>
              <w:rPr>
                <w:b w:val="0"/>
                <w:bCs/>
              </w:rPr>
            </w:pPr>
            <w:r w:rsidRPr="003837BC">
              <w:rPr>
                <w:b w:val="0"/>
                <w:bCs/>
              </w:rPr>
              <w:t>yet only cobwebs will the purse disburse)</w:t>
            </w:r>
            <w:r>
              <w:rPr>
                <w:b w:val="0"/>
                <w:bCs/>
              </w:rPr>
              <w:t>.</w:t>
            </w:r>
          </w:p>
        </w:tc>
      </w:tr>
      <w:tr w:rsidR="003837BC" w14:paraId="5A6B5E58"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7F057F6" w14:textId="33D327ED" w:rsidR="003837BC" w:rsidRPr="003837BC" w:rsidRDefault="003837BC" w:rsidP="003837BC">
            <w:pPr>
              <w:rPr>
                <w:b w:val="0"/>
                <w:bCs/>
              </w:rPr>
            </w:pPr>
            <w:r w:rsidRPr="003837BC">
              <w:rPr>
                <w:b w:val="0"/>
                <w:bCs/>
              </w:rPr>
              <w:t>But, in exchange, you shall receive my love</w:t>
            </w:r>
          </w:p>
        </w:tc>
      </w:tr>
      <w:tr w:rsidR="003837BC" w14:paraId="34BF6960"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6E61BA5" w14:textId="5E5A57FE" w:rsidR="003837BC" w:rsidRPr="003837BC" w:rsidRDefault="003837BC" w:rsidP="003837BC">
            <w:pPr>
              <w:rPr>
                <w:b w:val="0"/>
                <w:bCs/>
              </w:rPr>
            </w:pPr>
            <w:r w:rsidRPr="003837BC">
              <w:rPr>
                <w:b w:val="0"/>
                <w:bCs/>
              </w:rPr>
              <w:t xml:space="preserve">or something </w:t>
            </w:r>
            <w:r w:rsidRPr="003837BC">
              <w:rPr>
                <w:b w:val="0"/>
                <w:bCs/>
                <w:i/>
                <w:iCs/>
              </w:rPr>
              <w:t>more</w:t>
            </w:r>
            <w:r w:rsidRPr="003837BC">
              <w:rPr>
                <w:b w:val="0"/>
                <w:bCs/>
              </w:rPr>
              <w:t xml:space="preserve"> delightful from above:</w:t>
            </w:r>
          </w:p>
        </w:tc>
      </w:tr>
      <w:tr w:rsidR="003837BC" w14:paraId="55ABCBC6"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402ACCB" w14:textId="60E9F576" w:rsidR="003837BC" w:rsidRPr="003837BC" w:rsidRDefault="003837BC" w:rsidP="003837BC">
            <w:pPr>
              <w:rPr>
                <w:b w:val="0"/>
                <w:bCs/>
              </w:rPr>
            </w:pPr>
            <w:r w:rsidRPr="003837BC">
              <w:rPr>
                <w:b w:val="0"/>
                <w:bCs/>
              </w:rPr>
              <w:t>I’ll share the fragrance that my bride applies,</w:t>
            </w:r>
          </w:p>
        </w:tc>
      </w:tr>
      <w:tr w:rsidR="003837BC" w14:paraId="08F1CF1C"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9ED8AC7" w14:textId="720B58C6" w:rsidR="003837BC" w:rsidRPr="003837BC" w:rsidRDefault="003837BC" w:rsidP="003837BC">
            <w:pPr>
              <w:rPr>
                <w:b w:val="0"/>
                <w:bCs/>
              </w:rPr>
            </w:pPr>
            <w:r w:rsidRPr="003837BC">
              <w:rPr>
                <w:b w:val="0"/>
                <w:bCs/>
              </w:rPr>
              <w:t>which love supernal sweetly magnifies.</w:t>
            </w:r>
          </w:p>
        </w:tc>
      </w:tr>
      <w:tr w:rsidR="003837BC" w14:paraId="14D6E4E7"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FCFE025" w14:textId="05CB6703" w:rsidR="003837BC" w:rsidRPr="003837BC" w:rsidRDefault="003837BC" w:rsidP="003837BC">
            <w:pPr>
              <w:rPr>
                <w:b w:val="0"/>
                <w:bCs/>
              </w:rPr>
            </w:pPr>
            <w:r w:rsidRPr="003837BC">
              <w:rPr>
                <w:b w:val="0"/>
                <w:bCs/>
              </w:rPr>
              <w:t>Once it is whiffed, you’ll beg that heav’n bestows-</w:t>
            </w:r>
          </w:p>
        </w:tc>
      </w:tr>
      <w:tr w:rsidR="003837BC" w14:paraId="548E3950"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586EF10" w14:textId="43432388" w:rsidR="003837BC" w:rsidRPr="003837BC" w:rsidRDefault="003837BC" w:rsidP="003837BC">
            <w:pPr>
              <w:rPr>
                <w:b w:val="0"/>
                <w:bCs/>
              </w:rPr>
            </w:pPr>
            <w:r w:rsidRPr="003837BC">
              <w:rPr>
                <w:b w:val="0"/>
                <w:bCs/>
              </w:rPr>
              <w:t>this gift: to be in love, or be a nose.</w:t>
            </w:r>
          </w:p>
        </w:tc>
      </w:tr>
    </w:tbl>
    <w:p w14:paraId="2C9D73FD" w14:textId="18CFCA4E" w:rsidR="00A12ACA" w:rsidRPr="00A12ACA" w:rsidRDefault="00A12ACA" w:rsidP="00A12ACA">
      <w:pPr>
        <w:pStyle w:val="Imageattributioncaption"/>
      </w:pPr>
      <w:r w:rsidRPr="00CB33E6">
        <w:t xml:space="preserve">(Warnez </w:t>
      </w:r>
      <w:r>
        <w:t>2022</w:t>
      </w:r>
      <w:r w:rsidRPr="00CB33E6">
        <w:t>)</w:t>
      </w:r>
      <w:r>
        <w:t>.</w:t>
      </w:r>
    </w:p>
    <w:p w14:paraId="225C1D95" w14:textId="254D7C19" w:rsidR="001366AF" w:rsidRDefault="0094377A" w:rsidP="00804872">
      <w:pPr>
        <w:pStyle w:val="Heading3"/>
      </w:pPr>
      <w:r>
        <w:lastRenderedPageBreak/>
        <w:t xml:space="preserve">Activity </w:t>
      </w:r>
      <w:r w:rsidR="002E3522">
        <w:t>3</w:t>
      </w:r>
      <w:r>
        <w:t xml:space="preserve"> – comparison of t</w:t>
      </w:r>
      <w:r w:rsidR="002E3522">
        <w:t>ranslations</w:t>
      </w:r>
    </w:p>
    <w:p w14:paraId="15E9D9AA" w14:textId="77777777" w:rsidR="0094377A" w:rsidRPr="0094377A" w:rsidRDefault="0094377A" w:rsidP="00804872">
      <w:pPr>
        <w:pStyle w:val="Heading4"/>
      </w:pPr>
      <w:r w:rsidRPr="0094377A">
        <w:t>Translations</w:t>
      </w:r>
    </w:p>
    <w:tbl>
      <w:tblPr>
        <w:tblStyle w:val="Tableheader"/>
        <w:tblW w:w="0" w:type="auto"/>
        <w:tblLayout w:type="fixed"/>
        <w:tblLook w:val="04A0" w:firstRow="1" w:lastRow="0" w:firstColumn="1" w:lastColumn="0" w:noHBand="0" w:noVBand="1"/>
        <w:tblDescription w:val="Translation comparison."/>
      </w:tblPr>
      <w:tblGrid>
        <w:gridCol w:w="4815"/>
        <w:gridCol w:w="4815"/>
      </w:tblGrid>
      <w:tr w:rsidR="007617F5" w14:paraId="24D3C1E0" w14:textId="77777777" w:rsidTr="00176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F182D6B" w14:textId="29688650" w:rsidR="007617F5" w:rsidRDefault="007617F5" w:rsidP="00176F62">
            <w:r>
              <w:t>Translation by A</w:t>
            </w:r>
            <w:r w:rsidR="00AE69F0">
              <w:t>.</w:t>
            </w:r>
            <w:r>
              <w:t>S</w:t>
            </w:r>
            <w:r w:rsidR="00AE69F0">
              <w:t>.</w:t>
            </w:r>
            <w:r>
              <w:t xml:space="preserve"> Kline</w:t>
            </w:r>
          </w:p>
        </w:tc>
        <w:tc>
          <w:tcPr>
            <w:tcW w:w="4815" w:type="dxa"/>
          </w:tcPr>
          <w:p w14:paraId="4D933E8F" w14:textId="77777777" w:rsidR="007617F5" w:rsidRDefault="007617F5" w:rsidP="00176F62">
            <w:pPr>
              <w:cnfStyle w:val="100000000000" w:firstRow="1" w:lastRow="0" w:firstColumn="0" w:lastColumn="0" w:oddVBand="0" w:evenVBand="0" w:oddHBand="0" w:evenHBand="0" w:firstRowFirstColumn="0" w:firstRowLastColumn="0" w:lastRowFirstColumn="0" w:lastRowLastColumn="0"/>
            </w:pPr>
            <w:r>
              <w:t>Translation by Matthew Warnez</w:t>
            </w:r>
          </w:p>
        </w:tc>
      </w:tr>
      <w:tr w:rsidR="00AE69F0" w14:paraId="4A8FFBA1"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7576B2BE" w14:textId="3BA7317F" w:rsidR="00AE69F0" w:rsidRPr="00AE69F0" w:rsidRDefault="00AE69F0" w:rsidP="00176F62">
            <w:pPr>
              <w:ind w:right="261"/>
              <w:rPr>
                <w:b w:val="0"/>
                <w:bCs/>
              </w:rPr>
            </w:pPr>
            <w:r w:rsidRPr="00522D99">
              <w:rPr>
                <w:b w:val="0"/>
                <w:bCs/>
              </w:rPr>
              <w:t>You’ll dine well, in a few days, with me,</w:t>
            </w:r>
          </w:p>
        </w:tc>
        <w:tc>
          <w:tcPr>
            <w:tcW w:w="4815" w:type="dxa"/>
            <w:shd w:val="clear" w:color="auto" w:fill="auto"/>
          </w:tcPr>
          <w:p w14:paraId="65B4222D" w14:textId="72A65BB6" w:rsidR="00AE69F0" w:rsidRDefault="00AE69F0" w:rsidP="00176F62">
            <w:pPr>
              <w:cnfStyle w:val="000000100000" w:firstRow="0" w:lastRow="0" w:firstColumn="0" w:lastColumn="0" w:oddVBand="0" w:evenVBand="0" w:oddHBand="1" w:evenHBand="0" w:firstRowFirstColumn="0" w:firstRowLastColumn="0" w:lastRowFirstColumn="0" w:lastRowLastColumn="0"/>
            </w:pPr>
            <w:r>
              <w:t>Fabúllus, friend! Prepare to feast with me,</w:t>
            </w:r>
          </w:p>
        </w:tc>
      </w:tr>
      <w:tr w:rsidR="00AE69F0" w14:paraId="714C1682"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0DB7CCC6" w14:textId="066E752F" w:rsidR="00AE69F0" w:rsidRPr="00522D99" w:rsidRDefault="00AE69F0" w:rsidP="00176F62">
            <w:pPr>
              <w:ind w:right="261"/>
              <w:rPr>
                <w:bCs/>
              </w:rPr>
            </w:pPr>
            <w:r w:rsidRPr="00522D99">
              <w:rPr>
                <w:b w:val="0"/>
                <w:bCs/>
              </w:rPr>
              <w:t>if the gods are kind to you, my dear Fabullus,</w:t>
            </w:r>
          </w:p>
        </w:tc>
        <w:tc>
          <w:tcPr>
            <w:tcW w:w="4815" w:type="dxa"/>
            <w:shd w:val="clear" w:color="auto" w:fill="auto"/>
          </w:tcPr>
          <w:p w14:paraId="5F378DE9" w14:textId="2C361032" w:rsidR="00AE69F0" w:rsidRDefault="00AE69F0" w:rsidP="00176F62">
            <w:pPr>
              <w:cnfStyle w:val="000000010000" w:firstRow="0" w:lastRow="0" w:firstColumn="0" w:lastColumn="0" w:oddVBand="0" w:evenVBand="0" w:oddHBand="0" w:evenHBand="1" w:firstRowFirstColumn="0" w:firstRowLastColumn="0" w:lastRowFirstColumn="0" w:lastRowLastColumn="0"/>
            </w:pPr>
            <w:r>
              <w:t>if fate allows, two days from now, or three.</w:t>
            </w:r>
          </w:p>
        </w:tc>
      </w:tr>
      <w:tr w:rsidR="00AE69F0" w14:paraId="5CA80C23"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60CF6918" w14:textId="4EA9CEA6" w:rsidR="00AE69F0" w:rsidRPr="00522D99" w:rsidRDefault="00AE69F0" w:rsidP="00176F62">
            <w:pPr>
              <w:ind w:right="261"/>
              <w:rPr>
                <w:bCs/>
              </w:rPr>
            </w:pPr>
            <w:r w:rsidRPr="00522D99">
              <w:rPr>
                <w:b w:val="0"/>
                <w:bCs/>
              </w:rPr>
              <w:t>and if you bring lots of good food with you,</w:t>
            </w:r>
          </w:p>
        </w:tc>
        <w:tc>
          <w:tcPr>
            <w:tcW w:w="4815" w:type="dxa"/>
            <w:shd w:val="clear" w:color="auto" w:fill="auto"/>
          </w:tcPr>
          <w:p w14:paraId="0FFF9FF4" w14:textId="2B2E04DE" w:rsidR="00AE69F0" w:rsidRDefault="00AE69F0" w:rsidP="00176F62">
            <w:pPr>
              <w:cnfStyle w:val="000000100000" w:firstRow="0" w:lastRow="0" w:firstColumn="0" w:lastColumn="0" w:oddVBand="0" w:evenVBand="0" w:oddHBand="1" w:evenHBand="0" w:firstRowFirstColumn="0" w:firstRowLastColumn="0" w:lastRowFirstColumn="0" w:lastRowLastColumn="0"/>
            </w:pPr>
            <w:r>
              <w:t>But you must bring the meal</w:t>
            </w:r>
            <w:r w:rsidR="007045CC">
              <w:t>—</w:t>
            </w:r>
            <w:r>
              <w:t>and make it great.</w:t>
            </w:r>
          </w:p>
        </w:tc>
      </w:tr>
      <w:tr w:rsidR="00AE69F0" w14:paraId="34E7B130"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6F17DD05" w14:textId="27D7B72B" w:rsidR="00AE69F0" w:rsidRPr="00AE69F0" w:rsidRDefault="00AE69F0" w:rsidP="00176F62">
            <w:pPr>
              <w:ind w:right="261"/>
              <w:rPr>
                <w:b w:val="0"/>
                <w:bCs/>
              </w:rPr>
            </w:pPr>
            <w:r w:rsidRPr="00522D99">
              <w:rPr>
                <w:b w:val="0"/>
                <w:bCs/>
              </w:rPr>
              <w:t>and don’t come without a pretty girl</w:t>
            </w:r>
          </w:p>
        </w:tc>
        <w:tc>
          <w:tcPr>
            <w:tcW w:w="4815" w:type="dxa"/>
            <w:shd w:val="clear" w:color="auto" w:fill="auto"/>
          </w:tcPr>
          <w:p w14:paraId="01870C18" w14:textId="5B289168" w:rsidR="00AE69F0" w:rsidRDefault="00AE69F0" w:rsidP="00176F62">
            <w:pPr>
              <w:cnfStyle w:val="000000010000" w:firstRow="0" w:lastRow="0" w:firstColumn="0" w:lastColumn="0" w:oddVBand="0" w:evenVBand="0" w:oddHBand="0" w:evenHBand="1" w:firstRowFirstColumn="0" w:firstRowLastColumn="0" w:lastRowFirstColumn="0" w:lastRowLastColumn="0"/>
            </w:pPr>
            <w:r>
              <w:t>Yes, a good meal! And bring your charming date</w:t>
            </w:r>
            <w:r w:rsidR="007045CC">
              <w:t>-</w:t>
            </w:r>
          </w:p>
        </w:tc>
      </w:tr>
      <w:tr w:rsidR="00AE69F0" w14:paraId="09E95E02"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055DA4F6" w14:textId="4B014D74" w:rsidR="00AE69F0" w:rsidRPr="00522D99" w:rsidRDefault="00AE69F0" w:rsidP="00176F62">
            <w:pPr>
              <w:ind w:right="261"/>
              <w:rPr>
                <w:bCs/>
              </w:rPr>
            </w:pPr>
            <w:r w:rsidRPr="00522D99">
              <w:rPr>
                <w:b w:val="0"/>
                <w:bCs/>
              </w:rPr>
              <w:t>and wine and wit and all your laughter.</w:t>
            </w:r>
          </w:p>
        </w:tc>
        <w:tc>
          <w:tcPr>
            <w:tcW w:w="4815" w:type="dxa"/>
            <w:shd w:val="clear" w:color="auto" w:fill="auto"/>
          </w:tcPr>
          <w:p w14:paraId="748E15DB" w14:textId="024E8C35" w:rsidR="00AE69F0" w:rsidRDefault="00AE69F0" w:rsidP="00176F62">
            <w:pPr>
              <w:cnfStyle w:val="000000100000" w:firstRow="0" w:lastRow="0" w:firstColumn="0" w:lastColumn="0" w:oddVBand="0" w:evenVBand="0" w:oddHBand="1" w:evenHBand="0" w:firstRowFirstColumn="0" w:firstRowLastColumn="0" w:lastRowFirstColumn="0" w:lastRowLastColumn="0"/>
            </w:pPr>
            <w:r>
              <w:t>and wine, and salty speech, and jokes to tell.</w:t>
            </w:r>
          </w:p>
        </w:tc>
      </w:tr>
      <w:tr w:rsidR="00AE69F0" w14:paraId="675F7F41"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73AFA4D1" w14:textId="43D3DC5B" w:rsidR="00AE69F0" w:rsidRPr="00AE69F0" w:rsidRDefault="00AE69F0" w:rsidP="00176F62">
            <w:pPr>
              <w:ind w:right="261"/>
              <w:rPr>
                <w:b w:val="0"/>
                <w:bCs/>
              </w:rPr>
            </w:pPr>
            <w:r w:rsidRPr="00522D99">
              <w:rPr>
                <w:b w:val="0"/>
                <w:bCs/>
              </w:rPr>
              <w:t>I say you’ll dine well, and charmingly,</w:t>
            </w:r>
          </w:p>
        </w:tc>
        <w:tc>
          <w:tcPr>
            <w:tcW w:w="4815" w:type="dxa"/>
            <w:shd w:val="clear" w:color="auto" w:fill="auto"/>
          </w:tcPr>
          <w:p w14:paraId="3452CBC1" w14:textId="30C6538E" w:rsidR="00AE69F0" w:rsidRDefault="00AE69F0" w:rsidP="00176F62">
            <w:pPr>
              <w:cnfStyle w:val="000000010000" w:firstRow="0" w:lastRow="0" w:firstColumn="0" w:lastColumn="0" w:oddVBand="0" w:evenVBand="0" w:oddHBand="0" w:evenHBand="1" w:firstRowFirstColumn="0" w:firstRowLastColumn="0" w:lastRowFirstColumn="0" w:lastRowLastColumn="0"/>
            </w:pPr>
            <w:r>
              <w:t>If you bring these, my friend,</w:t>
            </w:r>
            <w:r w:rsidRPr="00AE69F0">
              <w:t xml:space="preserve"> </w:t>
            </w:r>
            <w:r w:rsidRPr="00083994">
              <w:rPr>
                <w:i/>
                <w:iCs/>
              </w:rPr>
              <w:t>you will dine well</w:t>
            </w:r>
            <w:r w:rsidRPr="00AE69F0">
              <w:t>.</w:t>
            </w:r>
          </w:p>
        </w:tc>
      </w:tr>
      <w:tr w:rsidR="00AE69F0" w14:paraId="28CBCF0A"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3B76E52D" w14:textId="7A5857D3" w:rsidR="00AE69F0" w:rsidRPr="00522D99" w:rsidRDefault="00AE69F0" w:rsidP="00176F62">
            <w:pPr>
              <w:ind w:right="261"/>
              <w:rPr>
                <w:bCs/>
              </w:rPr>
            </w:pPr>
            <w:r w:rsidRPr="00522D99">
              <w:rPr>
                <w:b w:val="0"/>
                <w:bCs/>
              </w:rPr>
              <w:t>if you bring all that: since your Catullus’s</w:t>
            </w:r>
          </w:p>
        </w:tc>
        <w:tc>
          <w:tcPr>
            <w:tcW w:w="4815" w:type="dxa"/>
            <w:shd w:val="clear" w:color="auto" w:fill="auto"/>
          </w:tcPr>
          <w:p w14:paraId="5B42B2A2" w14:textId="3F95A4B6" w:rsidR="00AE69F0" w:rsidRDefault="00AE69F0" w:rsidP="00176F62">
            <w:pPr>
              <w:cnfStyle w:val="000000100000" w:firstRow="0" w:lastRow="0" w:firstColumn="0" w:lastColumn="0" w:oddVBand="0" w:evenVBand="0" w:oddHBand="1" w:evenHBand="0" w:firstRowFirstColumn="0" w:firstRowLastColumn="0" w:lastRowFirstColumn="0" w:lastRowLastColumn="0"/>
            </w:pPr>
            <w:r>
              <w:t>(Your dear Catúllus owns a spacious purse,</w:t>
            </w:r>
          </w:p>
        </w:tc>
      </w:tr>
      <w:tr w:rsidR="00AE69F0" w14:paraId="5DCC5373"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1CB56E2C" w14:textId="179BCD5C" w:rsidR="00AE69F0" w:rsidRPr="00522D99" w:rsidRDefault="00AE69F0" w:rsidP="00176F62">
            <w:pPr>
              <w:ind w:right="261"/>
              <w:rPr>
                <w:bCs/>
              </w:rPr>
            </w:pPr>
            <w:r w:rsidRPr="00522D99">
              <w:rPr>
                <w:b w:val="0"/>
                <w:bCs/>
              </w:rPr>
              <w:t>purse alas is full of cobwebs.</w:t>
            </w:r>
          </w:p>
        </w:tc>
        <w:tc>
          <w:tcPr>
            <w:tcW w:w="4815" w:type="dxa"/>
            <w:shd w:val="clear" w:color="auto" w:fill="auto"/>
          </w:tcPr>
          <w:p w14:paraId="7750474D" w14:textId="19A13CAD" w:rsidR="00AE69F0" w:rsidRDefault="00AE69F0" w:rsidP="00176F62">
            <w:pPr>
              <w:cnfStyle w:val="000000010000" w:firstRow="0" w:lastRow="0" w:firstColumn="0" w:lastColumn="0" w:oddVBand="0" w:evenVBand="0" w:oddHBand="0" w:evenHBand="1" w:firstRowFirstColumn="0" w:firstRowLastColumn="0" w:lastRowFirstColumn="0" w:lastRowLastColumn="0"/>
            </w:pPr>
            <w:r>
              <w:t>yet only cobwebs will the purse disburse.)</w:t>
            </w:r>
          </w:p>
        </w:tc>
      </w:tr>
      <w:tr w:rsidR="00AE69F0" w14:paraId="15EC511E"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51F1D8D1" w14:textId="35870CAA" w:rsidR="00AE69F0" w:rsidRPr="00AE69F0" w:rsidRDefault="00AE69F0" w:rsidP="00176F62">
            <w:pPr>
              <w:ind w:right="261"/>
              <w:rPr>
                <w:b w:val="0"/>
                <w:bCs/>
              </w:rPr>
            </w:pPr>
            <w:r w:rsidRPr="00522D99">
              <w:rPr>
                <w:b w:val="0"/>
                <w:bCs/>
              </w:rPr>
              <w:t>But accept endearments in return for the wine</w:t>
            </w:r>
          </w:p>
        </w:tc>
        <w:tc>
          <w:tcPr>
            <w:tcW w:w="4815" w:type="dxa"/>
            <w:shd w:val="clear" w:color="auto" w:fill="auto"/>
          </w:tcPr>
          <w:p w14:paraId="4617B0F4" w14:textId="501D877A" w:rsidR="00AE69F0" w:rsidRDefault="00AE69F0" w:rsidP="00176F62">
            <w:pPr>
              <w:cnfStyle w:val="000000100000" w:firstRow="0" w:lastRow="0" w:firstColumn="0" w:lastColumn="0" w:oddVBand="0" w:evenVBand="0" w:oddHBand="1" w:evenHBand="0" w:firstRowFirstColumn="0" w:firstRowLastColumn="0" w:lastRowFirstColumn="0" w:lastRowLastColumn="0"/>
            </w:pPr>
            <w:r>
              <w:t>But, in exchange, you shall receive my love</w:t>
            </w:r>
          </w:p>
        </w:tc>
      </w:tr>
      <w:tr w:rsidR="00AE69F0" w14:paraId="1C496193"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2598EEA9" w14:textId="001D5D05" w:rsidR="00AE69F0" w:rsidRPr="00522D99" w:rsidRDefault="00AE69F0" w:rsidP="00176F62">
            <w:pPr>
              <w:ind w:right="261"/>
              <w:rPr>
                <w:bCs/>
              </w:rPr>
            </w:pPr>
            <w:r w:rsidRPr="00522D99">
              <w:rPr>
                <w:b w:val="0"/>
                <w:bCs/>
              </w:rPr>
              <w:t>or whatever’s sweeter and finer:</w:t>
            </w:r>
          </w:p>
        </w:tc>
        <w:tc>
          <w:tcPr>
            <w:tcW w:w="4815" w:type="dxa"/>
            <w:shd w:val="clear" w:color="auto" w:fill="auto"/>
          </w:tcPr>
          <w:p w14:paraId="770880FD" w14:textId="68403C2B" w:rsidR="00AE69F0" w:rsidRDefault="00AE69F0" w:rsidP="00176F62">
            <w:pPr>
              <w:cnfStyle w:val="000000010000" w:firstRow="0" w:lastRow="0" w:firstColumn="0" w:lastColumn="0" w:oddVBand="0" w:evenVBand="0" w:oddHBand="0" w:evenHBand="1" w:firstRowFirstColumn="0" w:firstRowLastColumn="0" w:lastRowFirstColumn="0" w:lastRowLastColumn="0"/>
            </w:pPr>
            <w:r>
              <w:t xml:space="preserve">or something </w:t>
            </w:r>
            <w:r w:rsidRPr="00083994">
              <w:rPr>
                <w:i/>
                <w:iCs/>
              </w:rPr>
              <w:t>more</w:t>
            </w:r>
            <w:r>
              <w:t xml:space="preserve"> delightful from above:</w:t>
            </w:r>
          </w:p>
        </w:tc>
      </w:tr>
      <w:tr w:rsidR="00AE69F0" w14:paraId="3D0D89E3"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06B4A8F2" w14:textId="6A963842" w:rsidR="00AE69F0" w:rsidRPr="00522D99" w:rsidRDefault="00AE69F0" w:rsidP="00176F62">
            <w:pPr>
              <w:ind w:right="261"/>
              <w:rPr>
                <w:bCs/>
              </w:rPr>
            </w:pPr>
            <w:r w:rsidRPr="00522D99">
              <w:rPr>
                <w:b w:val="0"/>
                <w:bCs/>
              </w:rPr>
              <w:t>since I’ll give you a perfume my girl</w:t>
            </w:r>
          </w:p>
        </w:tc>
        <w:tc>
          <w:tcPr>
            <w:tcW w:w="4815" w:type="dxa"/>
            <w:shd w:val="clear" w:color="auto" w:fill="auto"/>
          </w:tcPr>
          <w:p w14:paraId="5BC20382" w14:textId="2AE28309" w:rsidR="00AE69F0" w:rsidRDefault="00AE69F0" w:rsidP="00176F62">
            <w:pPr>
              <w:cnfStyle w:val="000000100000" w:firstRow="0" w:lastRow="0" w:firstColumn="0" w:lastColumn="0" w:oddVBand="0" w:evenVBand="0" w:oddHBand="1" w:evenHBand="0" w:firstRowFirstColumn="0" w:firstRowLastColumn="0" w:lastRowFirstColumn="0" w:lastRowLastColumn="0"/>
            </w:pPr>
            <w:r>
              <w:t>I’ll share the fragrance that my bride applies,</w:t>
            </w:r>
          </w:p>
        </w:tc>
      </w:tr>
      <w:tr w:rsidR="00AE69F0" w14:paraId="11AF8183"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028550A3" w14:textId="1EAE50B7" w:rsidR="00AE69F0" w:rsidRPr="00522D99" w:rsidRDefault="00AE69F0" w:rsidP="00176F62">
            <w:pPr>
              <w:ind w:right="261"/>
              <w:rPr>
                <w:bCs/>
              </w:rPr>
            </w:pPr>
            <w:r w:rsidRPr="00522D99">
              <w:rPr>
                <w:b w:val="0"/>
                <w:bCs/>
              </w:rPr>
              <w:t>was given by the Loves and Cupids,</w:t>
            </w:r>
          </w:p>
        </w:tc>
        <w:tc>
          <w:tcPr>
            <w:tcW w:w="4815" w:type="dxa"/>
            <w:shd w:val="clear" w:color="auto" w:fill="auto"/>
          </w:tcPr>
          <w:p w14:paraId="4F733470" w14:textId="6AA55407" w:rsidR="00AE69F0" w:rsidRDefault="00AE69F0" w:rsidP="00176F62">
            <w:pPr>
              <w:cnfStyle w:val="000000010000" w:firstRow="0" w:lastRow="0" w:firstColumn="0" w:lastColumn="0" w:oddVBand="0" w:evenVBand="0" w:oddHBand="0" w:evenHBand="1" w:firstRowFirstColumn="0" w:firstRowLastColumn="0" w:lastRowFirstColumn="0" w:lastRowLastColumn="0"/>
            </w:pPr>
            <w:r>
              <w:t>which love supernal sweetly magnifies.</w:t>
            </w:r>
          </w:p>
        </w:tc>
      </w:tr>
      <w:tr w:rsidR="00AE69F0" w14:paraId="5A876789" w14:textId="77777777" w:rsidTr="00AE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66715315" w14:textId="6BED955C" w:rsidR="00AE69F0" w:rsidRPr="00AE69F0" w:rsidRDefault="00AE69F0" w:rsidP="00176F62">
            <w:pPr>
              <w:ind w:right="261"/>
              <w:rPr>
                <w:b w:val="0"/>
                <w:bCs/>
              </w:rPr>
            </w:pPr>
            <w:r w:rsidRPr="00522D99">
              <w:rPr>
                <w:b w:val="0"/>
                <w:bCs/>
              </w:rPr>
              <w:t>and when you’ve smelt it, you’ll ask the gods</w:t>
            </w:r>
          </w:p>
        </w:tc>
        <w:tc>
          <w:tcPr>
            <w:tcW w:w="4815" w:type="dxa"/>
            <w:shd w:val="clear" w:color="auto" w:fill="auto"/>
          </w:tcPr>
          <w:p w14:paraId="248D4471" w14:textId="6FB6C74C" w:rsidR="00AE69F0" w:rsidRDefault="00AE69F0" w:rsidP="00176F62">
            <w:pPr>
              <w:cnfStyle w:val="000000100000" w:firstRow="0" w:lastRow="0" w:firstColumn="0" w:lastColumn="0" w:oddVBand="0" w:evenVBand="0" w:oddHBand="1" w:evenHBand="0" w:firstRowFirstColumn="0" w:firstRowLastColumn="0" w:lastRowFirstColumn="0" w:lastRowLastColumn="0"/>
            </w:pPr>
            <w:r>
              <w:t>Once it is whiffed, you’ll beg that heav’n bestows-</w:t>
            </w:r>
          </w:p>
        </w:tc>
      </w:tr>
      <w:tr w:rsidR="00AE69F0" w14:paraId="51B37072" w14:textId="77777777" w:rsidTr="00AE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3986502B" w14:textId="3C29FA7E" w:rsidR="00AE69F0" w:rsidRPr="00522D99" w:rsidRDefault="00AE69F0" w:rsidP="00AE69F0">
            <w:pPr>
              <w:ind w:right="261"/>
              <w:rPr>
                <w:bCs/>
              </w:rPr>
            </w:pPr>
            <w:r w:rsidRPr="00522D99">
              <w:rPr>
                <w:b w:val="0"/>
                <w:bCs/>
              </w:rPr>
              <w:lastRenderedPageBreak/>
              <w:t>to make you, Fabullus, all nose.</w:t>
            </w:r>
          </w:p>
        </w:tc>
        <w:tc>
          <w:tcPr>
            <w:tcW w:w="4815" w:type="dxa"/>
            <w:shd w:val="clear" w:color="auto" w:fill="auto"/>
          </w:tcPr>
          <w:p w14:paraId="70BE5AEF" w14:textId="6ECAA8B3" w:rsidR="00AE69F0" w:rsidRDefault="00AE69F0" w:rsidP="00176F62">
            <w:pPr>
              <w:cnfStyle w:val="000000010000" w:firstRow="0" w:lastRow="0" w:firstColumn="0" w:lastColumn="0" w:oddVBand="0" w:evenVBand="0" w:oddHBand="0" w:evenHBand="1" w:firstRowFirstColumn="0" w:firstRowLastColumn="0" w:lastRowFirstColumn="0" w:lastRowLastColumn="0"/>
            </w:pPr>
            <w:r>
              <w:t>this gift: to be in love, or be a nose.</w:t>
            </w:r>
          </w:p>
        </w:tc>
      </w:tr>
    </w:tbl>
    <w:p w14:paraId="17DE514F" w14:textId="396F42EA" w:rsidR="00190081" w:rsidRPr="00A12ACA" w:rsidRDefault="000A1F32" w:rsidP="00083994">
      <w:pPr>
        <w:pStyle w:val="Imageattributioncaption"/>
      </w:pPr>
      <w:r w:rsidRPr="00083994">
        <w:t xml:space="preserve">(Kline </w:t>
      </w:r>
      <w:r w:rsidR="00A12ACA" w:rsidRPr="00083994">
        <w:t>2001)</w:t>
      </w:r>
      <w:r w:rsidR="00A12ACA">
        <w:t xml:space="preserve"> and</w:t>
      </w:r>
      <w:r w:rsidR="00A12ACA" w:rsidRPr="00083994">
        <w:t xml:space="preserve"> (Warnez </w:t>
      </w:r>
      <w:r w:rsidR="00A12ACA">
        <w:t>2022</w:t>
      </w:r>
      <w:r w:rsidR="00A12ACA" w:rsidRPr="00083994">
        <w:t>)</w:t>
      </w:r>
      <w:r w:rsidR="00A12ACA">
        <w:t>.</w:t>
      </w:r>
    </w:p>
    <w:p w14:paraId="0D66A864" w14:textId="6F728828" w:rsidR="00E2096F" w:rsidRDefault="00522D99" w:rsidP="00804872">
      <w:pPr>
        <w:pStyle w:val="Heading5"/>
      </w:pPr>
      <w:r>
        <w:t>Discussion points</w:t>
      </w:r>
      <w:r w:rsidR="00545924">
        <w:t xml:space="preserve"> for comparison of t</w:t>
      </w:r>
      <w:r w:rsidR="00D46A56">
        <w:t>ranslations</w:t>
      </w:r>
    </w:p>
    <w:p w14:paraId="5D387FC4" w14:textId="33ED4C67" w:rsidR="00522D99" w:rsidRDefault="00522D99" w:rsidP="002332F9">
      <w:pPr>
        <w:pStyle w:val="ListBullet"/>
      </w:pPr>
      <w:r w:rsidRPr="00522D99">
        <w:rPr>
          <w:lang w:val="en-US"/>
        </w:rPr>
        <w:t>Both Kline and Warnez have structured their translations as poems with line breaks, whereas students may have produced a prose translation.</w:t>
      </w:r>
    </w:p>
    <w:p w14:paraId="5B8A5A64" w14:textId="4FEBB5B4" w:rsidR="00522D99" w:rsidRDefault="00522D99" w:rsidP="002332F9">
      <w:pPr>
        <w:pStyle w:val="ListBullet"/>
      </w:pPr>
      <w:r w:rsidRPr="00522D99">
        <w:rPr>
          <w:lang w:val="en-US"/>
        </w:rPr>
        <w:t>Kline’s translation has adhered to the word order more closely, producing a more faithful translation of Catullus’s poem</w:t>
      </w:r>
      <w:r w:rsidR="00AE69F0">
        <w:rPr>
          <w:lang w:val="en-US"/>
        </w:rPr>
        <w:t>,</w:t>
      </w:r>
      <w:r w:rsidRPr="00522D99">
        <w:rPr>
          <w:lang w:val="en-US"/>
        </w:rPr>
        <w:t xml:space="preserve"> whereas Warnez’s has prioritised producing a rhyming translation in English, leaving more of a mark of the translator on the poem.</w:t>
      </w:r>
    </w:p>
    <w:p w14:paraId="65BAA683" w14:textId="77777777" w:rsidR="00522D99" w:rsidRDefault="00522D99" w:rsidP="002332F9">
      <w:pPr>
        <w:pStyle w:val="ListBullet"/>
      </w:pPr>
      <w:r w:rsidRPr="00522D99">
        <w:rPr>
          <w:lang w:val="en-US"/>
        </w:rPr>
        <w:t>Warnez’s use of rhyming couplets has changed the overall structure of the poem, meaning that the audience expects sense units to end at the end of the couplet, whereas the progression of ideas, set ups and punchlines in Kline’s follows the structure of the original poem.</w:t>
      </w:r>
    </w:p>
    <w:p w14:paraId="71246C00" w14:textId="77777777" w:rsidR="00E72E9D" w:rsidRDefault="00522D99" w:rsidP="00E72E9D">
      <w:pPr>
        <w:pStyle w:val="ListBullet"/>
      </w:pPr>
      <w:r w:rsidRPr="00522D99">
        <w:rPr>
          <w:lang w:val="en-US"/>
        </w:rPr>
        <w:t>Warnez’s diction is at times more antiquated, unusual or less accurate</w:t>
      </w:r>
      <w:r w:rsidR="00074A79">
        <w:rPr>
          <w:lang w:val="en-US"/>
        </w:rPr>
        <w:t xml:space="preserve">, for </w:t>
      </w:r>
      <w:r w:rsidR="00213DFE">
        <w:rPr>
          <w:lang w:val="en-US"/>
        </w:rPr>
        <w:t xml:space="preserve">example, </w:t>
      </w:r>
      <w:r w:rsidR="00213DFE" w:rsidRPr="00522D99">
        <w:rPr>
          <w:lang w:val="en-US"/>
        </w:rPr>
        <w:t>disburse</w:t>
      </w:r>
      <w:r w:rsidRPr="00522D99">
        <w:rPr>
          <w:lang w:val="en-US"/>
        </w:rPr>
        <w:t>, supernal, bride, heav’n</w:t>
      </w:r>
      <w:r w:rsidR="00074A79">
        <w:rPr>
          <w:lang w:val="en-US"/>
        </w:rPr>
        <w:t xml:space="preserve">, </w:t>
      </w:r>
      <w:r w:rsidRPr="00522D99">
        <w:rPr>
          <w:lang w:val="en-US"/>
        </w:rPr>
        <w:t>which might cause the translation to lose its impact on a younger modern audience.</w:t>
      </w:r>
    </w:p>
    <w:p w14:paraId="6D8DD531" w14:textId="5B3DE91A" w:rsidR="004955D5" w:rsidRPr="00E72E9D" w:rsidRDefault="00522D99" w:rsidP="00E72E9D">
      <w:pPr>
        <w:pStyle w:val="ListBullet"/>
      </w:pPr>
      <w:r w:rsidRPr="00E72E9D">
        <w:rPr>
          <w:lang w:val="en-US"/>
        </w:rPr>
        <w:t>Warnez has used italics for emphasis, as a modern English-speaking audience would easily understand, whereas Kline’s relies on word order and diction, so the emphasis might not be as apparent to a modern audience.</w:t>
      </w:r>
      <w:r w:rsidR="004955D5" w:rsidRPr="00E72E9D">
        <w:rPr>
          <w:lang w:val="en-US"/>
        </w:rPr>
        <w:br w:type="page"/>
      </w:r>
    </w:p>
    <w:p w14:paraId="705CD673" w14:textId="77777777" w:rsidR="004955D5" w:rsidRDefault="004955D5" w:rsidP="00083994">
      <w:pPr>
        <w:pStyle w:val="Heading2"/>
      </w:pPr>
      <w:r>
        <w:lastRenderedPageBreak/>
        <w:t>References</w:t>
      </w:r>
    </w:p>
    <w:p w14:paraId="4066EDAC" w14:textId="4CD2920C" w:rsidR="004955D5" w:rsidRDefault="00E47FD2" w:rsidP="004955D5">
      <w:pPr>
        <w:pStyle w:val="ListBullet"/>
        <w:numPr>
          <w:ilvl w:val="0"/>
          <w:numId w:val="0"/>
        </w:numPr>
        <w:ind w:left="567" w:hanging="567"/>
      </w:pPr>
      <w:r w:rsidRPr="00E47FD2">
        <w:t>Kline AS (</w:t>
      </w:r>
      <w:r w:rsidR="0016346A">
        <w:t>2001</w:t>
      </w:r>
      <w:r w:rsidRPr="00E47FD2">
        <w:t xml:space="preserve">) </w:t>
      </w:r>
      <w:r w:rsidRPr="00083994">
        <w:rPr>
          <w:i/>
          <w:iCs/>
        </w:rPr>
        <w:t>Catullus: The Poems</w:t>
      </w:r>
      <w:r w:rsidR="00080A1F">
        <w:t xml:space="preserve"> (</w:t>
      </w:r>
      <w:r w:rsidR="00565224">
        <w:t>Catullus GV trans)</w:t>
      </w:r>
      <w:r w:rsidRPr="00E47FD2">
        <w:t>, Poetry in Translation</w:t>
      </w:r>
      <w:r w:rsidR="00A00F2C">
        <w:t>.</w:t>
      </w:r>
    </w:p>
    <w:p w14:paraId="3AFB4A4F" w14:textId="038DA71C" w:rsidR="004955D5" w:rsidRPr="001F7D7C" w:rsidRDefault="00A00F2C" w:rsidP="00083994">
      <w:pPr>
        <w:sectPr w:rsidR="004955D5" w:rsidRPr="001F7D7C" w:rsidSect="00123A38">
          <w:headerReference w:type="default" r:id="rId13"/>
          <w:footerReference w:type="default" r:id="rId14"/>
          <w:headerReference w:type="first" r:id="rId15"/>
          <w:footerReference w:type="first" r:id="rId16"/>
          <w:pgSz w:w="11906" w:h="16838"/>
          <w:pgMar w:top="1134" w:right="1134" w:bottom="1134" w:left="1134" w:header="709" w:footer="709" w:gutter="0"/>
          <w:pgNumType w:start="1"/>
          <w:cols w:space="708"/>
          <w:titlePg/>
          <w:docGrid w:linePitch="360"/>
        </w:sectPr>
      </w:pPr>
      <w:r>
        <w:t>Warnez</w:t>
      </w:r>
      <w:r w:rsidR="0016346A">
        <w:t xml:space="preserve"> MT (</w:t>
      </w:r>
      <w:r w:rsidR="00146AFA">
        <w:t xml:space="preserve">17 February 2022) </w:t>
      </w:r>
      <w:r w:rsidR="001F7D7C">
        <w:t>‘</w:t>
      </w:r>
      <w:r w:rsidR="001F7D7C" w:rsidRPr="001F7D7C">
        <w:t>A Translation of “Catullus 13” by Matthew T. Warnez</w:t>
      </w:r>
      <w:r w:rsidR="001F7D7C">
        <w:t xml:space="preserve">’, </w:t>
      </w:r>
      <w:r w:rsidR="001F7D7C" w:rsidRPr="00083994">
        <w:rPr>
          <w:i/>
          <w:iCs/>
        </w:rPr>
        <w:t>Sparks of Calliope</w:t>
      </w:r>
      <w:r w:rsidR="001F7D7C" w:rsidRPr="001F7D7C">
        <w:t>,</w:t>
      </w:r>
      <w:r w:rsidR="001F7D7C">
        <w:t xml:space="preserve"> accessed 19 November 2024.</w:t>
      </w:r>
    </w:p>
    <w:p w14:paraId="753898EE" w14:textId="6360A9D9" w:rsidR="002C0CF8" w:rsidRPr="001748AB" w:rsidRDefault="002C0CF8" w:rsidP="002C0CF8">
      <w:pPr>
        <w:rPr>
          <w:rStyle w:val="Strong"/>
          <w:szCs w:val="22"/>
        </w:rPr>
      </w:pPr>
      <w:r w:rsidRPr="001748AB">
        <w:rPr>
          <w:rStyle w:val="Strong"/>
          <w:szCs w:val="22"/>
        </w:rPr>
        <w:lastRenderedPageBreak/>
        <w:t>© State of New South Wales (Department of Education), 202</w:t>
      </w:r>
      <w:r w:rsidR="0094377A">
        <w:rPr>
          <w:rStyle w:val="Strong"/>
          <w:szCs w:val="22"/>
        </w:rPr>
        <w:t>4</w:t>
      </w:r>
    </w:p>
    <w:p w14:paraId="174FE477" w14:textId="77777777" w:rsidR="002C0CF8" w:rsidRDefault="002C0CF8" w:rsidP="002C0CF8">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6EFC6266" w14:textId="77777777" w:rsidR="002C0CF8" w:rsidRDefault="002C0CF8" w:rsidP="002C0CF8">
      <w:r>
        <w:t xml:space="preserve">Copyright material available in this resource and owned by the NSW Department of Education is licensed under a </w:t>
      </w:r>
      <w:hyperlink r:id="rId17" w:history="1">
        <w:r w:rsidRPr="003B3E41">
          <w:rPr>
            <w:rStyle w:val="Hyperlink"/>
          </w:rPr>
          <w:t>Creative Commons Attribution 4.0 International (CC BY 4.0) license</w:t>
        </w:r>
      </w:hyperlink>
      <w:r>
        <w:t>.</w:t>
      </w:r>
    </w:p>
    <w:p w14:paraId="6357D398" w14:textId="4241C59F" w:rsidR="002C0CF8" w:rsidRDefault="002C0CF8" w:rsidP="002C0CF8">
      <w:r>
        <w:rPr>
          <w:noProof/>
        </w:rPr>
        <w:drawing>
          <wp:inline distT="0" distB="0" distL="0" distR="0" wp14:anchorId="5F455BDB" wp14:editId="02E1C860">
            <wp:extent cx="1228725" cy="428625"/>
            <wp:effectExtent l="0" t="0" r="9525" b="9525"/>
            <wp:docPr id="32" name="Picture 32" descr="Creative Commons Attribution license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B5D67D4" w14:textId="77777777" w:rsidR="002C0CF8" w:rsidRDefault="002C0CF8" w:rsidP="002C0CF8">
      <w:r>
        <w:t>This license allows you to share and adapt the material for any purpose, even commercially.</w:t>
      </w:r>
    </w:p>
    <w:p w14:paraId="0965024A" w14:textId="31EEC745" w:rsidR="002C0CF8" w:rsidRDefault="002C0CF8" w:rsidP="002C0CF8">
      <w:r>
        <w:t>Attribution should be given to © State of New South Wales (Department of Education), 202</w:t>
      </w:r>
      <w:r w:rsidR="0094377A">
        <w:t>4</w:t>
      </w:r>
      <w:r>
        <w:t>.</w:t>
      </w:r>
    </w:p>
    <w:p w14:paraId="0315954C" w14:textId="77777777" w:rsidR="002C0CF8" w:rsidRDefault="002C0CF8" w:rsidP="002C0CF8">
      <w:r>
        <w:t>Material in this resource not available under a Creative Commons license:</w:t>
      </w:r>
    </w:p>
    <w:p w14:paraId="6E0D31DD" w14:textId="77777777" w:rsidR="002C0CF8" w:rsidRDefault="002C0CF8" w:rsidP="002C0CF8">
      <w:pPr>
        <w:pStyle w:val="ListBullet"/>
        <w:numPr>
          <w:ilvl w:val="0"/>
          <w:numId w:val="5"/>
        </w:numPr>
      </w:pPr>
      <w:r>
        <w:t>the NSW Department of Education logo, other logos and trademark-protected material</w:t>
      </w:r>
    </w:p>
    <w:p w14:paraId="0B3EE067" w14:textId="77777777" w:rsidR="002C0CF8" w:rsidRDefault="002C0CF8" w:rsidP="002C0CF8">
      <w:pPr>
        <w:pStyle w:val="ListBullet"/>
        <w:numPr>
          <w:ilvl w:val="0"/>
          <w:numId w:val="5"/>
        </w:numPr>
      </w:pPr>
      <w:r>
        <w:t>material owned by a third party that has been reproduced with permission. You will need to obtain permission from the third party to reuse its material.</w:t>
      </w:r>
    </w:p>
    <w:p w14:paraId="0633963B" w14:textId="77777777" w:rsidR="002C0CF8" w:rsidRPr="003B3E41" w:rsidRDefault="002C0CF8" w:rsidP="002C0CF8">
      <w:pPr>
        <w:pStyle w:val="FeatureBox2"/>
        <w:rPr>
          <w:rStyle w:val="Strong"/>
        </w:rPr>
      </w:pPr>
      <w:r w:rsidRPr="003B3E41">
        <w:rPr>
          <w:rStyle w:val="Strong"/>
        </w:rPr>
        <w:t>Links to third-party material and websites</w:t>
      </w:r>
    </w:p>
    <w:p w14:paraId="0416FB80"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5198663" w14:textId="0A0D7B59" w:rsidR="00BB4FBA" w:rsidRPr="00BB4FBA" w:rsidRDefault="002C0CF8" w:rsidP="00804872">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BB4FBA" w:rsidRPr="00BB4FBA" w:rsidSect="00123A38">
      <w:headerReference w:type="first" r:id="rId19"/>
      <w:footerReference w:type="first" r:id="rId2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931E4" w14:textId="77777777" w:rsidR="00887089" w:rsidRDefault="00887089" w:rsidP="00843DF5">
      <w:r>
        <w:separator/>
      </w:r>
    </w:p>
    <w:p w14:paraId="674BD20A" w14:textId="77777777" w:rsidR="00887089" w:rsidRDefault="00887089" w:rsidP="00843DF5"/>
    <w:p w14:paraId="62C5BE25" w14:textId="77777777" w:rsidR="00887089" w:rsidRDefault="00887089" w:rsidP="00843DF5"/>
  </w:endnote>
  <w:endnote w:type="continuationSeparator" w:id="0">
    <w:p w14:paraId="7AE47CF3" w14:textId="77777777" w:rsidR="00887089" w:rsidRDefault="00887089" w:rsidP="00843DF5">
      <w:r>
        <w:continuationSeparator/>
      </w:r>
    </w:p>
    <w:p w14:paraId="2A9A7D26" w14:textId="77777777" w:rsidR="00887089" w:rsidRDefault="00887089" w:rsidP="00843DF5"/>
    <w:p w14:paraId="03BFF2D9" w14:textId="77777777" w:rsidR="00887089" w:rsidRDefault="00887089"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1B6C" w14:textId="79ECE0D2"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9A1A86">
      <w:rPr>
        <w:noProof/>
      </w:rPr>
      <w:t>Dec-24</w:t>
    </w:r>
    <w:r>
      <w:fldChar w:fldCharType="end"/>
    </w:r>
    <w:r>
      <w:ptab w:relativeTo="margin" w:alignment="right" w:leader="none"/>
    </w:r>
    <w:r>
      <w:rPr>
        <w:b/>
        <w:noProof/>
        <w:sz w:val="28"/>
        <w:szCs w:val="28"/>
      </w:rPr>
      <w:drawing>
        <wp:inline distT="0" distB="0" distL="0" distR="0" wp14:anchorId="5C5B5A03" wp14:editId="3799188E">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8FF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D2CC"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5BC7B" w14:textId="77777777" w:rsidR="00887089" w:rsidRDefault="00887089" w:rsidP="00843DF5">
      <w:r>
        <w:separator/>
      </w:r>
    </w:p>
    <w:p w14:paraId="5E2CBC3C" w14:textId="77777777" w:rsidR="00887089" w:rsidRDefault="00887089" w:rsidP="00843DF5"/>
    <w:p w14:paraId="753E25E1" w14:textId="77777777" w:rsidR="00887089" w:rsidRDefault="00887089" w:rsidP="00843DF5"/>
  </w:footnote>
  <w:footnote w:type="continuationSeparator" w:id="0">
    <w:p w14:paraId="75CB4792" w14:textId="77777777" w:rsidR="00887089" w:rsidRDefault="00887089" w:rsidP="00843DF5">
      <w:r>
        <w:continuationSeparator/>
      </w:r>
    </w:p>
    <w:p w14:paraId="1285ABF2" w14:textId="77777777" w:rsidR="00887089" w:rsidRDefault="00887089" w:rsidP="00843DF5"/>
    <w:p w14:paraId="2D2218CA" w14:textId="77777777" w:rsidR="00887089" w:rsidRDefault="00887089"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A860C" w14:textId="151DB037" w:rsidR="008A353C" w:rsidRDefault="006E138B" w:rsidP="00843DF5">
    <w:pPr>
      <w:pStyle w:val="Documentname"/>
    </w:pPr>
    <w:r w:rsidRPr="000F7F16">
      <w:rPr>
        <w:i/>
        <w:iCs/>
      </w:rPr>
      <w:t>Catullus 13</w:t>
    </w:r>
    <w:r w:rsidRPr="006E138B">
      <w:t xml:space="preserve"> – </w:t>
    </w:r>
    <w:r w:rsidR="00804872">
      <w:t>comparison of texts</w:t>
    </w:r>
    <w:r>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48DC"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074FD5E8" wp14:editId="1CCDE25A">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982159"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FD5E8"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1D982159"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21714B99" wp14:editId="126DE934">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9649"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F79CAD78"/>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03B43628"/>
    <w:multiLevelType w:val="hybridMultilevel"/>
    <w:tmpl w:val="CDCA3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B603D"/>
    <w:multiLevelType w:val="hybridMultilevel"/>
    <w:tmpl w:val="8F427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B147C6"/>
    <w:multiLevelType w:val="hybridMultilevel"/>
    <w:tmpl w:val="31528776"/>
    <w:lvl w:ilvl="0" w:tplc="5BE48E7A">
      <w:start w:val="1"/>
      <w:numFmt w:val="bullet"/>
      <w:lvlText w:val="·"/>
      <w:lvlJc w:val="left"/>
      <w:pPr>
        <w:ind w:left="720" w:hanging="360"/>
      </w:pPr>
      <w:rPr>
        <w:rFonts w:ascii="Symbol" w:hAnsi="Symbol" w:hint="default"/>
      </w:rPr>
    </w:lvl>
    <w:lvl w:ilvl="1" w:tplc="4664CE3A">
      <w:start w:val="1"/>
      <w:numFmt w:val="bullet"/>
      <w:lvlText w:val="o"/>
      <w:lvlJc w:val="left"/>
      <w:pPr>
        <w:ind w:left="1440" w:hanging="360"/>
      </w:pPr>
      <w:rPr>
        <w:rFonts w:ascii="Courier New" w:hAnsi="Courier New" w:hint="default"/>
      </w:rPr>
    </w:lvl>
    <w:lvl w:ilvl="2" w:tplc="2F984A30">
      <w:start w:val="1"/>
      <w:numFmt w:val="bullet"/>
      <w:lvlText w:val=""/>
      <w:lvlJc w:val="left"/>
      <w:pPr>
        <w:ind w:left="2160" w:hanging="360"/>
      </w:pPr>
      <w:rPr>
        <w:rFonts w:ascii="Wingdings" w:hAnsi="Wingdings" w:hint="default"/>
      </w:rPr>
    </w:lvl>
    <w:lvl w:ilvl="3" w:tplc="7090A3A8">
      <w:start w:val="1"/>
      <w:numFmt w:val="bullet"/>
      <w:lvlText w:val=""/>
      <w:lvlJc w:val="left"/>
      <w:pPr>
        <w:ind w:left="2880" w:hanging="360"/>
      </w:pPr>
      <w:rPr>
        <w:rFonts w:ascii="Symbol" w:hAnsi="Symbol" w:hint="default"/>
      </w:rPr>
    </w:lvl>
    <w:lvl w:ilvl="4" w:tplc="F738A15A">
      <w:start w:val="1"/>
      <w:numFmt w:val="bullet"/>
      <w:lvlText w:val="o"/>
      <w:lvlJc w:val="left"/>
      <w:pPr>
        <w:ind w:left="3600" w:hanging="360"/>
      </w:pPr>
      <w:rPr>
        <w:rFonts w:ascii="Courier New" w:hAnsi="Courier New" w:hint="default"/>
      </w:rPr>
    </w:lvl>
    <w:lvl w:ilvl="5" w:tplc="9338697A">
      <w:start w:val="1"/>
      <w:numFmt w:val="bullet"/>
      <w:lvlText w:val=""/>
      <w:lvlJc w:val="left"/>
      <w:pPr>
        <w:ind w:left="4320" w:hanging="360"/>
      </w:pPr>
      <w:rPr>
        <w:rFonts w:ascii="Wingdings" w:hAnsi="Wingdings" w:hint="default"/>
      </w:rPr>
    </w:lvl>
    <w:lvl w:ilvl="6" w:tplc="CA409010">
      <w:start w:val="1"/>
      <w:numFmt w:val="bullet"/>
      <w:lvlText w:val=""/>
      <w:lvlJc w:val="left"/>
      <w:pPr>
        <w:ind w:left="5040" w:hanging="360"/>
      </w:pPr>
      <w:rPr>
        <w:rFonts w:ascii="Symbol" w:hAnsi="Symbol" w:hint="default"/>
      </w:rPr>
    </w:lvl>
    <w:lvl w:ilvl="7" w:tplc="4B14C128">
      <w:start w:val="1"/>
      <w:numFmt w:val="bullet"/>
      <w:lvlText w:val="o"/>
      <w:lvlJc w:val="left"/>
      <w:pPr>
        <w:ind w:left="5760" w:hanging="360"/>
      </w:pPr>
      <w:rPr>
        <w:rFonts w:ascii="Courier New" w:hAnsi="Courier New" w:hint="default"/>
      </w:rPr>
    </w:lvl>
    <w:lvl w:ilvl="8" w:tplc="B4522D86">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D20A496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C649B"/>
    <w:multiLevelType w:val="hybridMultilevel"/>
    <w:tmpl w:val="D2B4D9F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183F24"/>
    <w:multiLevelType w:val="multilevel"/>
    <w:tmpl w:val="CF00AD2C"/>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B84BF1"/>
    <w:multiLevelType w:val="multilevel"/>
    <w:tmpl w:val="6BE4A758"/>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B03CF1"/>
    <w:multiLevelType w:val="hybridMultilevel"/>
    <w:tmpl w:val="59D0D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691D48"/>
    <w:multiLevelType w:val="hybridMultilevel"/>
    <w:tmpl w:val="59D0DF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993DE0"/>
    <w:multiLevelType w:val="multilevel"/>
    <w:tmpl w:val="165E6C7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4367F70"/>
    <w:multiLevelType w:val="hybridMultilevel"/>
    <w:tmpl w:val="80329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1894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6"/>
  </w:num>
  <w:num w:numId="6" w16cid:durableId="786628628">
    <w:abstractNumId w:val="12"/>
  </w:num>
  <w:num w:numId="7" w16cid:durableId="1593784630">
    <w:abstractNumId w:val="0"/>
  </w:num>
  <w:num w:numId="8" w16cid:durableId="564150515">
    <w:abstractNumId w:val="8"/>
  </w:num>
  <w:num w:numId="9" w16cid:durableId="1131367355">
    <w:abstractNumId w:val="4"/>
  </w:num>
  <w:num w:numId="10" w16cid:durableId="30941093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6"/>
  </w:num>
  <w:num w:numId="13" w16cid:durableId="1573587274">
    <w:abstractNumId w:val="12"/>
  </w:num>
  <w:num w:numId="14" w16cid:durableId="418411962">
    <w:abstractNumId w:val="0"/>
  </w:num>
  <w:num w:numId="15" w16cid:durableId="218444211">
    <w:abstractNumId w:val="8"/>
  </w:num>
  <w:num w:numId="16" w16cid:durableId="213498078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6"/>
  </w:num>
  <w:num w:numId="19" w16cid:durableId="2063823009">
    <w:abstractNumId w:val="12"/>
  </w:num>
  <w:num w:numId="20" w16cid:durableId="814376409">
    <w:abstractNumId w:val="0"/>
  </w:num>
  <w:num w:numId="21" w16cid:durableId="210728029">
    <w:abstractNumId w:val="8"/>
  </w:num>
  <w:num w:numId="22" w16cid:durableId="330136967">
    <w:abstractNumId w:val="8"/>
  </w:num>
  <w:num w:numId="23" w16cid:durableId="2052731404">
    <w:abstractNumId w:val="8"/>
  </w:num>
  <w:num w:numId="24" w16cid:durableId="1002973615">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6"/>
  </w:num>
  <w:num w:numId="27" w16cid:durableId="151022054">
    <w:abstractNumId w:val="12"/>
  </w:num>
  <w:num w:numId="28" w16cid:durableId="857544514">
    <w:abstractNumId w:val="12"/>
  </w:num>
  <w:num w:numId="29" w16cid:durableId="1825125117">
    <w:abstractNumId w:val="8"/>
  </w:num>
  <w:num w:numId="30" w16cid:durableId="1864056311">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6"/>
  </w:num>
  <w:num w:numId="33" w16cid:durableId="224413841">
    <w:abstractNumId w:val="12"/>
  </w:num>
  <w:num w:numId="34" w16cid:durableId="495387649">
    <w:abstractNumId w:val="12"/>
  </w:num>
  <w:num w:numId="35" w16cid:durableId="976178915">
    <w:abstractNumId w:val="8"/>
  </w:num>
  <w:num w:numId="36" w16cid:durableId="618336942">
    <w:abstractNumId w:val="10"/>
  </w:num>
  <w:num w:numId="37" w16cid:durableId="2092044765">
    <w:abstractNumId w:val="11"/>
  </w:num>
  <w:num w:numId="38" w16cid:durableId="725026876">
    <w:abstractNumId w:val="7"/>
  </w:num>
  <w:num w:numId="39" w16cid:durableId="1022978166">
    <w:abstractNumId w:val="5"/>
  </w:num>
  <w:num w:numId="40" w16cid:durableId="286737258">
    <w:abstractNumId w:val="3"/>
  </w:num>
  <w:num w:numId="41" w16cid:durableId="1713729776">
    <w:abstractNumId w:val="13"/>
  </w:num>
  <w:num w:numId="42" w16cid:durableId="1171261780">
    <w:abstractNumId w:val="2"/>
  </w:num>
  <w:num w:numId="43" w16cid:durableId="1257863500">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4" w16cid:durableId="865404550">
    <w:abstractNumId w:val="1"/>
  </w:num>
  <w:num w:numId="45" w16cid:durableId="885871407">
    <w:abstractNumId w:val="6"/>
  </w:num>
  <w:num w:numId="46" w16cid:durableId="974599461">
    <w:abstractNumId w:val="12"/>
  </w:num>
  <w:num w:numId="47" w16cid:durableId="233203608">
    <w:abstractNumId w:val="12"/>
  </w:num>
  <w:num w:numId="48" w16cid:durableId="19847760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89"/>
    <w:rsid w:val="00003EFA"/>
    <w:rsid w:val="00004183"/>
    <w:rsid w:val="000077BF"/>
    <w:rsid w:val="00013FF2"/>
    <w:rsid w:val="00017B07"/>
    <w:rsid w:val="000201CC"/>
    <w:rsid w:val="000252CB"/>
    <w:rsid w:val="0002578B"/>
    <w:rsid w:val="000257A4"/>
    <w:rsid w:val="0003702C"/>
    <w:rsid w:val="00045F0D"/>
    <w:rsid w:val="0004750C"/>
    <w:rsid w:val="00047862"/>
    <w:rsid w:val="00051080"/>
    <w:rsid w:val="00054D26"/>
    <w:rsid w:val="00061D5B"/>
    <w:rsid w:val="000673B7"/>
    <w:rsid w:val="00070384"/>
    <w:rsid w:val="00070804"/>
    <w:rsid w:val="00072E86"/>
    <w:rsid w:val="000733A1"/>
    <w:rsid w:val="00074A79"/>
    <w:rsid w:val="00074F0F"/>
    <w:rsid w:val="000769CC"/>
    <w:rsid w:val="00080A1F"/>
    <w:rsid w:val="00080BAC"/>
    <w:rsid w:val="00083994"/>
    <w:rsid w:val="00095BD2"/>
    <w:rsid w:val="000A1F32"/>
    <w:rsid w:val="000C1B93"/>
    <w:rsid w:val="000C24ED"/>
    <w:rsid w:val="000C4344"/>
    <w:rsid w:val="000C5481"/>
    <w:rsid w:val="000D1EB7"/>
    <w:rsid w:val="000D3BBE"/>
    <w:rsid w:val="000D7466"/>
    <w:rsid w:val="000D7E5E"/>
    <w:rsid w:val="000F7F16"/>
    <w:rsid w:val="00103E4F"/>
    <w:rsid w:val="00112528"/>
    <w:rsid w:val="00113093"/>
    <w:rsid w:val="00123A38"/>
    <w:rsid w:val="00125DFF"/>
    <w:rsid w:val="0012654C"/>
    <w:rsid w:val="001366AF"/>
    <w:rsid w:val="00141FE1"/>
    <w:rsid w:val="00146AFA"/>
    <w:rsid w:val="00153D13"/>
    <w:rsid w:val="001613E4"/>
    <w:rsid w:val="0016346A"/>
    <w:rsid w:val="0017408C"/>
    <w:rsid w:val="00181F54"/>
    <w:rsid w:val="00190081"/>
    <w:rsid w:val="00190C6F"/>
    <w:rsid w:val="001A02AC"/>
    <w:rsid w:val="001A2D64"/>
    <w:rsid w:val="001A3009"/>
    <w:rsid w:val="001A6FF4"/>
    <w:rsid w:val="001A72EE"/>
    <w:rsid w:val="001B0184"/>
    <w:rsid w:val="001C0997"/>
    <w:rsid w:val="001C229D"/>
    <w:rsid w:val="001C7E97"/>
    <w:rsid w:val="001D5230"/>
    <w:rsid w:val="001E0E63"/>
    <w:rsid w:val="001E103F"/>
    <w:rsid w:val="001E3497"/>
    <w:rsid w:val="001E761A"/>
    <w:rsid w:val="001F2668"/>
    <w:rsid w:val="001F2D78"/>
    <w:rsid w:val="001F5F7B"/>
    <w:rsid w:val="001F7D7C"/>
    <w:rsid w:val="00200006"/>
    <w:rsid w:val="002075BD"/>
    <w:rsid w:val="002079DF"/>
    <w:rsid w:val="002105AD"/>
    <w:rsid w:val="00213DFE"/>
    <w:rsid w:val="00216244"/>
    <w:rsid w:val="00216633"/>
    <w:rsid w:val="002178F4"/>
    <w:rsid w:val="002227AD"/>
    <w:rsid w:val="002300CD"/>
    <w:rsid w:val="002332F9"/>
    <w:rsid w:val="00242D98"/>
    <w:rsid w:val="0024474D"/>
    <w:rsid w:val="00251CB1"/>
    <w:rsid w:val="0025592F"/>
    <w:rsid w:val="0026327B"/>
    <w:rsid w:val="0026548C"/>
    <w:rsid w:val="00266207"/>
    <w:rsid w:val="0027370C"/>
    <w:rsid w:val="002A28B4"/>
    <w:rsid w:val="002A2B8C"/>
    <w:rsid w:val="002A30D8"/>
    <w:rsid w:val="002A35CF"/>
    <w:rsid w:val="002A475D"/>
    <w:rsid w:val="002B316A"/>
    <w:rsid w:val="002B50F2"/>
    <w:rsid w:val="002C0CF8"/>
    <w:rsid w:val="002E3522"/>
    <w:rsid w:val="002F7CFE"/>
    <w:rsid w:val="00302680"/>
    <w:rsid w:val="00303085"/>
    <w:rsid w:val="00303706"/>
    <w:rsid w:val="00306C23"/>
    <w:rsid w:val="003355E2"/>
    <w:rsid w:val="00340DD9"/>
    <w:rsid w:val="00360E17"/>
    <w:rsid w:val="0036209C"/>
    <w:rsid w:val="00371F68"/>
    <w:rsid w:val="003725D1"/>
    <w:rsid w:val="003837BC"/>
    <w:rsid w:val="0038536D"/>
    <w:rsid w:val="00385DFB"/>
    <w:rsid w:val="003A0CFB"/>
    <w:rsid w:val="003A5190"/>
    <w:rsid w:val="003B0768"/>
    <w:rsid w:val="003B240E"/>
    <w:rsid w:val="003B3E41"/>
    <w:rsid w:val="003D13EF"/>
    <w:rsid w:val="003D1F70"/>
    <w:rsid w:val="003F5A78"/>
    <w:rsid w:val="003F6E52"/>
    <w:rsid w:val="00400ACE"/>
    <w:rsid w:val="00401084"/>
    <w:rsid w:val="00407CAD"/>
    <w:rsid w:val="00407EF0"/>
    <w:rsid w:val="00412F2B"/>
    <w:rsid w:val="004178B3"/>
    <w:rsid w:val="00430F12"/>
    <w:rsid w:val="0043614A"/>
    <w:rsid w:val="00442345"/>
    <w:rsid w:val="00445D59"/>
    <w:rsid w:val="00453EC1"/>
    <w:rsid w:val="00454159"/>
    <w:rsid w:val="00456066"/>
    <w:rsid w:val="004662AB"/>
    <w:rsid w:val="00474E4B"/>
    <w:rsid w:val="00480185"/>
    <w:rsid w:val="0048642E"/>
    <w:rsid w:val="00491389"/>
    <w:rsid w:val="004955D5"/>
    <w:rsid w:val="004A29D0"/>
    <w:rsid w:val="004B13C5"/>
    <w:rsid w:val="004B484F"/>
    <w:rsid w:val="004B723A"/>
    <w:rsid w:val="004C11A9"/>
    <w:rsid w:val="004C4B48"/>
    <w:rsid w:val="004C68E7"/>
    <w:rsid w:val="004D0A7D"/>
    <w:rsid w:val="004D6D2C"/>
    <w:rsid w:val="004E1043"/>
    <w:rsid w:val="004F2AC5"/>
    <w:rsid w:val="004F48DD"/>
    <w:rsid w:val="004F6AF2"/>
    <w:rsid w:val="00504155"/>
    <w:rsid w:val="00511863"/>
    <w:rsid w:val="005128E7"/>
    <w:rsid w:val="005229DE"/>
    <w:rsid w:val="00522D99"/>
    <w:rsid w:val="00526795"/>
    <w:rsid w:val="005274E2"/>
    <w:rsid w:val="00541FBB"/>
    <w:rsid w:val="00545924"/>
    <w:rsid w:val="00545B12"/>
    <w:rsid w:val="005500B1"/>
    <w:rsid w:val="005608F0"/>
    <w:rsid w:val="005649D2"/>
    <w:rsid w:val="005651B7"/>
    <w:rsid w:val="00565224"/>
    <w:rsid w:val="00574DE1"/>
    <w:rsid w:val="0058102D"/>
    <w:rsid w:val="00583731"/>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F49D6"/>
    <w:rsid w:val="00613017"/>
    <w:rsid w:val="00624D13"/>
    <w:rsid w:val="00626BBF"/>
    <w:rsid w:val="00627A57"/>
    <w:rsid w:val="0064273E"/>
    <w:rsid w:val="00643CC4"/>
    <w:rsid w:val="00677835"/>
    <w:rsid w:val="00680388"/>
    <w:rsid w:val="00691121"/>
    <w:rsid w:val="0069617A"/>
    <w:rsid w:val="00696410"/>
    <w:rsid w:val="006A046F"/>
    <w:rsid w:val="006A3884"/>
    <w:rsid w:val="006A3F61"/>
    <w:rsid w:val="006B3488"/>
    <w:rsid w:val="006C1878"/>
    <w:rsid w:val="006D00B0"/>
    <w:rsid w:val="006D1CF3"/>
    <w:rsid w:val="006E138B"/>
    <w:rsid w:val="006E3F04"/>
    <w:rsid w:val="006E54D3"/>
    <w:rsid w:val="006F1CF4"/>
    <w:rsid w:val="007045CC"/>
    <w:rsid w:val="0070508A"/>
    <w:rsid w:val="00713E78"/>
    <w:rsid w:val="00717237"/>
    <w:rsid w:val="0072638E"/>
    <w:rsid w:val="0075031E"/>
    <w:rsid w:val="00752ED5"/>
    <w:rsid w:val="007564F8"/>
    <w:rsid w:val="007617F5"/>
    <w:rsid w:val="0076669D"/>
    <w:rsid w:val="00766D19"/>
    <w:rsid w:val="00767CA4"/>
    <w:rsid w:val="00773CDB"/>
    <w:rsid w:val="00780883"/>
    <w:rsid w:val="0079523E"/>
    <w:rsid w:val="00796499"/>
    <w:rsid w:val="007B020C"/>
    <w:rsid w:val="007B523A"/>
    <w:rsid w:val="007C4870"/>
    <w:rsid w:val="007C5D33"/>
    <w:rsid w:val="007C61E6"/>
    <w:rsid w:val="007C63BB"/>
    <w:rsid w:val="007D56C3"/>
    <w:rsid w:val="007D72AC"/>
    <w:rsid w:val="007E20E5"/>
    <w:rsid w:val="007E6A58"/>
    <w:rsid w:val="007F066A"/>
    <w:rsid w:val="007F0945"/>
    <w:rsid w:val="007F27F8"/>
    <w:rsid w:val="007F6BE6"/>
    <w:rsid w:val="00801971"/>
    <w:rsid w:val="0080248A"/>
    <w:rsid w:val="00804872"/>
    <w:rsid w:val="00804F58"/>
    <w:rsid w:val="00806ECB"/>
    <w:rsid w:val="008073B1"/>
    <w:rsid w:val="00810D93"/>
    <w:rsid w:val="00817F80"/>
    <w:rsid w:val="008242EB"/>
    <w:rsid w:val="00824F5A"/>
    <w:rsid w:val="00836838"/>
    <w:rsid w:val="008426B6"/>
    <w:rsid w:val="00843DF5"/>
    <w:rsid w:val="00853C60"/>
    <w:rsid w:val="008559F3"/>
    <w:rsid w:val="00856CA3"/>
    <w:rsid w:val="00864528"/>
    <w:rsid w:val="0086515B"/>
    <w:rsid w:val="00865BC1"/>
    <w:rsid w:val="0087496A"/>
    <w:rsid w:val="00881ED0"/>
    <w:rsid w:val="00887089"/>
    <w:rsid w:val="00890EEE"/>
    <w:rsid w:val="00891403"/>
    <w:rsid w:val="0089316E"/>
    <w:rsid w:val="00894BCD"/>
    <w:rsid w:val="008A09BE"/>
    <w:rsid w:val="008A353C"/>
    <w:rsid w:val="008A4CF6"/>
    <w:rsid w:val="008B1946"/>
    <w:rsid w:val="008D5C37"/>
    <w:rsid w:val="008E3DE9"/>
    <w:rsid w:val="008E4E66"/>
    <w:rsid w:val="008F0D1F"/>
    <w:rsid w:val="009107ED"/>
    <w:rsid w:val="009138BF"/>
    <w:rsid w:val="00915B46"/>
    <w:rsid w:val="00917172"/>
    <w:rsid w:val="00920144"/>
    <w:rsid w:val="00921FDC"/>
    <w:rsid w:val="0093679E"/>
    <w:rsid w:val="00941947"/>
    <w:rsid w:val="0094377A"/>
    <w:rsid w:val="0094511B"/>
    <w:rsid w:val="00945B9D"/>
    <w:rsid w:val="009560E5"/>
    <w:rsid w:val="0097042E"/>
    <w:rsid w:val="009739C8"/>
    <w:rsid w:val="009762E9"/>
    <w:rsid w:val="0097668A"/>
    <w:rsid w:val="00982157"/>
    <w:rsid w:val="0099399A"/>
    <w:rsid w:val="00995C6E"/>
    <w:rsid w:val="009A1A86"/>
    <w:rsid w:val="009A2FC2"/>
    <w:rsid w:val="009A7E4C"/>
    <w:rsid w:val="009B1280"/>
    <w:rsid w:val="009B3D61"/>
    <w:rsid w:val="009C2DB5"/>
    <w:rsid w:val="009C5B0E"/>
    <w:rsid w:val="009D43DD"/>
    <w:rsid w:val="009E3D21"/>
    <w:rsid w:val="009E6FBE"/>
    <w:rsid w:val="00A00F2C"/>
    <w:rsid w:val="00A10577"/>
    <w:rsid w:val="00A119B4"/>
    <w:rsid w:val="00A12ACA"/>
    <w:rsid w:val="00A170A2"/>
    <w:rsid w:val="00A20B8E"/>
    <w:rsid w:val="00A2629A"/>
    <w:rsid w:val="00A306DB"/>
    <w:rsid w:val="00A534B8"/>
    <w:rsid w:val="00A54063"/>
    <w:rsid w:val="00A5409F"/>
    <w:rsid w:val="00A56811"/>
    <w:rsid w:val="00A56C08"/>
    <w:rsid w:val="00A57460"/>
    <w:rsid w:val="00A63054"/>
    <w:rsid w:val="00A630C8"/>
    <w:rsid w:val="00A6693C"/>
    <w:rsid w:val="00A74A54"/>
    <w:rsid w:val="00A76FB9"/>
    <w:rsid w:val="00A83D41"/>
    <w:rsid w:val="00A873E9"/>
    <w:rsid w:val="00A9004C"/>
    <w:rsid w:val="00AB099B"/>
    <w:rsid w:val="00AB3116"/>
    <w:rsid w:val="00AB5F89"/>
    <w:rsid w:val="00AE4760"/>
    <w:rsid w:val="00AE69F0"/>
    <w:rsid w:val="00B03CCC"/>
    <w:rsid w:val="00B05292"/>
    <w:rsid w:val="00B2036D"/>
    <w:rsid w:val="00B222FB"/>
    <w:rsid w:val="00B25321"/>
    <w:rsid w:val="00B26C50"/>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030E"/>
    <w:rsid w:val="00BB4FBA"/>
    <w:rsid w:val="00BC1208"/>
    <w:rsid w:val="00BC5A56"/>
    <w:rsid w:val="00BC7C1F"/>
    <w:rsid w:val="00BD3B83"/>
    <w:rsid w:val="00BD7F86"/>
    <w:rsid w:val="00BF35D4"/>
    <w:rsid w:val="00BF732E"/>
    <w:rsid w:val="00C02C90"/>
    <w:rsid w:val="00C13B78"/>
    <w:rsid w:val="00C210C3"/>
    <w:rsid w:val="00C2168A"/>
    <w:rsid w:val="00C436AB"/>
    <w:rsid w:val="00C43F7A"/>
    <w:rsid w:val="00C525C2"/>
    <w:rsid w:val="00C547B8"/>
    <w:rsid w:val="00C55B7A"/>
    <w:rsid w:val="00C62B29"/>
    <w:rsid w:val="00C664FC"/>
    <w:rsid w:val="00C70C44"/>
    <w:rsid w:val="00C84DB5"/>
    <w:rsid w:val="00C92FDF"/>
    <w:rsid w:val="00CA0226"/>
    <w:rsid w:val="00CB2145"/>
    <w:rsid w:val="00CB4CB2"/>
    <w:rsid w:val="00CB66B0"/>
    <w:rsid w:val="00CD27B4"/>
    <w:rsid w:val="00CD6723"/>
    <w:rsid w:val="00CE5951"/>
    <w:rsid w:val="00CF3B77"/>
    <w:rsid w:val="00CF73E9"/>
    <w:rsid w:val="00D136E3"/>
    <w:rsid w:val="00D14573"/>
    <w:rsid w:val="00D15A52"/>
    <w:rsid w:val="00D2403C"/>
    <w:rsid w:val="00D2479F"/>
    <w:rsid w:val="00D26176"/>
    <w:rsid w:val="00D31E35"/>
    <w:rsid w:val="00D411BE"/>
    <w:rsid w:val="00D46A56"/>
    <w:rsid w:val="00D507E2"/>
    <w:rsid w:val="00D534B3"/>
    <w:rsid w:val="00D61CE0"/>
    <w:rsid w:val="00D678DB"/>
    <w:rsid w:val="00D7649E"/>
    <w:rsid w:val="00D924E7"/>
    <w:rsid w:val="00DA016D"/>
    <w:rsid w:val="00DB32F3"/>
    <w:rsid w:val="00DC66B8"/>
    <w:rsid w:val="00DC6BCA"/>
    <w:rsid w:val="00DC74E1"/>
    <w:rsid w:val="00DD1132"/>
    <w:rsid w:val="00DD1977"/>
    <w:rsid w:val="00DD2F4E"/>
    <w:rsid w:val="00DE07A5"/>
    <w:rsid w:val="00DE2CE3"/>
    <w:rsid w:val="00DF7218"/>
    <w:rsid w:val="00E04DAF"/>
    <w:rsid w:val="00E112C7"/>
    <w:rsid w:val="00E15C44"/>
    <w:rsid w:val="00E2096F"/>
    <w:rsid w:val="00E22F6B"/>
    <w:rsid w:val="00E32ED9"/>
    <w:rsid w:val="00E4272D"/>
    <w:rsid w:val="00E4707A"/>
    <w:rsid w:val="00E47FD2"/>
    <w:rsid w:val="00E5058E"/>
    <w:rsid w:val="00E51733"/>
    <w:rsid w:val="00E56264"/>
    <w:rsid w:val="00E56D1D"/>
    <w:rsid w:val="00E604B6"/>
    <w:rsid w:val="00E66CA0"/>
    <w:rsid w:val="00E72E9D"/>
    <w:rsid w:val="00E836F5"/>
    <w:rsid w:val="00E87132"/>
    <w:rsid w:val="00E904DB"/>
    <w:rsid w:val="00E954EA"/>
    <w:rsid w:val="00EA07C6"/>
    <w:rsid w:val="00EB0D64"/>
    <w:rsid w:val="00EC59D6"/>
    <w:rsid w:val="00ED1EDE"/>
    <w:rsid w:val="00F04295"/>
    <w:rsid w:val="00F1353E"/>
    <w:rsid w:val="00F14D7F"/>
    <w:rsid w:val="00F20AC8"/>
    <w:rsid w:val="00F3454B"/>
    <w:rsid w:val="00F41F2C"/>
    <w:rsid w:val="00F522E3"/>
    <w:rsid w:val="00F54F06"/>
    <w:rsid w:val="00F620A7"/>
    <w:rsid w:val="00F64814"/>
    <w:rsid w:val="00F65B7F"/>
    <w:rsid w:val="00F66145"/>
    <w:rsid w:val="00F67719"/>
    <w:rsid w:val="00F814BD"/>
    <w:rsid w:val="00F81980"/>
    <w:rsid w:val="00F82861"/>
    <w:rsid w:val="00FA3555"/>
    <w:rsid w:val="00FA6449"/>
    <w:rsid w:val="00FC0E4A"/>
    <w:rsid w:val="00FC3BCF"/>
    <w:rsid w:val="00FD0590"/>
    <w:rsid w:val="00FD0A93"/>
    <w:rsid w:val="00FD50A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86049"/>
  <w15:chartTrackingRefBased/>
  <w15:docId w15:val="{3E710198-E368-45D8-95E1-D119695A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04872"/>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804872"/>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0487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0487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0487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04872"/>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04872"/>
    <w:pPr>
      <w:keepNext/>
      <w:spacing w:after="200" w:line="240" w:lineRule="auto"/>
    </w:pPr>
    <w:rPr>
      <w:iCs/>
      <w:color w:val="002664"/>
      <w:sz w:val="18"/>
      <w:szCs w:val="18"/>
    </w:rPr>
  </w:style>
  <w:style w:type="table" w:customStyle="1" w:styleId="Tableheader">
    <w:name w:val="ŠTable header"/>
    <w:basedOn w:val="TableNormal"/>
    <w:uiPriority w:val="99"/>
    <w:rsid w:val="00804872"/>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80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04872"/>
    <w:pPr>
      <w:numPr>
        <w:numId w:val="48"/>
      </w:numPr>
    </w:pPr>
  </w:style>
  <w:style w:type="paragraph" w:styleId="ListNumber2">
    <w:name w:val="List Number 2"/>
    <w:aliases w:val="ŠList Number 2"/>
    <w:basedOn w:val="Normal"/>
    <w:uiPriority w:val="8"/>
    <w:qFormat/>
    <w:rsid w:val="00804872"/>
    <w:pPr>
      <w:numPr>
        <w:numId w:val="47"/>
      </w:numPr>
    </w:pPr>
  </w:style>
  <w:style w:type="paragraph" w:styleId="ListBullet">
    <w:name w:val="List Bullet"/>
    <w:aliases w:val="ŠList Bullet"/>
    <w:basedOn w:val="Normal"/>
    <w:uiPriority w:val="9"/>
    <w:qFormat/>
    <w:rsid w:val="00804872"/>
    <w:pPr>
      <w:numPr>
        <w:numId w:val="45"/>
      </w:numPr>
    </w:pPr>
  </w:style>
  <w:style w:type="paragraph" w:styleId="ListBullet2">
    <w:name w:val="List Bullet 2"/>
    <w:aliases w:val="ŠList Bullet 2"/>
    <w:basedOn w:val="Normal"/>
    <w:uiPriority w:val="10"/>
    <w:qFormat/>
    <w:rsid w:val="00804872"/>
    <w:pPr>
      <w:numPr>
        <w:numId w:val="43"/>
      </w:numPr>
    </w:pPr>
  </w:style>
  <w:style w:type="paragraph" w:customStyle="1" w:styleId="FeatureBox4">
    <w:name w:val="ŠFeature Box 4"/>
    <w:basedOn w:val="FeatureBox2"/>
    <w:next w:val="Normal"/>
    <w:uiPriority w:val="14"/>
    <w:qFormat/>
    <w:rsid w:val="0080487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04872"/>
    <w:pPr>
      <w:keepNext/>
      <w:ind w:left="567" w:right="57"/>
    </w:pPr>
    <w:rPr>
      <w:szCs w:val="22"/>
    </w:rPr>
  </w:style>
  <w:style w:type="paragraph" w:customStyle="1" w:styleId="Documentname">
    <w:name w:val="ŠDocument name"/>
    <w:basedOn w:val="Normal"/>
    <w:next w:val="Normal"/>
    <w:uiPriority w:val="17"/>
    <w:qFormat/>
    <w:rsid w:val="00804872"/>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804872"/>
    <w:pPr>
      <w:spacing w:after="0"/>
    </w:pPr>
    <w:rPr>
      <w:sz w:val="18"/>
      <w:szCs w:val="18"/>
    </w:rPr>
  </w:style>
  <w:style w:type="paragraph" w:customStyle="1" w:styleId="FeatureBox2">
    <w:name w:val="ŠFeature Box 2"/>
    <w:basedOn w:val="Normal"/>
    <w:next w:val="Normal"/>
    <w:uiPriority w:val="12"/>
    <w:qFormat/>
    <w:rsid w:val="00804872"/>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80487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804872"/>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80487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04872"/>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04872"/>
    <w:rPr>
      <w:color w:val="001C4A" w:themeColor="accent1" w:themeShade="BF"/>
      <w:u w:val="single"/>
    </w:rPr>
  </w:style>
  <w:style w:type="paragraph" w:customStyle="1" w:styleId="Logo">
    <w:name w:val="ŠLogo"/>
    <w:basedOn w:val="Normal"/>
    <w:uiPriority w:val="18"/>
    <w:qFormat/>
    <w:rsid w:val="00804872"/>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804872"/>
    <w:pPr>
      <w:tabs>
        <w:tab w:val="right" w:leader="dot" w:pos="14570"/>
      </w:tabs>
      <w:spacing w:before="0"/>
    </w:pPr>
    <w:rPr>
      <w:b/>
      <w:noProof/>
    </w:rPr>
  </w:style>
  <w:style w:type="paragraph" w:styleId="TOC2">
    <w:name w:val="toc 2"/>
    <w:aliases w:val="ŠTOC 2"/>
    <w:basedOn w:val="Normal"/>
    <w:next w:val="Normal"/>
    <w:uiPriority w:val="39"/>
    <w:unhideWhenUsed/>
    <w:rsid w:val="00804872"/>
    <w:pPr>
      <w:tabs>
        <w:tab w:val="right" w:leader="dot" w:pos="14570"/>
      </w:tabs>
      <w:spacing w:before="0"/>
    </w:pPr>
    <w:rPr>
      <w:noProof/>
    </w:rPr>
  </w:style>
  <w:style w:type="paragraph" w:styleId="TOC3">
    <w:name w:val="toc 3"/>
    <w:aliases w:val="ŠTOC 3"/>
    <w:basedOn w:val="Normal"/>
    <w:next w:val="Normal"/>
    <w:uiPriority w:val="39"/>
    <w:unhideWhenUsed/>
    <w:rsid w:val="00804872"/>
    <w:pPr>
      <w:spacing w:before="0"/>
      <w:ind w:left="244"/>
    </w:pPr>
  </w:style>
  <w:style w:type="character" w:customStyle="1" w:styleId="BoldItalic">
    <w:name w:val="ŠBold Italic"/>
    <w:basedOn w:val="DefaultParagraphFont"/>
    <w:uiPriority w:val="1"/>
    <w:qFormat/>
    <w:rsid w:val="00804872"/>
    <w:rPr>
      <w:b/>
      <w:i/>
      <w:iCs/>
    </w:rPr>
  </w:style>
  <w:style w:type="character" w:customStyle="1" w:styleId="Heading1Char">
    <w:name w:val="Heading 1 Char"/>
    <w:aliases w:val="ŠHeading 1 Char"/>
    <w:basedOn w:val="DefaultParagraphFont"/>
    <w:link w:val="Heading1"/>
    <w:uiPriority w:val="3"/>
    <w:rsid w:val="00804872"/>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804872"/>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804872"/>
    <w:pPr>
      <w:spacing w:after="240"/>
      <w:outlineLvl w:val="9"/>
    </w:pPr>
    <w:rPr>
      <w:szCs w:val="40"/>
    </w:rPr>
  </w:style>
  <w:style w:type="paragraph" w:styleId="Footer">
    <w:name w:val="footer"/>
    <w:aliases w:val="ŠFooter"/>
    <w:basedOn w:val="Normal"/>
    <w:link w:val="FooterChar"/>
    <w:uiPriority w:val="19"/>
    <w:rsid w:val="0080487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04872"/>
    <w:rPr>
      <w:rFonts w:ascii="Arial" w:hAnsi="Arial" w:cs="Arial"/>
      <w:sz w:val="18"/>
      <w:szCs w:val="18"/>
    </w:rPr>
  </w:style>
  <w:style w:type="paragraph" w:styleId="Header">
    <w:name w:val="header"/>
    <w:aliases w:val="ŠHeader"/>
    <w:basedOn w:val="Normal"/>
    <w:link w:val="HeaderChar"/>
    <w:uiPriority w:val="16"/>
    <w:rsid w:val="00804872"/>
    <w:rPr>
      <w:noProof/>
      <w:color w:val="002664"/>
      <w:sz w:val="28"/>
      <w:szCs w:val="28"/>
    </w:rPr>
  </w:style>
  <w:style w:type="character" w:customStyle="1" w:styleId="HeaderChar">
    <w:name w:val="Header Char"/>
    <w:aliases w:val="ŠHeader Char"/>
    <w:basedOn w:val="DefaultParagraphFont"/>
    <w:link w:val="Header"/>
    <w:uiPriority w:val="16"/>
    <w:rsid w:val="00804872"/>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804872"/>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804872"/>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804872"/>
    <w:rPr>
      <w:rFonts w:ascii="Arial" w:hAnsi="Arial" w:cs="Arial"/>
      <w:b/>
      <w:szCs w:val="32"/>
    </w:rPr>
  </w:style>
  <w:style w:type="character" w:styleId="UnresolvedMention">
    <w:name w:val="Unresolved Mention"/>
    <w:basedOn w:val="DefaultParagraphFont"/>
    <w:uiPriority w:val="99"/>
    <w:semiHidden/>
    <w:unhideWhenUsed/>
    <w:rsid w:val="00804872"/>
    <w:rPr>
      <w:color w:val="605E5C"/>
      <w:shd w:val="clear" w:color="auto" w:fill="E1DFDD"/>
    </w:rPr>
  </w:style>
  <w:style w:type="character" w:styleId="SubtleEmphasis">
    <w:name w:val="Subtle Emphasis"/>
    <w:basedOn w:val="DefaultParagraphFont"/>
    <w:uiPriority w:val="19"/>
    <w:semiHidden/>
    <w:qFormat/>
    <w:rsid w:val="00804872"/>
    <w:rPr>
      <w:i/>
      <w:iCs/>
      <w:color w:val="404040" w:themeColor="text1" w:themeTint="BF"/>
    </w:rPr>
  </w:style>
  <w:style w:type="paragraph" w:styleId="TOC4">
    <w:name w:val="toc 4"/>
    <w:aliases w:val="ŠTOC 4"/>
    <w:basedOn w:val="Normal"/>
    <w:next w:val="Normal"/>
    <w:autoRedefine/>
    <w:uiPriority w:val="39"/>
    <w:unhideWhenUsed/>
    <w:rsid w:val="00804872"/>
    <w:pPr>
      <w:spacing w:before="0"/>
      <w:ind w:left="488"/>
    </w:pPr>
  </w:style>
  <w:style w:type="character" w:styleId="CommentReference">
    <w:name w:val="annotation reference"/>
    <w:basedOn w:val="DefaultParagraphFont"/>
    <w:uiPriority w:val="99"/>
    <w:semiHidden/>
    <w:unhideWhenUsed/>
    <w:rsid w:val="00804872"/>
    <w:rPr>
      <w:sz w:val="16"/>
      <w:szCs w:val="16"/>
    </w:rPr>
  </w:style>
  <w:style w:type="paragraph" w:styleId="CommentText">
    <w:name w:val="annotation text"/>
    <w:basedOn w:val="Normal"/>
    <w:link w:val="CommentTextChar"/>
    <w:uiPriority w:val="99"/>
    <w:unhideWhenUsed/>
    <w:rsid w:val="00804872"/>
    <w:pPr>
      <w:spacing w:line="240" w:lineRule="auto"/>
    </w:pPr>
    <w:rPr>
      <w:sz w:val="20"/>
      <w:szCs w:val="20"/>
    </w:rPr>
  </w:style>
  <w:style w:type="character" w:customStyle="1" w:styleId="CommentTextChar">
    <w:name w:val="Comment Text Char"/>
    <w:basedOn w:val="DefaultParagraphFont"/>
    <w:link w:val="CommentText"/>
    <w:uiPriority w:val="99"/>
    <w:rsid w:val="0080487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04872"/>
    <w:rPr>
      <w:b/>
      <w:bCs/>
    </w:rPr>
  </w:style>
  <w:style w:type="character" w:customStyle="1" w:styleId="CommentSubjectChar">
    <w:name w:val="Comment Subject Char"/>
    <w:basedOn w:val="CommentTextChar"/>
    <w:link w:val="CommentSubject"/>
    <w:uiPriority w:val="99"/>
    <w:semiHidden/>
    <w:rsid w:val="00804872"/>
    <w:rPr>
      <w:rFonts w:ascii="Arial" w:hAnsi="Arial" w:cs="Arial"/>
      <w:b/>
      <w:bCs/>
      <w:sz w:val="20"/>
      <w:szCs w:val="20"/>
    </w:rPr>
  </w:style>
  <w:style w:type="character" w:styleId="Strong">
    <w:name w:val="Strong"/>
    <w:aliases w:val="ŠStrong,Bold"/>
    <w:qFormat/>
    <w:rsid w:val="00804872"/>
    <w:rPr>
      <w:b/>
      <w:bCs/>
    </w:rPr>
  </w:style>
  <w:style w:type="character" w:styleId="Emphasis">
    <w:name w:val="Emphasis"/>
    <w:aliases w:val="ŠEmphasis,Italic"/>
    <w:qFormat/>
    <w:rsid w:val="00804872"/>
    <w:rPr>
      <w:i/>
      <w:iCs/>
    </w:rPr>
  </w:style>
  <w:style w:type="paragraph" w:styleId="ListNumber3">
    <w:name w:val="List Number 3"/>
    <w:aliases w:val="ŠList Number 3"/>
    <w:basedOn w:val="ListBullet3"/>
    <w:uiPriority w:val="8"/>
    <w:rsid w:val="00804872"/>
    <w:pPr>
      <w:numPr>
        <w:ilvl w:val="2"/>
        <w:numId w:val="47"/>
      </w:numPr>
    </w:pPr>
  </w:style>
  <w:style w:type="paragraph" w:styleId="ListBullet3">
    <w:name w:val="List Bullet 3"/>
    <w:aliases w:val="ŠList Bullet 3"/>
    <w:basedOn w:val="Normal"/>
    <w:uiPriority w:val="10"/>
    <w:rsid w:val="00804872"/>
    <w:pPr>
      <w:numPr>
        <w:numId w:val="44"/>
      </w:numPr>
    </w:pPr>
  </w:style>
  <w:style w:type="character" w:styleId="PlaceholderText">
    <w:name w:val="Placeholder Text"/>
    <w:basedOn w:val="DefaultParagraphFont"/>
    <w:uiPriority w:val="99"/>
    <w:semiHidden/>
    <w:rsid w:val="00804872"/>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804872"/>
    <w:pPr>
      <w:spacing w:before="360"/>
    </w:pPr>
    <w:rPr>
      <w:color w:val="002664"/>
      <w:sz w:val="44"/>
      <w:szCs w:val="48"/>
    </w:rPr>
  </w:style>
  <w:style w:type="character" w:customStyle="1" w:styleId="SubtitleChar0">
    <w:name w:val="ŠSubtitle Char"/>
    <w:basedOn w:val="DefaultParagraphFont"/>
    <w:link w:val="Subtitle0"/>
    <w:uiPriority w:val="2"/>
    <w:rsid w:val="00804872"/>
    <w:rPr>
      <w:rFonts w:ascii="Arial" w:hAnsi="Arial" w:cs="Arial"/>
      <w:color w:val="002664"/>
      <w:sz w:val="44"/>
      <w:szCs w:val="48"/>
    </w:rPr>
  </w:style>
  <w:style w:type="paragraph" w:styleId="Title">
    <w:name w:val="Title"/>
    <w:aliases w:val="ŠTitle"/>
    <w:basedOn w:val="Normal"/>
    <w:next w:val="Normal"/>
    <w:link w:val="TitleChar"/>
    <w:uiPriority w:val="1"/>
    <w:rsid w:val="0080487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04872"/>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804872"/>
    <w:pPr>
      <w:ind w:left="567"/>
    </w:pPr>
  </w:style>
  <w:style w:type="character" w:styleId="FollowedHyperlink">
    <w:name w:val="FollowedHyperlink"/>
    <w:basedOn w:val="DefaultParagraphFont"/>
    <w:uiPriority w:val="99"/>
    <w:semiHidden/>
    <w:unhideWhenUsed/>
    <w:rsid w:val="00804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756555923">
      <w:bodyDiv w:val="1"/>
      <w:marLeft w:val="0"/>
      <w:marRight w:val="0"/>
      <w:marTop w:val="0"/>
      <w:marBottom w:val="0"/>
      <w:divBdr>
        <w:top w:val="none" w:sz="0" w:space="0" w:color="auto"/>
        <w:left w:val="none" w:sz="0" w:space="0" w:color="auto"/>
        <w:bottom w:val="none" w:sz="0" w:space="0" w:color="auto"/>
        <w:right w:val="none" w:sz="0" w:space="0" w:color="auto"/>
      </w:divBdr>
    </w:div>
    <w:div w:id="1600989932">
      <w:bodyDiv w:val="1"/>
      <w:marLeft w:val="0"/>
      <w:marRight w:val="0"/>
      <w:marTop w:val="0"/>
      <w:marBottom w:val="0"/>
      <w:divBdr>
        <w:top w:val="none" w:sz="0" w:space="0" w:color="auto"/>
        <w:left w:val="none" w:sz="0" w:space="0" w:color="auto"/>
        <w:bottom w:val="none" w:sz="0" w:space="0" w:color="auto"/>
        <w:right w:val="none" w:sz="0" w:space="0" w:color="auto"/>
      </w:divBdr>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erseus.tufts.edu/hopper/text?doc=Perseus%3Atext%3A1999.02.0003%3Apoem%3D13" TargetMode="Externa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rseus.tufts.edu/hopper/text?doc=Perseus%3Atext%3A1999.02.0003%3Apoem%3D1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DC2AA-0C33-4963-8E8A-3746A7E3D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schemas.microsoft.com/office/2006/documentManagement/types"/>
    <ds:schemaRef ds:uri="http://purl.org/dc/elements/1.1/"/>
    <ds:schemaRef ds:uri="http://schemas.microsoft.com/office/infopath/2007/PartnerControls"/>
    <ds:schemaRef ds:uri="http://www.w3.org/XML/1998/namespace"/>
    <ds:schemaRef ds:uri="71c5a270-2cab-4081-bd60-6681928412a9"/>
    <ds:schemaRef ds:uri="http://purl.org/dc/terms/"/>
    <ds:schemaRef ds:uri="http://schemas.microsoft.com/office/2006/metadata/properties"/>
    <ds:schemaRef ds:uri="http://schemas.openxmlformats.org/package/2006/metadata/core-properties"/>
    <ds:schemaRef ds:uri="654a006b-cedf-4f35-a676-59854467968c"/>
    <ds:schemaRef ds:uri="http://purl.org/dc/dcmitype/"/>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Catullus 13 – comparison of texts</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Catullus 13 – comparison of texts – Latin, Stage 5</dc:title>
  <dc:subject>Sample activity for students of Latin</dc:subject>
  <dc:creator>NSW Department of Education</dc:creator>
  <cp:keywords/>
  <dc:description/>
  <dcterms:created xsi:type="dcterms:W3CDTF">2024-12-01T22:22:00Z</dcterms:created>
  <dcterms:modified xsi:type="dcterms:W3CDTF">2024-12-04T02:20:00Z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5872500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