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66DEF509" w:rsidR="00767F93" w:rsidRDefault="00B50FE5" w:rsidP="00886BD2">
      <w:pPr>
        <w:pStyle w:val="Heading1"/>
      </w:pPr>
      <w:r>
        <w:t>When I go to the markets</w:t>
      </w:r>
    </w:p>
    <w:p w14:paraId="5C4878E0" w14:textId="0004CA9B" w:rsidR="00886BD2" w:rsidRDefault="00B50FE5" w:rsidP="003C548B">
      <w:pPr>
        <w:pStyle w:val="Heading3"/>
      </w:pPr>
      <w:r>
        <w:t>Activity 1</w:t>
      </w:r>
    </w:p>
    <w:p w14:paraId="0EF187B5" w14:textId="592307ED" w:rsidR="00B50FE5" w:rsidRDefault="00B50FE5" w:rsidP="00B50FE5">
      <w:r>
        <w:t xml:space="preserve">Complete the following questions in English </w:t>
      </w:r>
      <w:r w:rsidR="008236A8">
        <w:t xml:space="preserve">with </w:t>
      </w:r>
      <w:r w:rsidR="008236A8">
        <w:t>information from the</w:t>
      </w:r>
      <w:r>
        <w:t xml:space="preserve"> </w:t>
      </w:r>
      <w:r w:rsidR="008F3CCE">
        <w:t xml:space="preserve">‘When I go to the markets’ </w:t>
      </w:r>
      <w:r>
        <w:t>PowerPoint.</w:t>
      </w:r>
    </w:p>
    <w:p w14:paraId="59C9993A" w14:textId="632837EB" w:rsidR="00B50FE5" w:rsidRDefault="00B50FE5" w:rsidP="007865A4">
      <w:pPr>
        <w:pStyle w:val="ListNumber"/>
        <w:numPr>
          <w:ilvl w:val="0"/>
          <w:numId w:val="42"/>
        </w:numPr>
        <w:ind w:left="567" w:hanging="567"/>
      </w:pPr>
      <w:r>
        <w:t xml:space="preserve">What does </w:t>
      </w:r>
      <w:proofErr w:type="spellStart"/>
      <w:r w:rsidRPr="007865A4">
        <w:rPr>
          <w:rFonts w:ascii="Malgun Gothic" w:eastAsia="Malgun Gothic" w:hAnsi="Malgun Gothic" w:cs="Malgun Gothic" w:hint="eastAsia"/>
        </w:rPr>
        <w:t>시장</w:t>
      </w:r>
      <w:proofErr w:type="spellEnd"/>
      <w:r w:rsidRPr="007865A4">
        <w:t xml:space="preserve"> (</w:t>
      </w:r>
      <w:proofErr w:type="spellStart"/>
      <w:r w:rsidRPr="0028067B">
        <w:rPr>
          <w:i/>
          <w:iCs/>
        </w:rPr>
        <w:t>shijang</w:t>
      </w:r>
      <w:proofErr w:type="spellEnd"/>
      <w:r w:rsidRPr="00B50FE5">
        <w:t>)</w:t>
      </w:r>
      <w:r>
        <w:t xml:space="preserve"> mean?</w:t>
      </w:r>
    </w:p>
    <w:tbl>
      <w:tblPr>
        <w:tblStyle w:val="TableGrid"/>
        <w:tblW w:w="0" w:type="auto"/>
        <w:tblInd w:w="360" w:type="dxa"/>
        <w:tblLook w:val="04A0" w:firstRow="1" w:lastRow="0" w:firstColumn="1" w:lastColumn="0" w:noHBand="0" w:noVBand="1"/>
        <w:tblDescription w:val="Blank cells for students to respond."/>
      </w:tblPr>
      <w:tblGrid>
        <w:gridCol w:w="9278"/>
      </w:tblGrid>
      <w:tr w:rsidR="003C548B" w14:paraId="110B0017" w14:textId="77777777" w:rsidTr="003C548B">
        <w:tc>
          <w:tcPr>
            <w:tcW w:w="9628" w:type="dxa"/>
            <w:tcBorders>
              <w:top w:val="nil"/>
              <w:left w:val="nil"/>
              <w:right w:val="nil"/>
            </w:tcBorders>
          </w:tcPr>
          <w:p w14:paraId="68A4B044" w14:textId="77777777" w:rsidR="003C548B" w:rsidRDefault="003C548B" w:rsidP="008F3CCE">
            <w:pPr>
              <w:spacing w:before="0"/>
            </w:pPr>
          </w:p>
        </w:tc>
      </w:tr>
    </w:tbl>
    <w:p w14:paraId="27E427F0" w14:textId="34882228" w:rsidR="00B50FE5" w:rsidRDefault="00B50FE5" w:rsidP="007865A4">
      <w:pPr>
        <w:pStyle w:val="ListNumber"/>
        <w:numPr>
          <w:ilvl w:val="0"/>
          <w:numId w:val="42"/>
        </w:numPr>
        <w:ind w:left="567" w:hanging="567"/>
      </w:pPr>
      <w:r>
        <w:t>What are the 3 key features of traditional Korean markets?</w:t>
      </w:r>
    </w:p>
    <w:tbl>
      <w:tblPr>
        <w:tblStyle w:val="TableGrid"/>
        <w:tblW w:w="0" w:type="auto"/>
        <w:tblInd w:w="360" w:type="dxa"/>
        <w:tblLook w:val="04A0" w:firstRow="1" w:lastRow="0" w:firstColumn="1" w:lastColumn="0" w:noHBand="0" w:noVBand="1"/>
        <w:tblDescription w:val="Blank cells for students to respond."/>
      </w:tblPr>
      <w:tblGrid>
        <w:gridCol w:w="9278"/>
      </w:tblGrid>
      <w:tr w:rsidR="003C548B" w14:paraId="65BA8AF3" w14:textId="77777777" w:rsidTr="003C548B">
        <w:tc>
          <w:tcPr>
            <w:tcW w:w="9628" w:type="dxa"/>
            <w:tcBorders>
              <w:top w:val="nil"/>
              <w:left w:val="nil"/>
              <w:bottom w:val="single" w:sz="4" w:space="0" w:color="auto"/>
              <w:right w:val="nil"/>
            </w:tcBorders>
          </w:tcPr>
          <w:p w14:paraId="492D30EB" w14:textId="77777777" w:rsidR="003C548B" w:rsidRDefault="003C548B" w:rsidP="008F3CCE">
            <w:pPr>
              <w:spacing w:before="0"/>
            </w:pPr>
          </w:p>
        </w:tc>
      </w:tr>
      <w:tr w:rsidR="003C548B" w14:paraId="5BB4A40F" w14:textId="77777777" w:rsidTr="003C548B">
        <w:tc>
          <w:tcPr>
            <w:tcW w:w="9628" w:type="dxa"/>
            <w:tcBorders>
              <w:left w:val="nil"/>
              <w:bottom w:val="single" w:sz="4" w:space="0" w:color="auto"/>
              <w:right w:val="nil"/>
            </w:tcBorders>
          </w:tcPr>
          <w:p w14:paraId="4071757A" w14:textId="77777777" w:rsidR="003C548B" w:rsidRDefault="003C548B" w:rsidP="003C548B"/>
        </w:tc>
      </w:tr>
      <w:tr w:rsidR="003C548B" w14:paraId="6701E3C0" w14:textId="77777777" w:rsidTr="003C548B">
        <w:tc>
          <w:tcPr>
            <w:tcW w:w="9628" w:type="dxa"/>
            <w:tcBorders>
              <w:left w:val="nil"/>
              <w:right w:val="nil"/>
            </w:tcBorders>
          </w:tcPr>
          <w:p w14:paraId="3C06AC04" w14:textId="77777777" w:rsidR="003C548B" w:rsidRDefault="003C548B" w:rsidP="003C548B"/>
        </w:tc>
      </w:tr>
    </w:tbl>
    <w:p w14:paraId="57937FA0" w14:textId="631E3F47" w:rsidR="00B50FE5" w:rsidRDefault="00B50FE5" w:rsidP="007865A4">
      <w:pPr>
        <w:pStyle w:val="ListNumber"/>
        <w:numPr>
          <w:ilvl w:val="0"/>
          <w:numId w:val="42"/>
        </w:numPr>
        <w:ind w:left="567" w:hanging="567"/>
      </w:pPr>
      <w:r>
        <w:t>Choose one of the well-known markets from the presentation. What is this market best known for?</w:t>
      </w:r>
    </w:p>
    <w:tbl>
      <w:tblPr>
        <w:tblStyle w:val="TableGrid"/>
        <w:tblW w:w="0" w:type="auto"/>
        <w:tblInd w:w="360" w:type="dxa"/>
        <w:tblLook w:val="04A0" w:firstRow="1" w:lastRow="0" w:firstColumn="1" w:lastColumn="0" w:noHBand="0" w:noVBand="1"/>
        <w:tblDescription w:val="Blank cells for students to respond."/>
      </w:tblPr>
      <w:tblGrid>
        <w:gridCol w:w="9278"/>
      </w:tblGrid>
      <w:tr w:rsidR="003C548B" w14:paraId="567B9AA2" w14:textId="77777777" w:rsidTr="003C548B">
        <w:tc>
          <w:tcPr>
            <w:tcW w:w="9628" w:type="dxa"/>
            <w:tcBorders>
              <w:top w:val="nil"/>
              <w:left w:val="nil"/>
              <w:right w:val="nil"/>
            </w:tcBorders>
          </w:tcPr>
          <w:p w14:paraId="5B6BED4D" w14:textId="77777777" w:rsidR="003C548B" w:rsidRDefault="003C548B" w:rsidP="008F3CCE">
            <w:pPr>
              <w:spacing w:before="0"/>
            </w:pPr>
          </w:p>
        </w:tc>
      </w:tr>
    </w:tbl>
    <w:p w14:paraId="1CBEDFFD" w14:textId="7253A473" w:rsidR="00B50FE5" w:rsidRDefault="00B50FE5" w:rsidP="007865A4">
      <w:pPr>
        <w:pStyle w:val="ListNumber"/>
        <w:numPr>
          <w:ilvl w:val="0"/>
          <w:numId w:val="42"/>
        </w:numPr>
        <w:ind w:left="567" w:hanging="567"/>
      </w:pPr>
      <w:r>
        <w:t>Which market would you like to visit? Provide a reason for your choice.</w:t>
      </w:r>
    </w:p>
    <w:tbl>
      <w:tblPr>
        <w:tblStyle w:val="TableGrid"/>
        <w:tblW w:w="0" w:type="auto"/>
        <w:tblInd w:w="360" w:type="dxa"/>
        <w:tblLook w:val="04A0" w:firstRow="1" w:lastRow="0" w:firstColumn="1" w:lastColumn="0" w:noHBand="0" w:noVBand="1"/>
        <w:tblDescription w:val="Blank cells for students to respond."/>
      </w:tblPr>
      <w:tblGrid>
        <w:gridCol w:w="9278"/>
      </w:tblGrid>
      <w:tr w:rsidR="003C548B" w14:paraId="65553B04" w14:textId="77777777" w:rsidTr="003C548B">
        <w:tc>
          <w:tcPr>
            <w:tcW w:w="9628" w:type="dxa"/>
            <w:tcBorders>
              <w:top w:val="nil"/>
              <w:left w:val="nil"/>
              <w:bottom w:val="single" w:sz="4" w:space="0" w:color="auto"/>
              <w:right w:val="nil"/>
            </w:tcBorders>
          </w:tcPr>
          <w:p w14:paraId="2909502B" w14:textId="77777777" w:rsidR="003C548B" w:rsidRDefault="003C548B" w:rsidP="008F3CCE">
            <w:pPr>
              <w:spacing w:before="0"/>
            </w:pPr>
          </w:p>
        </w:tc>
      </w:tr>
      <w:tr w:rsidR="003C548B" w14:paraId="70505FDD" w14:textId="77777777" w:rsidTr="003C548B">
        <w:tc>
          <w:tcPr>
            <w:tcW w:w="9628" w:type="dxa"/>
            <w:tcBorders>
              <w:left w:val="nil"/>
              <w:right w:val="nil"/>
            </w:tcBorders>
          </w:tcPr>
          <w:p w14:paraId="11C5E78A" w14:textId="77777777" w:rsidR="003C548B" w:rsidRDefault="003C548B" w:rsidP="003C548B"/>
        </w:tc>
      </w:tr>
    </w:tbl>
    <w:p w14:paraId="135B289A" w14:textId="77777777" w:rsidR="0074022B" w:rsidRDefault="0074022B" w:rsidP="003C548B">
      <w:pPr>
        <w:pStyle w:val="Heading3"/>
      </w:pPr>
      <w:r>
        <w:lastRenderedPageBreak/>
        <w:t>Activity 2</w:t>
      </w:r>
    </w:p>
    <w:p w14:paraId="4D730B8A" w14:textId="6A8956D1" w:rsidR="005F08EE" w:rsidRDefault="0074022B" w:rsidP="00886BD2">
      <w:r>
        <w:t>In the table below tick (</w:t>
      </w:r>
      <w:r>
        <w:rPr>
          <w:rFonts w:ascii="Segoe UI Symbol" w:hAnsi="Segoe UI Symbol" w:cs="Segoe UI Symbol"/>
        </w:rPr>
        <w:t xml:space="preserve">✔️) </w:t>
      </w:r>
      <w:r w:rsidRPr="0074022B">
        <w:t xml:space="preserve">the </w:t>
      </w:r>
      <w:r>
        <w:t xml:space="preserve">appropriate </w:t>
      </w:r>
      <w:r w:rsidRPr="0074022B">
        <w:t>boxes</w:t>
      </w:r>
      <w:r>
        <w:t xml:space="preserve"> for </w:t>
      </w:r>
      <w:r w:rsidR="007820C4">
        <w:t>each food, depending on whether you know or do</w:t>
      </w:r>
      <w:r w:rsidR="001F5996">
        <w:t xml:space="preserve"> not</w:t>
      </w:r>
      <w:r w:rsidR="007820C4">
        <w:t xml:space="preserve"> know of it, and whether you would or would</w:t>
      </w:r>
      <w:r w:rsidR="00D2351B">
        <w:t xml:space="preserve"> not</w:t>
      </w:r>
      <w:r w:rsidR="007820C4">
        <w:t xml:space="preserve"> like to try it</w:t>
      </w:r>
      <w:r w:rsidR="005F08EE">
        <w:t>.</w:t>
      </w:r>
    </w:p>
    <w:tbl>
      <w:tblPr>
        <w:tblStyle w:val="Tableheader"/>
        <w:tblW w:w="0" w:type="auto"/>
        <w:tblLook w:val="0620" w:firstRow="1" w:lastRow="0" w:firstColumn="0" w:lastColumn="0" w:noHBand="1" w:noVBand="1"/>
        <w:tblDescription w:val="Table for Activity 2. Some cells have been left blank for students to respond."/>
      </w:tblPr>
      <w:tblGrid>
        <w:gridCol w:w="1925"/>
        <w:gridCol w:w="1925"/>
        <w:gridCol w:w="1926"/>
        <w:gridCol w:w="1926"/>
        <w:gridCol w:w="1926"/>
      </w:tblGrid>
      <w:tr w:rsidR="005F08EE" w14:paraId="6F8DC6A1" w14:textId="77777777" w:rsidTr="00273D36">
        <w:trPr>
          <w:cnfStyle w:val="100000000000" w:firstRow="1" w:lastRow="0" w:firstColumn="0" w:lastColumn="0" w:oddVBand="0" w:evenVBand="0" w:oddHBand="0" w:evenHBand="0" w:firstRowFirstColumn="0" w:firstRowLastColumn="0" w:lastRowFirstColumn="0" w:lastRowLastColumn="0"/>
        </w:trPr>
        <w:tc>
          <w:tcPr>
            <w:tcW w:w="1925" w:type="dxa"/>
          </w:tcPr>
          <w:p w14:paraId="11550298" w14:textId="1D1B2502" w:rsidR="005F08EE" w:rsidRPr="00273D36" w:rsidRDefault="005F08EE" w:rsidP="00273D36">
            <w:r w:rsidRPr="00273D36">
              <w:t>Food item</w:t>
            </w:r>
          </w:p>
        </w:tc>
        <w:tc>
          <w:tcPr>
            <w:tcW w:w="1925" w:type="dxa"/>
          </w:tcPr>
          <w:p w14:paraId="05514DCD" w14:textId="5B6D5CB5" w:rsidR="005F08EE" w:rsidRPr="00273D36" w:rsidRDefault="005F08EE" w:rsidP="00273D36">
            <w:r w:rsidRPr="00273D36">
              <w:t>Know it</w:t>
            </w:r>
          </w:p>
        </w:tc>
        <w:tc>
          <w:tcPr>
            <w:tcW w:w="1926" w:type="dxa"/>
          </w:tcPr>
          <w:p w14:paraId="1B225704" w14:textId="4B4D280C" w:rsidR="005F08EE" w:rsidRPr="00273D36" w:rsidRDefault="005F08EE" w:rsidP="00273D36">
            <w:r w:rsidRPr="00273D36">
              <w:t>Don’t know it</w:t>
            </w:r>
          </w:p>
        </w:tc>
        <w:tc>
          <w:tcPr>
            <w:tcW w:w="1926" w:type="dxa"/>
          </w:tcPr>
          <w:p w14:paraId="0F70E802" w14:textId="5E4C7FEB" w:rsidR="005F08EE" w:rsidRPr="00273D36" w:rsidRDefault="005F08EE" w:rsidP="00273D36">
            <w:r w:rsidRPr="00273D36">
              <w:t>Would like to try</w:t>
            </w:r>
          </w:p>
        </w:tc>
        <w:tc>
          <w:tcPr>
            <w:tcW w:w="1926" w:type="dxa"/>
          </w:tcPr>
          <w:p w14:paraId="79814700" w14:textId="7D79EBB0" w:rsidR="005F08EE" w:rsidRPr="00273D36" w:rsidRDefault="005F08EE" w:rsidP="00273D36">
            <w:r w:rsidRPr="00273D36">
              <w:t>Would not like to try</w:t>
            </w:r>
          </w:p>
        </w:tc>
      </w:tr>
      <w:tr w:rsidR="005F08EE" w14:paraId="67D287DD" w14:textId="77777777" w:rsidTr="00273D36">
        <w:tc>
          <w:tcPr>
            <w:tcW w:w="1925" w:type="dxa"/>
          </w:tcPr>
          <w:p w14:paraId="62F4431D" w14:textId="5CA81048" w:rsidR="003C03A0" w:rsidRPr="00273D36" w:rsidRDefault="0074438F" w:rsidP="00273D36">
            <w:pPr>
              <w:rPr>
                <w:i/>
                <w:iCs/>
              </w:rPr>
            </w:pPr>
            <w:r w:rsidRPr="00273D36">
              <w:rPr>
                <w:i/>
                <w:iCs/>
              </w:rPr>
              <w:t>k</w:t>
            </w:r>
            <w:r w:rsidR="005F08EE" w:rsidRPr="00273D36">
              <w:rPr>
                <w:i/>
                <w:iCs/>
              </w:rPr>
              <w:t>imchi</w:t>
            </w:r>
          </w:p>
          <w:p w14:paraId="2D0A039A" w14:textId="3C10936B" w:rsidR="005F08EE" w:rsidRPr="00273D36" w:rsidRDefault="005F08EE" w:rsidP="00273D36">
            <w:r w:rsidRPr="00273D36">
              <w:t>(pickled cabbage)</w:t>
            </w:r>
          </w:p>
        </w:tc>
        <w:tc>
          <w:tcPr>
            <w:tcW w:w="1925" w:type="dxa"/>
          </w:tcPr>
          <w:p w14:paraId="7439012F" w14:textId="77777777" w:rsidR="005F08EE" w:rsidRDefault="005F08EE">
            <w:pPr>
              <w:suppressAutoHyphens w:val="0"/>
              <w:spacing w:before="0" w:after="160" w:line="259" w:lineRule="auto"/>
            </w:pPr>
          </w:p>
        </w:tc>
        <w:tc>
          <w:tcPr>
            <w:tcW w:w="1926" w:type="dxa"/>
          </w:tcPr>
          <w:p w14:paraId="49EF6AE6" w14:textId="77777777" w:rsidR="005F08EE" w:rsidRDefault="005F08EE">
            <w:pPr>
              <w:suppressAutoHyphens w:val="0"/>
              <w:spacing w:before="0" w:after="160" w:line="259" w:lineRule="auto"/>
            </w:pPr>
          </w:p>
        </w:tc>
        <w:tc>
          <w:tcPr>
            <w:tcW w:w="1926" w:type="dxa"/>
          </w:tcPr>
          <w:p w14:paraId="00E4D918" w14:textId="77777777" w:rsidR="005F08EE" w:rsidRDefault="005F08EE">
            <w:pPr>
              <w:suppressAutoHyphens w:val="0"/>
              <w:spacing w:before="0" w:after="160" w:line="259" w:lineRule="auto"/>
            </w:pPr>
          </w:p>
        </w:tc>
        <w:tc>
          <w:tcPr>
            <w:tcW w:w="1926" w:type="dxa"/>
          </w:tcPr>
          <w:p w14:paraId="66691188" w14:textId="77777777" w:rsidR="005F08EE" w:rsidRDefault="005F08EE">
            <w:pPr>
              <w:suppressAutoHyphens w:val="0"/>
              <w:spacing w:before="0" w:after="160" w:line="259" w:lineRule="auto"/>
            </w:pPr>
          </w:p>
        </w:tc>
      </w:tr>
      <w:tr w:rsidR="005F08EE" w14:paraId="38696E07" w14:textId="77777777" w:rsidTr="00273D36">
        <w:tc>
          <w:tcPr>
            <w:tcW w:w="1925" w:type="dxa"/>
          </w:tcPr>
          <w:p w14:paraId="258525E4" w14:textId="603A42C5" w:rsidR="005F08EE" w:rsidRPr="0096169D" w:rsidRDefault="0074438F" w:rsidP="00273D36">
            <w:pPr>
              <w:rPr>
                <w:i/>
                <w:iCs/>
              </w:rPr>
            </w:pPr>
            <w:r w:rsidRPr="0096169D">
              <w:rPr>
                <w:i/>
                <w:iCs/>
              </w:rPr>
              <w:t>b</w:t>
            </w:r>
            <w:r w:rsidR="005F08EE" w:rsidRPr="0096169D">
              <w:rPr>
                <w:i/>
                <w:iCs/>
              </w:rPr>
              <w:t>ulgogi</w:t>
            </w:r>
          </w:p>
          <w:p w14:paraId="12B31F73" w14:textId="36707090" w:rsidR="005F08EE" w:rsidRPr="00273D36" w:rsidRDefault="005F08EE" w:rsidP="00273D36">
            <w:r w:rsidRPr="00273D36">
              <w:t>(marinated beef strips)</w:t>
            </w:r>
          </w:p>
        </w:tc>
        <w:tc>
          <w:tcPr>
            <w:tcW w:w="1925" w:type="dxa"/>
          </w:tcPr>
          <w:p w14:paraId="7CCA4369" w14:textId="77777777" w:rsidR="005F08EE" w:rsidRDefault="005F08EE">
            <w:pPr>
              <w:suppressAutoHyphens w:val="0"/>
              <w:spacing w:before="0" w:after="160" w:line="259" w:lineRule="auto"/>
            </w:pPr>
          </w:p>
        </w:tc>
        <w:tc>
          <w:tcPr>
            <w:tcW w:w="1926" w:type="dxa"/>
          </w:tcPr>
          <w:p w14:paraId="7688FBAB" w14:textId="77777777" w:rsidR="005F08EE" w:rsidRDefault="005F08EE">
            <w:pPr>
              <w:suppressAutoHyphens w:val="0"/>
              <w:spacing w:before="0" w:after="160" w:line="259" w:lineRule="auto"/>
            </w:pPr>
          </w:p>
        </w:tc>
        <w:tc>
          <w:tcPr>
            <w:tcW w:w="1926" w:type="dxa"/>
          </w:tcPr>
          <w:p w14:paraId="002BB7F3" w14:textId="77777777" w:rsidR="005F08EE" w:rsidRDefault="005F08EE">
            <w:pPr>
              <w:suppressAutoHyphens w:val="0"/>
              <w:spacing w:before="0" w:after="160" w:line="259" w:lineRule="auto"/>
            </w:pPr>
          </w:p>
        </w:tc>
        <w:tc>
          <w:tcPr>
            <w:tcW w:w="1926" w:type="dxa"/>
          </w:tcPr>
          <w:p w14:paraId="283C9D40" w14:textId="77777777" w:rsidR="005F08EE" w:rsidRDefault="005F08EE">
            <w:pPr>
              <w:suppressAutoHyphens w:val="0"/>
              <w:spacing w:before="0" w:after="160" w:line="259" w:lineRule="auto"/>
            </w:pPr>
          </w:p>
        </w:tc>
      </w:tr>
      <w:tr w:rsidR="005F08EE" w14:paraId="07EAF9AA" w14:textId="77777777" w:rsidTr="00273D36">
        <w:tc>
          <w:tcPr>
            <w:tcW w:w="1925" w:type="dxa"/>
          </w:tcPr>
          <w:p w14:paraId="0DECB875" w14:textId="164B8BD4" w:rsidR="005F08EE" w:rsidRPr="0096169D" w:rsidRDefault="0074438F" w:rsidP="00273D36">
            <w:pPr>
              <w:rPr>
                <w:i/>
                <w:iCs/>
              </w:rPr>
            </w:pPr>
            <w:proofErr w:type="spellStart"/>
            <w:r w:rsidRPr="0096169D">
              <w:rPr>
                <w:i/>
                <w:iCs/>
              </w:rPr>
              <w:t>t</w:t>
            </w:r>
            <w:r w:rsidR="005F08EE" w:rsidRPr="0096169D">
              <w:rPr>
                <w:i/>
                <w:iCs/>
              </w:rPr>
              <w:t>teokbokki</w:t>
            </w:r>
            <w:proofErr w:type="spellEnd"/>
          </w:p>
          <w:p w14:paraId="3FAED93C" w14:textId="577CF200" w:rsidR="005F08EE" w:rsidRPr="00273D36" w:rsidRDefault="005F08EE" w:rsidP="00273D36">
            <w:r w:rsidRPr="00273D36">
              <w:t>(spicy rice cakes)</w:t>
            </w:r>
          </w:p>
        </w:tc>
        <w:tc>
          <w:tcPr>
            <w:tcW w:w="1925" w:type="dxa"/>
          </w:tcPr>
          <w:p w14:paraId="31D0B2B5" w14:textId="77777777" w:rsidR="005F08EE" w:rsidRDefault="005F08EE">
            <w:pPr>
              <w:suppressAutoHyphens w:val="0"/>
              <w:spacing w:before="0" w:after="160" w:line="259" w:lineRule="auto"/>
            </w:pPr>
          </w:p>
        </w:tc>
        <w:tc>
          <w:tcPr>
            <w:tcW w:w="1926" w:type="dxa"/>
          </w:tcPr>
          <w:p w14:paraId="2E64906A" w14:textId="77777777" w:rsidR="005F08EE" w:rsidRDefault="005F08EE">
            <w:pPr>
              <w:suppressAutoHyphens w:val="0"/>
              <w:spacing w:before="0" w:after="160" w:line="259" w:lineRule="auto"/>
            </w:pPr>
          </w:p>
        </w:tc>
        <w:tc>
          <w:tcPr>
            <w:tcW w:w="1926" w:type="dxa"/>
          </w:tcPr>
          <w:p w14:paraId="6304F0FF" w14:textId="77777777" w:rsidR="005F08EE" w:rsidRDefault="005F08EE">
            <w:pPr>
              <w:suppressAutoHyphens w:val="0"/>
              <w:spacing w:before="0" w:after="160" w:line="259" w:lineRule="auto"/>
            </w:pPr>
          </w:p>
        </w:tc>
        <w:tc>
          <w:tcPr>
            <w:tcW w:w="1926" w:type="dxa"/>
          </w:tcPr>
          <w:p w14:paraId="4F9E5335" w14:textId="77777777" w:rsidR="005F08EE" w:rsidRDefault="005F08EE">
            <w:pPr>
              <w:suppressAutoHyphens w:val="0"/>
              <w:spacing w:before="0" w:after="160" w:line="259" w:lineRule="auto"/>
            </w:pPr>
          </w:p>
        </w:tc>
      </w:tr>
      <w:tr w:rsidR="005F08EE" w14:paraId="4C201331" w14:textId="77777777" w:rsidTr="00273D36">
        <w:tc>
          <w:tcPr>
            <w:tcW w:w="1925" w:type="dxa"/>
          </w:tcPr>
          <w:p w14:paraId="751C9EAE" w14:textId="137606E0" w:rsidR="005F08EE" w:rsidRPr="0096169D" w:rsidRDefault="0074438F" w:rsidP="00273D36">
            <w:pPr>
              <w:rPr>
                <w:i/>
                <w:iCs/>
              </w:rPr>
            </w:pPr>
            <w:proofErr w:type="spellStart"/>
            <w:r w:rsidRPr="0096169D">
              <w:rPr>
                <w:i/>
                <w:iCs/>
              </w:rPr>
              <w:t>h</w:t>
            </w:r>
            <w:r w:rsidR="005F08EE" w:rsidRPr="0096169D">
              <w:rPr>
                <w:i/>
                <w:iCs/>
              </w:rPr>
              <w:t>o</w:t>
            </w:r>
            <w:r w:rsidR="00351801" w:rsidRPr="0096169D">
              <w:rPr>
                <w:i/>
                <w:iCs/>
              </w:rPr>
              <w:t>dd</w:t>
            </w:r>
            <w:r w:rsidR="005F08EE" w:rsidRPr="0096169D">
              <w:rPr>
                <w:i/>
                <w:iCs/>
              </w:rPr>
              <w:t>eok</w:t>
            </w:r>
            <w:proofErr w:type="spellEnd"/>
          </w:p>
          <w:p w14:paraId="5C78A754" w14:textId="202B9DF3" w:rsidR="005F08EE" w:rsidRPr="00273D36" w:rsidRDefault="005F08EE" w:rsidP="00273D36">
            <w:r w:rsidRPr="00273D36">
              <w:t>(sweet pancakes)</w:t>
            </w:r>
          </w:p>
        </w:tc>
        <w:tc>
          <w:tcPr>
            <w:tcW w:w="1925" w:type="dxa"/>
          </w:tcPr>
          <w:p w14:paraId="1BB820AD" w14:textId="77777777" w:rsidR="005F08EE" w:rsidRDefault="005F08EE">
            <w:pPr>
              <w:suppressAutoHyphens w:val="0"/>
              <w:spacing w:before="0" w:after="160" w:line="259" w:lineRule="auto"/>
            </w:pPr>
          </w:p>
        </w:tc>
        <w:tc>
          <w:tcPr>
            <w:tcW w:w="1926" w:type="dxa"/>
          </w:tcPr>
          <w:p w14:paraId="01CA5A8D" w14:textId="77777777" w:rsidR="005F08EE" w:rsidRDefault="005F08EE">
            <w:pPr>
              <w:suppressAutoHyphens w:val="0"/>
              <w:spacing w:before="0" w:after="160" w:line="259" w:lineRule="auto"/>
            </w:pPr>
          </w:p>
        </w:tc>
        <w:tc>
          <w:tcPr>
            <w:tcW w:w="1926" w:type="dxa"/>
          </w:tcPr>
          <w:p w14:paraId="4B00948F" w14:textId="77777777" w:rsidR="005F08EE" w:rsidRDefault="005F08EE">
            <w:pPr>
              <w:suppressAutoHyphens w:val="0"/>
              <w:spacing w:before="0" w:after="160" w:line="259" w:lineRule="auto"/>
            </w:pPr>
          </w:p>
        </w:tc>
        <w:tc>
          <w:tcPr>
            <w:tcW w:w="1926" w:type="dxa"/>
          </w:tcPr>
          <w:p w14:paraId="70501AC6" w14:textId="77777777" w:rsidR="005F08EE" w:rsidRDefault="005F08EE">
            <w:pPr>
              <w:suppressAutoHyphens w:val="0"/>
              <w:spacing w:before="0" w:after="160" w:line="259" w:lineRule="auto"/>
            </w:pPr>
          </w:p>
        </w:tc>
      </w:tr>
      <w:tr w:rsidR="005F08EE" w14:paraId="09AC4600" w14:textId="77777777" w:rsidTr="00273D36">
        <w:tc>
          <w:tcPr>
            <w:tcW w:w="1925" w:type="dxa"/>
          </w:tcPr>
          <w:p w14:paraId="419341A5" w14:textId="51D4C3A8" w:rsidR="003C03A0" w:rsidRPr="0096169D" w:rsidRDefault="0074438F" w:rsidP="00273D36">
            <w:pPr>
              <w:rPr>
                <w:i/>
                <w:iCs/>
              </w:rPr>
            </w:pPr>
            <w:proofErr w:type="spellStart"/>
            <w:r w:rsidRPr="0096169D">
              <w:rPr>
                <w:i/>
                <w:iCs/>
              </w:rPr>
              <w:t>g</w:t>
            </w:r>
            <w:r w:rsidR="005F08EE" w:rsidRPr="0096169D">
              <w:rPr>
                <w:i/>
                <w:iCs/>
              </w:rPr>
              <w:t>imbap</w:t>
            </w:r>
            <w:proofErr w:type="spellEnd"/>
          </w:p>
          <w:p w14:paraId="058D22FC" w14:textId="3F5F2ECD" w:rsidR="005F08EE" w:rsidRPr="00273D36" w:rsidRDefault="005F08EE" w:rsidP="00273D36">
            <w:r w:rsidRPr="00273D36">
              <w:t>(seaweed rice rolls)</w:t>
            </w:r>
          </w:p>
        </w:tc>
        <w:tc>
          <w:tcPr>
            <w:tcW w:w="1925" w:type="dxa"/>
          </w:tcPr>
          <w:p w14:paraId="1283CB68" w14:textId="77777777" w:rsidR="005F08EE" w:rsidRDefault="005F08EE">
            <w:pPr>
              <w:suppressAutoHyphens w:val="0"/>
              <w:spacing w:before="0" w:after="160" w:line="259" w:lineRule="auto"/>
            </w:pPr>
          </w:p>
        </w:tc>
        <w:tc>
          <w:tcPr>
            <w:tcW w:w="1926" w:type="dxa"/>
          </w:tcPr>
          <w:p w14:paraId="651F0E8D" w14:textId="77777777" w:rsidR="005F08EE" w:rsidRDefault="005F08EE">
            <w:pPr>
              <w:suppressAutoHyphens w:val="0"/>
              <w:spacing w:before="0" w:after="160" w:line="259" w:lineRule="auto"/>
            </w:pPr>
          </w:p>
        </w:tc>
        <w:tc>
          <w:tcPr>
            <w:tcW w:w="1926" w:type="dxa"/>
          </w:tcPr>
          <w:p w14:paraId="737E12C8" w14:textId="77777777" w:rsidR="005F08EE" w:rsidRDefault="005F08EE">
            <w:pPr>
              <w:suppressAutoHyphens w:val="0"/>
              <w:spacing w:before="0" w:after="160" w:line="259" w:lineRule="auto"/>
            </w:pPr>
          </w:p>
        </w:tc>
        <w:tc>
          <w:tcPr>
            <w:tcW w:w="1926" w:type="dxa"/>
          </w:tcPr>
          <w:p w14:paraId="46A38183" w14:textId="77777777" w:rsidR="005F08EE" w:rsidRDefault="005F08EE">
            <w:pPr>
              <w:suppressAutoHyphens w:val="0"/>
              <w:spacing w:before="0" w:after="160" w:line="259" w:lineRule="auto"/>
            </w:pPr>
          </w:p>
        </w:tc>
      </w:tr>
      <w:tr w:rsidR="005F08EE" w14:paraId="78B664FD" w14:textId="77777777" w:rsidTr="00273D36">
        <w:tc>
          <w:tcPr>
            <w:tcW w:w="1925" w:type="dxa"/>
          </w:tcPr>
          <w:p w14:paraId="213E1BA0" w14:textId="61349606" w:rsidR="003C03A0" w:rsidRPr="0096169D" w:rsidRDefault="0074438F" w:rsidP="00273D36">
            <w:pPr>
              <w:rPr>
                <w:i/>
                <w:iCs/>
              </w:rPr>
            </w:pPr>
            <w:proofErr w:type="spellStart"/>
            <w:r w:rsidRPr="0096169D">
              <w:rPr>
                <w:i/>
                <w:iCs/>
              </w:rPr>
              <w:t>m</w:t>
            </w:r>
            <w:r w:rsidR="0074022B" w:rsidRPr="0096169D">
              <w:rPr>
                <w:i/>
                <w:iCs/>
              </w:rPr>
              <w:t>andu</w:t>
            </w:r>
            <w:proofErr w:type="spellEnd"/>
          </w:p>
          <w:p w14:paraId="31062573" w14:textId="0208A8BD" w:rsidR="005F08EE" w:rsidRPr="00273D36" w:rsidRDefault="0074022B" w:rsidP="00273D36">
            <w:r w:rsidRPr="00273D36">
              <w:t>(dumplings)</w:t>
            </w:r>
          </w:p>
        </w:tc>
        <w:tc>
          <w:tcPr>
            <w:tcW w:w="1925" w:type="dxa"/>
          </w:tcPr>
          <w:p w14:paraId="53D77023" w14:textId="77777777" w:rsidR="005F08EE" w:rsidRDefault="005F08EE">
            <w:pPr>
              <w:suppressAutoHyphens w:val="0"/>
              <w:spacing w:before="0" w:after="160" w:line="259" w:lineRule="auto"/>
            </w:pPr>
          </w:p>
        </w:tc>
        <w:tc>
          <w:tcPr>
            <w:tcW w:w="1926" w:type="dxa"/>
          </w:tcPr>
          <w:p w14:paraId="0AF5D3DF" w14:textId="77777777" w:rsidR="005F08EE" w:rsidRDefault="005F08EE">
            <w:pPr>
              <w:suppressAutoHyphens w:val="0"/>
              <w:spacing w:before="0" w:after="160" w:line="259" w:lineRule="auto"/>
            </w:pPr>
          </w:p>
        </w:tc>
        <w:tc>
          <w:tcPr>
            <w:tcW w:w="1926" w:type="dxa"/>
          </w:tcPr>
          <w:p w14:paraId="13CDCDBC" w14:textId="77777777" w:rsidR="005F08EE" w:rsidRDefault="005F08EE">
            <w:pPr>
              <w:suppressAutoHyphens w:val="0"/>
              <w:spacing w:before="0" w:after="160" w:line="259" w:lineRule="auto"/>
            </w:pPr>
          </w:p>
        </w:tc>
        <w:tc>
          <w:tcPr>
            <w:tcW w:w="1926" w:type="dxa"/>
          </w:tcPr>
          <w:p w14:paraId="595A4FDB" w14:textId="77777777" w:rsidR="005F08EE" w:rsidRDefault="005F08EE">
            <w:pPr>
              <w:suppressAutoHyphens w:val="0"/>
              <w:spacing w:before="0" w:after="160" w:line="259" w:lineRule="auto"/>
            </w:pPr>
          </w:p>
        </w:tc>
      </w:tr>
      <w:tr w:rsidR="005F08EE" w14:paraId="51B6DC89" w14:textId="77777777" w:rsidTr="00273D36">
        <w:tc>
          <w:tcPr>
            <w:tcW w:w="1925" w:type="dxa"/>
          </w:tcPr>
          <w:p w14:paraId="1762B715" w14:textId="094C0F37" w:rsidR="003C03A0" w:rsidRPr="0096169D" w:rsidRDefault="0074438F" w:rsidP="00273D36">
            <w:pPr>
              <w:rPr>
                <w:i/>
                <w:iCs/>
              </w:rPr>
            </w:pPr>
            <w:proofErr w:type="spellStart"/>
            <w:r w:rsidRPr="0096169D">
              <w:rPr>
                <w:i/>
                <w:iCs/>
              </w:rPr>
              <w:t>h</w:t>
            </w:r>
            <w:r w:rsidR="0074022B" w:rsidRPr="0096169D">
              <w:rPr>
                <w:i/>
                <w:iCs/>
              </w:rPr>
              <w:t>angwa</w:t>
            </w:r>
            <w:proofErr w:type="spellEnd"/>
          </w:p>
          <w:p w14:paraId="084D3559" w14:textId="049D08AE" w:rsidR="0074022B" w:rsidRPr="00273D36" w:rsidRDefault="0074022B" w:rsidP="00273D36">
            <w:r w:rsidRPr="00273D36">
              <w:t xml:space="preserve">(traditional </w:t>
            </w:r>
            <w:r w:rsidRPr="00273D36">
              <w:lastRenderedPageBreak/>
              <w:t>cookies)</w:t>
            </w:r>
          </w:p>
        </w:tc>
        <w:tc>
          <w:tcPr>
            <w:tcW w:w="1925" w:type="dxa"/>
          </w:tcPr>
          <w:p w14:paraId="15045F7E" w14:textId="77777777" w:rsidR="005F08EE" w:rsidRDefault="005F08EE">
            <w:pPr>
              <w:suppressAutoHyphens w:val="0"/>
              <w:spacing w:before="0" w:after="160" w:line="259" w:lineRule="auto"/>
            </w:pPr>
          </w:p>
        </w:tc>
        <w:tc>
          <w:tcPr>
            <w:tcW w:w="1926" w:type="dxa"/>
          </w:tcPr>
          <w:p w14:paraId="63D0152D" w14:textId="77777777" w:rsidR="005F08EE" w:rsidRDefault="005F08EE">
            <w:pPr>
              <w:suppressAutoHyphens w:val="0"/>
              <w:spacing w:before="0" w:after="160" w:line="259" w:lineRule="auto"/>
            </w:pPr>
          </w:p>
        </w:tc>
        <w:tc>
          <w:tcPr>
            <w:tcW w:w="1926" w:type="dxa"/>
          </w:tcPr>
          <w:p w14:paraId="40C94639" w14:textId="77777777" w:rsidR="005F08EE" w:rsidRDefault="005F08EE">
            <w:pPr>
              <w:suppressAutoHyphens w:val="0"/>
              <w:spacing w:before="0" w:after="160" w:line="259" w:lineRule="auto"/>
            </w:pPr>
          </w:p>
        </w:tc>
        <w:tc>
          <w:tcPr>
            <w:tcW w:w="1926" w:type="dxa"/>
          </w:tcPr>
          <w:p w14:paraId="0497E19C" w14:textId="77777777" w:rsidR="005F08EE" w:rsidRDefault="005F08EE">
            <w:pPr>
              <w:suppressAutoHyphens w:val="0"/>
              <w:spacing w:before="0" w:after="160" w:line="259" w:lineRule="auto"/>
            </w:pPr>
          </w:p>
        </w:tc>
      </w:tr>
      <w:tr w:rsidR="0074022B" w14:paraId="729AEEBA" w14:textId="77777777" w:rsidTr="00273D36">
        <w:tc>
          <w:tcPr>
            <w:tcW w:w="1925" w:type="dxa"/>
          </w:tcPr>
          <w:p w14:paraId="10073BC0" w14:textId="32F166AD" w:rsidR="003C03A0" w:rsidRPr="0096169D" w:rsidRDefault="0074438F" w:rsidP="00273D36">
            <w:pPr>
              <w:rPr>
                <w:i/>
                <w:iCs/>
              </w:rPr>
            </w:pPr>
            <w:proofErr w:type="spellStart"/>
            <w:r w:rsidRPr="0096169D">
              <w:rPr>
                <w:i/>
                <w:iCs/>
              </w:rPr>
              <w:t>b</w:t>
            </w:r>
            <w:r w:rsidR="0074022B" w:rsidRPr="0096169D">
              <w:rPr>
                <w:i/>
                <w:iCs/>
              </w:rPr>
              <w:t>ingsu</w:t>
            </w:r>
            <w:proofErr w:type="spellEnd"/>
          </w:p>
          <w:p w14:paraId="3646FD9B" w14:textId="1165F8D2" w:rsidR="0074022B" w:rsidRPr="00273D36" w:rsidRDefault="0074022B" w:rsidP="00273D36">
            <w:r w:rsidRPr="00273D36">
              <w:t>(shaved ice dessert)</w:t>
            </w:r>
          </w:p>
        </w:tc>
        <w:tc>
          <w:tcPr>
            <w:tcW w:w="1925" w:type="dxa"/>
          </w:tcPr>
          <w:p w14:paraId="5C7BF08F" w14:textId="77777777" w:rsidR="0074022B" w:rsidRDefault="0074022B">
            <w:pPr>
              <w:suppressAutoHyphens w:val="0"/>
              <w:spacing w:before="0" w:after="160" w:line="259" w:lineRule="auto"/>
            </w:pPr>
          </w:p>
        </w:tc>
        <w:tc>
          <w:tcPr>
            <w:tcW w:w="1926" w:type="dxa"/>
          </w:tcPr>
          <w:p w14:paraId="19C88235" w14:textId="77777777" w:rsidR="0074022B" w:rsidRDefault="0074022B">
            <w:pPr>
              <w:suppressAutoHyphens w:val="0"/>
              <w:spacing w:before="0" w:after="160" w:line="259" w:lineRule="auto"/>
            </w:pPr>
          </w:p>
        </w:tc>
        <w:tc>
          <w:tcPr>
            <w:tcW w:w="1926" w:type="dxa"/>
          </w:tcPr>
          <w:p w14:paraId="3C37E014" w14:textId="77777777" w:rsidR="0074022B" w:rsidRDefault="0074022B">
            <w:pPr>
              <w:suppressAutoHyphens w:val="0"/>
              <w:spacing w:before="0" w:after="160" w:line="259" w:lineRule="auto"/>
            </w:pPr>
          </w:p>
        </w:tc>
        <w:tc>
          <w:tcPr>
            <w:tcW w:w="1926" w:type="dxa"/>
          </w:tcPr>
          <w:p w14:paraId="469C3B47" w14:textId="77777777" w:rsidR="0074022B" w:rsidRDefault="0074022B">
            <w:pPr>
              <w:suppressAutoHyphens w:val="0"/>
              <w:spacing w:before="0" w:after="160" w:line="259" w:lineRule="auto"/>
            </w:pPr>
          </w:p>
        </w:tc>
      </w:tr>
      <w:tr w:rsidR="0074022B" w14:paraId="49C74FA9" w14:textId="77777777" w:rsidTr="00273D36">
        <w:tc>
          <w:tcPr>
            <w:tcW w:w="1925" w:type="dxa"/>
          </w:tcPr>
          <w:p w14:paraId="4E0DF551" w14:textId="0A13C5A6" w:rsidR="0074022B" w:rsidRPr="0096169D" w:rsidRDefault="0074438F" w:rsidP="00273D36">
            <w:pPr>
              <w:rPr>
                <w:i/>
                <w:iCs/>
              </w:rPr>
            </w:pPr>
            <w:r w:rsidRPr="0096169D">
              <w:rPr>
                <w:i/>
                <w:iCs/>
              </w:rPr>
              <w:t>d</w:t>
            </w:r>
            <w:r w:rsidR="0074022B" w:rsidRPr="0096169D">
              <w:rPr>
                <w:i/>
                <w:iCs/>
              </w:rPr>
              <w:t>oenjang-jjigae</w:t>
            </w:r>
          </w:p>
          <w:p w14:paraId="40FE9257" w14:textId="3E017D68" w:rsidR="0074022B" w:rsidRPr="00273D36" w:rsidRDefault="0074022B" w:rsidP="00273D36">
            <w:r w:rsidRPr="00273D36">
              <w:t>(</w:t>
            </w:r>
            <w:proofErr w:type="spellStart"/>
            <w:r w:rsidRPr="00273D36">
              <w:t>songbean</w:t>
            </w:r>
            <w:proofErr w:type="spellEnd"/>
            <w:r w:rsidRPr="00273D36">
              <w:t xml:space="preserve"> paste stew)</w:t>
            </w:r>
          </w:p>
        </w:tc>
        <w:tc>
          <w:tcPr>
            <w:tcW w:w="1925" w:type="dxa"/>
          </w:tcPr>
          <w:p w14:paraId="0140F757" w14:textId="77777777" w:rsidR="0074022B" w:rsidRDefault="0074022B">
            <w:pPr>
              <w:suppressAutoHyphens w:val="0"/>
              <w:spacing w:before="0" w:after="160" w:line="259" w:lineRule="auto"/>
            </w:pPr>
          </w:p>
        </w:tc>
        <w:tc>
          <w:tcPr>
            <w:tcW w:w="1926" w:type="dxa"/>
          </w:tcPr>
          <w:p w14:paraId="345D6F04" w14:textId="77777777" w:rsidR="0074022B" w:rsidRDefault="0074022B">
            <w:pPr>
              <w:suppressAutoHyphens w:val="0"/>
              <w:spacing w:before="0" w:after="160" w:line="259" w:lineRule="auto"/>
            </w:pPr>
          </w:p>
        </w:tc>
        <w:tc>
          <w:tcPr>
            <w:tcW w:w="1926" w:type="dxa"/>
          </w:tcPr>
          <w:p w14:paraId="7F78BEF2" w14:textId="77777777" w:rsidR="0074022B" w:rsidRDefault="0074022B">
            <w:pPr>
              <w:suppressAutoHyphens w:val="0"/>
              <w:spacing w:before="0" w:after="160" w:line="259" w:lineRule="auto"/>
            </w:pPr>
          </w:p>
        </w:tc>
        <w:tc>
          <w:tcPr>
            <w:tcW w:w="1926" w:type="dxa"/>
          </w:tcPr>
          <w:p w14:paraId="56425518" w14:textId="77777777" w:rsidR="0074022B" w:rsidRDefault="0074022B">
            <w:pPr>
              <w:suppressAutoHyphens w:val="0"/>
              <w:spacing w:before="0" w:after="160" w:line="259" w:lineRule="auto"/>
            </w:pPr>
          </w:p>
        </w:tc>
      </w:tr>
    </w:tbl>
    <w:p w14:paraId="604920DE" w14:textId="4BCE5705" w:rsidR="003C548B" w:rsidRDefault="003C548B" w:rsidP="003C548B">
      <w:pPr>
        <w:pStyle w:val="Heading3"/>
      </w:pPr>
      <w:r>
        <w:t>Activity 3</w:t>
      </w:r>
    </w:p>
    <w:p w14:paraId="313C178A" w14:textId="38975C0C" w:rsidR="0074022B" w:rsidRDefault="0074022B" w:rsidP="008236A8">
      <w:r>
        <w:t xml:space="preserve">For the foods you have indicated you </w:t>
      </w:r>
      <w:r w:rsidR="00777578">
        <w:t xml:space="preserve">already </w:t>
      </w:r>
      <w:r>
        <w:t>know, write the name of the food</w:t>
      </w:r>
      <w:r w:rsidR="00777578">
        <w:t xml:space="preserve"> </w:t>
      </w:r>
      <w:r w:rsidR="00B4423E">
        <w:t xml:space="preserve">in </w:t>
      </w:r>
      <w:proofErr w:type="spellStart"/>
      <w:r w:rsidR="00A374E2">
        <w:t>r</w:t>
      </w:r>
      <w:r w:rsidR="00B4423E">
        <w:t>omanised</w:t>
      </w:r>
      <w:proofErr w:type="spellEnd"/>
      <w:r w:rsidR="00B4423E">
        <w:t xml:space="preserve"> Korean, </w:t>
      </w:r>
      <w:r>
        <w:t xml:space="preserve">and your opinion of it in </w:t>
      </w:r>
      <w:r w:rsidR="00B4423E" w:rsidRPr="00B4423E">
        <w:rPr>
          <w:i/>
          <w:iCs/>
        </w:rPr>
        <w:t>Hang</w:t>
      </w:r>
      <w:r w:rsidR="0064766A">
        <w:rPr>
          <w:i/>
          <w:iCs/>
        </w:rPr>
        <w:t>e</w:t>
      </w:r>
      <w:r w:rsidR="00B4423E" w:rsidRPr="00B4423E">
        <w:rPr>
          <w:i/>
          <w:iCs/>
        </w:rPr>
        <w:t>ul</w:t>
      </w:r>
      <w:r w:rsidR="001809E8">
        <w:t xml:space="preserve"> </w:t>
      </w:r>
      <w:r w:rsidR="00777578">
        <w:t xml:space="preserve">in </w:t>
      </w:r>
      <w:r>
        <w:t xml:space="preserve">the space below. </w:t>
      </w:r>
      <w:r w:rsidR="00B4423E">
        <w:t xml:space="preserve">Choose from </w:t>
      </w:r>
      <w:bookmarkStart w:id="0" w:name="_Hlk168321981"/>
      <w:proofErr w:type="spellStart"/>
      <w:r w:rsidR="00B4423E" w:rsidRPr="7B74E70C">
        <w:rPr>
          <w:rFonts w:ascii="Malgun Gothic" w:eastAsia="Malgun Gothic" w:hAnsi="Malgun Gothic" w:cs="Malgun Gothic" w:hint="eastAsia"/>
        </w:rPr>
        <w:t>좋아해요</w:t>
      </w:r>
      <w:proofErr w:type="spellEnd"/>
      <w:r w:rsidR="00B4423E" w:rsidRPr="00A608B0">
        <w:rPr>
          <w:rFonts w:eastAsia="Malgun Gothic"/>
        </w:rPr>
        <w:t xml:space="preserve"> </w:t>
      </w:r>
      <w:r w:rsidR="00B4423E" w:rsidRPr="00777578">
        <w:rPr>
          <w:rFonts w:eastAsia="Malgun Gothic"/>
        </w:rPr>
        <w:t>(</w:t>
      </w:r>
      <w:proofErr w:type="spellStart"/>
      <w:r w:rsidR="00B4423E" w:rsidRPr="00777578">
        <w:rPr>
          <w:rFonts w:eastAsia="Malgun Gothic"/>
          <w:i/>
          <w:iCs/>
        </w:rPr>
        <w:t>joahaeyo</w:t>
      </w:r>
      <w:proofErr w:type="spellEnd"/>
      <w:r w:rsidR="0074438F" w:rsidRPr="00777578">
        <w:rPr>
          <w:rFonts w:eastAsia="Malgun Gothic"/>
        </w:rPr>
        <w:t>),</w:t>
      </w:r>
      <w:r w:rsidR="00B4423E" w:rsidRPr="7B74E70C">
        <w:rPr>
          <w:rFonts w:eastAsia="Calibri"/>
        </w:rPr>
        <w:t xml:space="preserve"> </w:t>
      </w:r>
      <w:r w:rsidR="00B4423E" w:rsidRPr="7B74E70C">
        <w:rPr>
          <w:rFonts w:ascii="Malgun Gothic" w:eastAsia="Malgun Gothic" w:hAnsi="Malgun Gothic" w:cs="Malgun Gothic" w:hint="eastAsia"/>
        </w:rPr>
        <w:t>안</w:t>
      </w:r>
      <w:r w:rsidR="00B4423E" w:rsidRPr="7B74E70C">
        <w:rPr>
          <w:rFonts w:eastAsia="Calibri"/>
        </w:rPr>
        <w:t xml:space="preserve"> </w:t>
      </w:r>
      <w:proofErr w:type="spellStart"/>
      <w:r w:rsidR="00B4423E" w:rsidRPr="7B74E70C">
        <w:rPr>
          <w:rFonts w:ascii="Malgun Gothic" w:eastAsia="Malgun Gothic" w:hAnsi="Malgun Gothic" w:cs="Malgun Gothic" w:hint="eastAsia"/>
        </w:rPr>
        <w:t>좋아해요</w:t>
      </w:r>
      <w:proofErr w:type="spellEnd"/>
      <w:r w:rsidR="00B4423E" w:rsidRPr="7B74E70C">
        <w:rPr>
          <w:rFonts w:eastAsia="Calibri"/>
        </w:rPr>
        <w:t xml:space="preserve"> </w:t>
      </w:r>
      <w:r w:rsidR="00B4423E" w:rsidRPr="00777578">
        <w:rPr>
          <w:rFonts w:eastAsia="Calibri"/>
        </w:rPr>
        <w:t>(</w:t>
      </w:r>
      <w:proofErr w:type="spellStart"/>
      <w:r w:rsidR="00B4423E" w:rsidRPr="00777578">
        <w:rPr>
          <w:rFonts w:eastAsia="Calibri"/>
          <w:i/>
          <w:iCs/>
        </w:rPr>
        <w:t>anjoahaeyo</w:t>
      </w:r>
      <w:proofErr w:type="spellEnd"/>
      <w:r w:rsidR="00B4423E" w:rsidRPr="00777578">
        <w:rPr>
          <w:rFonts w:eastAsia="Calibri"/>
        </w:rPr>
        <w:t>)</w:t>
      </w:r>
      <w:r w:rsidR="00B4423E">
        <w:rPr>
          <w:rFonts w:eastAsia="Calibri"/>
        </w:rPr>
        <w:t xml:space="preserve"> </w:t>
      </w:r>
      <w:r w:rsidR="00B4423E" w:rsidRPr="7B74E70C">
        <w:rPr>
          <w:rFonts w:eastAsia="Calibri"/>
        </w:rPr>
        <w:t xml:space="preserve">or </w:t>
      </w:r>
      <w:proofErr w:type="spellStart"/>
      <w:r w:rsidR="00B4423E" w:rsidRPr="7B74E70C">
        <w:rPr>
          <w:rFonts w:ascii="Malgun Gothic" w:eastAsia="Malgun Gothic" w:hAnsi="Malgun Gothic" w:cs="Malgun Gothic" w:hint="eastAsia"/>
        </w:rPr>
        <w:t>싫어해요</w:t>
      </w:r>
      <w:proofErr w:type="spellEnd"/>
      <w:r w:rsidR="00B4423E" w:rsidRPr="00A608B0">
        <w:rPr>
          <w:rFonts w:eastAsia="Malgun Gothic"/>
        </w:rPr>
        <w:t xml:space="preserve"> </w:t>
      </w:r>
      <w:r w:rsidR="00B4423E" w:rsidRPr="00777578">
        <w:rPr>
          <w:rFonts w:eastAsia="Malgun Gothic"/>
        </w:rPr>
        <w:t>(</w:t>
      </w:r>
      <w:proofErr w:type="spellStart"/>
      <w:r w:rsidR="00B4423E" w:rsidRPr="00777578">
        <w:rPr>
          <w:rFonts w:eastAsia="Malgun Gothic"/>
          <w:i/>
          <w:iCs/>
        </w:rPr>
        <w:t>sireohaeyo</w:t>
      </w:r>
      <w:proofErr w:type="spellEnd"/>
      <w:r w:rsidR="00B4423E" w:rsidRPr="00777578">
        <w:rPr>
          <w:rFonts w:eastAsia="Malgun Gothic"/>
        </w:rPr>
        <w:t>).</w:t>
      </w:r>
      <w:r w:rsidR="00B4423E">
        <w:rPr>
          <w:rFonts w:ascii="Malgun Gothic" w:eastAsia="Malgun Gothic" w:hAnsi="Malgun Gothic" w:cs="Malgun Gothic"/>
        </w:rPr>
        <w:t xml:space="preserve"> </w:t>
      </w:r>
      <w:bookmarkEnd w:id="0"/>
      <w:r>
        <w:t>If you are not familiar with any of the foods</w:t>
      </w:r>
      <w:r w:rsidR="00B4423E">
        <w:t xml:space="preserve"> in the table</w:t>
      </w:r>
      <w:r>
        <w:t xml:space="preserve">, choose at least 3 foods and imagine what you </w:t>
      </w:r>
      <w:r w:rsidR="00777578">
        <w:t>might</w:t>
      </w:r>
      <w:r>
        <w:t xml:space="preserve"> think of them. An example is provided for you. </w:t>
      </w:r>
    </w:p>
    <w:p w14:paraId="66DDD6F3" w14:textId="4CCC5DE4" w:rsidR="0074022B" w:rsidRPr="001809E8" w:rsidRDefault="00C21954" w:rsidP="001809E8">
      <w:pPr>
        <w:suppressAutoHyphens w:val="0"/>
        <w:spacing w:before="0" w:after="160" w:line="259" w:lineRule="auto"/>
        <w:rPr>
          <w:b/>
          <w:i/>
          <w:iCs/>
        </w:rPr>
      </w:pPr>
      <w:r w:rsidRPr="00C21954">
        <w:rPr>
          <w:rFonts w:eastAsia="Malgun Gothic"/>
        </w:rPr>
        <w:t>(</w:t>
      </w:r>
      <w:proofErr w:type="spellStart"/>
      <w:r w:rsidRPr="00C21954">
        <w:rPr>
          <w:rFonts w:ascii="Malgun Gothic" w:eastAsia="Malgun Gothic" w:hAnsi="Malgun Gothic" w:cs="Malgun Gothic" w:hint="eastAsia"/>
          <w:color w:val="000000"/>
          <w:szCs w:val="22"/>
        </w:rPr>
        <w:t>떡볶</w:t>
      </w:r>
      <w:r w:rsidRPr="00C21954">
        <w:rPr>
          <w:rFonts w:ascii="Malgun Gothic" w:eastAsia="Malgun Gothic" w:hAnsi="Malgun Gothic" w:cs="Batang" w:hint="eastAsia"/>
          <w:color w:val="000000"/>
          <w:szCs w:val="22"/>
        </w:rPr>
        <w:t>이</w:t>
      </w:r>
      <w:proofErr w:type="spellEnd"/>
      <w:r w:rsidRPr="00C21954">
        <w:rPr>
          <w:rFonts w:eastAsia="Batang"/>
          <w:color w:val="000000"/>
          <w:szCs w:val="22"/>
        </w:rPr>
        <w:t>)</w:t>
      </w:r>
      <w:r w:rsidR="009967AD">
        <w:rPr>
          <w:rFonts w:eastAsia="Batang"/>
          <w:color w:val="000000"/>
          <w:szCs w:val="22"/>
        </w:rPr>
        <w:t xml:space="preserve"> </w:t>
      </w:r>
      <w:proofErr w:type="spellStart"/>
      <w:r w:rsidR="0074438F">
        <w:rPr>
          <w:rFonts w:eastAsia="Malgun Gothic"/>
          <w:i/>
          <w:iCs/>
        </w:rPr>
        <w:t>t</w:t>
      </w:r>
      <w:r w:rsidR="001927C2" w:rsidRPr="00B4423E">
        <w:rPr>
          <w:rFonts w:eastAsia="Malgun Gothic"/>
          <w:i/>
          <w:iCs/>
        </w:rPr>
        <w:t>teokbokki</w:t>
      </w:r>
      <w:proofErr w:type="spellEnd"/>
      <w:r>
        <w:rPr>
          <w:rFonts w:eastAsia="Malgun Gothic"/>
          <w:i/>
          <w:iCs/>
        </w:rPr>
        <w:t>,</w:t>
      </w:r>
      <w:r w:rsidR="001927C2" w:rsidRPr="00A608B0">
        <w:rPr>
          <w:rFonts w:eastAsia="Malgun Gothic"/>
          <w:i/>
          <w:iCs/>
        </w:rPr>
        <w:t xml:space="preserve"> </w:t>
      </w:r>
      <w:proofErr w:type="spellStart"/>
      <w:r w:rsidR="001927C2" w:rsidRPr="001927C2">
        <w:rPr>
          <w:rFonts w:ascii="Malgun Gothic" w:eastAsia="Malgun Gothic" w:hAnsi="Malgun Gothic" w:cs="Malgun Gothic" w:hint="eastAsia"/>
        </w:rPr>
        <w:t>좋아해요</w:t>
      </w:r>
      <w:proofErr w:type="spellEnd"/>
      <w:r w:rsidR="001927C2" w:rsidRPr="00A608B0">
        <w:rPr>
          <w:rFonts w:eastAsia="Malgun Gothic"/>
        </w:rPr>
        <w:t xml:space="preserve"> </w:t>
      </w:r>
      <w:r w:rsidR="001927C2" w:rsidRPr="001927C2">
        <w:t>(</w:t>
      </w:r>
      <w:proofErr w:type="spellStart"/>
      <w:r w:rsidR="0074438F">
        <w:rPr>
          <w:i/>
          <w:iCs/>
        </w:rPr>
        <w:t>t</w:t>
      </w:r>
      <w:r w:rsidR="001927C2" w:rsidRPr="001927C2">
        <w:rPr>
          <w:i/>
          <w:iCs/>
        </w:rPr>
        <w:t>teokbokki</w:t>
      </w:r>
      <w:proofErr w:type="spellEnd"/>
      <w:r w:rsidR="001927C2" w:rsidRPr="001927C2">
        <w:rPr>
          <w:i/>
          <w:iCs/>
        </w:rPr>
        <w:t xml:space="preserve"> </w:t>
      </w:r>
      <w:proofErr w:type="spellStart"/>
      <w:r w:rsidR="001927C2" w:rsidRPr="001927C2">
        <w:rPr>
          <w:i/>
          <w:iCs/>
        </w:rPr>
        <w:t>joahaeyo</w:t>
      </w:r>
      <w:proofErr w:type="spellEnd"/>
      <w:r w:rsidR="001927C2" w:rsidRPr="001927C2">
        <w:t>)</w:t>
      </w:r>
    </w:p>
    <w:tbl>
      <w:tblPr>
        <w:tblStyle w:val="TableGrid"/>
        <w:tblW w:w="0" w:type="auto"/>
        <w:tblLook w:val="04A0" w:firstRow="1" w:lastRow="0" w:firstColumn="1" w:lastColumn="0" w:noHBand="0" w:noVBand="1"/>
      </w:tblPr>
      <w:tblGrid>
        <w:gridCol w:w="9628"/>
      </w:tblGrid>
      <w:tr w:rsidR="001809E8" w:rsidRPr="007865A4" w14:paraId="1A5341FF" w14:textId="77777777" w:rsidTr="007A541A">
        <w:tc>
          <w:tcPr>
            <w:tcW w:w="9628" w:type="dxa"/>
            <w:tcBorders>
              <w:top w:val="nil"/>
              <w:left w:val="nil"/>
              <w:bottom w:val="single" w:sz="4" w:space="0" w:color="auto"/>
              <w:right w:val="nil"/>
            </w:tcBorders>
          </w:tcPr>
          <w:p w14:paraId="198B9156" w14:textId="77777777" w:rsidR="001809E8" w:rsidRPr="007A541A" w:rsidRDefault="001809E8" w:rsidP="007A541A">
            <w:pPr>
              <w:spacing w:before="0"/>
            </w:pPr>
          </w:p>
        </w:tc>
      </w:tr>
      <w:tr w:rsidR="007A541A" w:rsidRPr="007865A4" w14:paraId="56884DA6" w14:textId="77777777" w:rsidTr="007A541A">
        <w:tc>
          <w:tcPr>
            <w:tcW w:w="9628" w:type="dxa"/>
            <w:tcBorders>
              <w:top w:val="single" w:sz="4" w:space="0" w:color="auto"/>
              <w:left w:val="nil"/>
              <w:bottom w:val="single" w:sz="4" w:space="0" w:color="auto"/>
              <w:right w:val="nil"/>
            </w:tcBorders>
          </w:tcPr>
          <w:p w14:paraId="4E02A532" w14:textId="77777777" w:rsidR="007A541A" w:rsidRPr="007A541A" w:rsidRDefault="007A541A" w:rsidP="007A541A">
            <w:pPr>
              <w:spacing w:before="0"/>
            </w:pPr>
          </w:p>
        </w:tc>
      </w:tr>
      <w:tr w:rsidR="007A541A" w:rsidRPr="007865A4" w14:paraId="042DDD32" w14:textId="77777777" w:rsidTr="007A541A">
        <w:tc>
          <w:tcPr>
            <w:tcW w:w="9628" w:type="dxa"/>
            <w:tcBorders>
              <w:top w:val="single" w:sz="4" w:space="0" w:color="auto"/>
              <w:left w:val="nil"/>
              <w:right w:val="nil"/>
            </w:tcBorders>
          </w:tcPr>
          <w:p w14:paraId="168840E2" w14:textId="77777777" w:rsidR="007A541A" w:rsidRPr="007A541A" w:rsidRDefault="007A541A" w:rsidP="007A541A">
            <w:pPr>
              <w:spacing w:before="0"/>
            </w:pPr>
          </w:p>
        </w:tc>
      </w:tr>
    </w:tbl>
    <w:p w14:paraId="05CB4514" w14:textId="247AA733" w:rsidR="00EB7832" w:rsidRDefault="00EB7832" w:rsidP="007A541A">
      <w:pPr>
        <w:rPr>
          <w:b/>
          <w:i/>
          <w:iCs/>
        </w:rPr>
      </w:pPr>
      <w:r>
        <w:rPr>
          <w:b/>
          <w:i/>
          <w:iCs/>
        </w:rPr>
        <w:br w:type="page"/>
      </w:r>
    </w:p>
    <w:p w14:paraId="510E5B98" w14:textId="77777777" w:rsidR="007865A4" w:rsidRDefault="007865A4" w:rsidP="007865A4">
      <w:pPr>
        <w:pStyle w:val="Heading2"/>
      </w:pPr>
      <w:r>
        <w:lastRenderedPageBreak/>
        <w:t>For the teacher</w:t>
      </w:r>
    </w:p>
    <w:p w14:paraId="2EDCA498" w14:textId="77777777" w:rsidR="007865A4" w:rsidRPr="002B1258" w:rsidRDefault="007865A4" w:rsidP="007865A4">
      <w:pPr>
        <w:pStyle w:val="FeatureBox2"/>
      </w:pPr>
      <w:bookmarkStart w:id="1" w:name="_Hlk160879152"/>
      <w:r>
        <w:t>Remove this section before sharing this resource with students.</w:t>
      </w:r>
    </w:p>
    <w:bookmarkEnd w:id="1"/>
    <w:p w14:paraId="61A334E8" w14:textId="77777777" w:rsidR="007865A4" w:rsidRDefault="007865A4" w:rsidP="007865A4">
      <w:r>
        <w:t>These activities are designed to suit a range of abilities and contexts. Adjust the level of difficulty of the activities to suit your student cohort.</w:t>
      </w:r>
    </w:p>
    <w:p w14:paraId="57D7B48A" w14:textId="77777777" w:rsidR="007865A4" w:rsidRDefault="007865A4" w:rsidP="007865A4">
      <w:pPr>
        <w:pStyle w:val="Heading3"/>
      </w:pPr>
      <w:r>
        <w:t>Activity 1</w:t>
      </w:r>
    </w:p>
    <w:p w14:paraId="080ABE36" w14:textId="77777777" w:rsidR="00A374E2" w:rsidRDefault="00A374E2" w:rsidP="00A374E2">
      <w:r>
        <w:t>Complete the following questions in English with information from the ‘When I go to the markets’ PowerPoint.</w:t>
      </w:r>
    </w:p>
    <w:p w14:paraId="6791B2AE" w14:textId="5408410A" w:rsidR="003E2736" w:rsidRPr="003E2736" w:rsidRDefault="003E2736" w:rsidP="003E2736">
      <w:pPr>
        <w:pStyle w:val="ListNumber"/>
        <w:numPr>
          <w:ilvl w:val="0"/>
          <w:numId w:val="45"/>
        </w:numPr>
        <w:ind w:left="567" w:hanging="567"/>
      </w:pPr>
      <w:r>
        <w:t xml:space="preserve">What does </w:t>
      </w:r>
      <w:proofErr w:type="spellStart"/>
      <w:r w:rsidRPr="007865A4">
        <w:rPr>
          <w:rFonts w:ascii="Malgun Gothic" w:eastAsia="Malgun Gothic" w:hAnsi="Malgun Gothic" w:cs="Malgun Gothic" w:hint="eastAsia"/>
        </w:rPr>
        <w:t>시장</w:t>
      </w:r>
      <w:proofErr w:type="spellEnd"/>
      <w:r w:rsidRPr="007865A4">
        <w:t xml:space="preserve"> (</w:t>
      </w:r>
      <w:proofErr w:type="spellStart"/>
      <w:r w:rsidRPr="0028067B">
        <w:rPr>
          <w:i/>
          <w:iCs/>
        </w:rPr>
        <w:t>shi-jang</w:t>
      </w:r>
      <w:proofErr w:type="spellEnd"/>
      <w:r w:rsidRPr="00B50FE5">
        <w:t>)</w:t>
      </w:r>
      <w:r>
        <w:t xml:space="preserve"> mean? </w:t>
      </w:r>
      <w:r w:rsidRPr="003E2736">
        <w:rPr>
          <w:b/>
          <w:bCs/>
        </w:rPr>
        <w:t>Korean traditional markets.</w:t>
      </w:r>
    </w:p>
    <w:p w14:paraId="024E6515" w14:textId="43F7A5A8" w:rsidR="003E2736" w:rsidRDefault="003E2736" w:rsidP="003E2736">
      <w:pPr>
        <w:pStyle w:val="ListNumber"/>
        <w:numPr>
          <w:ilvl w:val="0"/>
          <w:numId w:val="45"/>
        </w:numPr>
        <w:ind w:left="567" w:hanging="567"/>
      </w:pPr>
      <w:r>
        <w:t>What are the 3 key features of traditional Korean markets?</w:t>
      </w:r>
    </w:p>
    <w:p w14:paraId="6C93BB9E" w14:textId="679725BA" w:rsidR="003E2736" w:rsidRPr="00F87127" w:rsidRDefault="0074438F" w:rsidP="00F87127">
      <w:pPr>
        <w:pStyle w:val="ListBullet2"/>
        <w:rPr>
          <w:b/>
          <w:bCs/>
        </w:rPr>
      </w:pPr>
      <w:r w:rsidRPr="00F87127">
        <w:rPr>
          <w:b/>
          <w:bCs/>
        </w:rPr>
        <w:t>d</w:t>
      </w:r>
      <w:r w:rsidR="003E2736" w:rsidRPr="00F87127">
        <w:rPr>
          <w:b/>
          <w:bCs/>
        </w:rPr>
        <w:t>iverse products</w:t>
      </w:r>
    </w:p>
    <w:p w14:paraId="15A634F8" w14:textId="520DA4E4" w:rsidR="003E2736" w:rsidRPr="00F87127" w:rsidRDefault="0074438F" w:rsidP="00F87127">
      <w:pPr>
        <w:pStyle w:val="ListBullet2"/>
        <w:rPr>
          <w:b/>
          <w:bCs/>
        </w:rPr>
      </w:pPr>
      <w:r w:rsidRPr="00F87127">
        <w:rPr>
          <w:b/>
          <w:bCs/>
        </w:rPr>
        <w:t>s</w:t>
      </w:r>
      <w:r w:rsidR="003E2736" w:rsidRPr="00F87127">
        <w:rPr>
          <w:b/>
          <w:bCs/>
        </w:rPr>
        <w:t>treet food and snacks</w:t>
      </w:r>
    </w:p>
    <w:p w14:paraId="49492950" w14:textId="3C04AC8B" w:rsidR="003E2736" w:rsidRPr="00F87127" w:rsidRDefault="0074438F" w:rsidP="00F87127">
      <w:pPr>
        <w:pStyle w:val="ListBullet2"/>
        <w:rPr>
          <w:b/>
          <w:bCs/>
        </w:rPr>
      </w:pPr>
      <w:r w:rsidRPr="00F87127">
        <w:rPr>
          <w:b/>
          <w:bCs/>
        </w:rPr>
        <w:t>n</w:t>
      </w:r>
      <w:r w:rsidR="003E2736" w:rsidRPr="00F87127">
        <w:rPr>
          <w:b/>
          <w:bCs/>
        </w:rPr>
        <w:t>egotiation and haggling culture</w:t>
      </w:r>
    </w:p>
    <w:p w14:paraId="134A1C55" w14:textId="3D6F98C6" w:rsidR="003E2736" w:rsidRDefault="003E2736" w:rsidP="003E2736">
      <w:pPr>
        <w:pStyle w:val="ListNumber"/>
        <w:numPr>
          <w:ilvl w:val="0"/>
          <w:numId w:val="45"/>
        </w:numPr>
        <w:ind w:left="567" w:hanging="567"/>
      </w:pPr>
      <w:r>
        <w:t>Choose one of the well-known markets from the presentation. What is this market best known for?</w:t>
      </w:r>
    </w:p>
    <w:p w14:paraId="1F4E1443" w14:textId="58FE1938" w:rsidR="003E2736" w:rsidRPr="003E2736" w:rsidRDefault="003E2736" w:rsidP="003E2736">
      <w:pPr>
        <w:pStyle w:val="ListNumber"/>
        <w:ind w:left="567"/>
        <w:rPr>
          <w:b/>
          <w:bCs/>
        </w:rPr>
      </w:pPr>
      <w:r w:rsidRPr="003E2736">
        <w:rPr>
          <w:b/>
          <w:bCs/>
        </w:rPr>
        <w:t>Answers could include:</w:t>
      </w:r>
    </w:p>
    <w:p w14:paraId="4EB89CB0" w14:textId="4A67A973" w:rsidR="003E2736" w:rsidRPr="00654C95" w:rsidRDefault="003E2736" w:rsidP="00654C95">
      <w:pPr>
        <w:pStyle w:val="ListBullet2"/>
        <w:rPr>
          <w:b/>
          <w:bCs/>
        </w:rPr>
      </w:pPr>
      <w:proofErr w:type="spellStart"/>
      <w:r w:rsidRPr="00654C95">
        <w:rPr>
          <w:b/>
          <w:bCs/>
        </w:rPr>
        <w:t>Na</w:t>
      </w:r>
      <w:r w:rsidR="0044338E" w:rsidRPr="00654C95">
        <w:rPr>
          <w:b/>
          <w:bCs/>
        </w:rPr>
        <w:t>m</w:t>
      </w:r>
      <w:r w:rsidRPr="00654C95">
        <w:rPr>
          <w:b/>
          <w:bCs/>
        </w:rPr>
        <w:t>daemoon</w:t>
      </w:r>
      <w:proofErr w:type="spellEnd"/>
      <w:r w:rsidRPr="00654C95">
        <w:rPr>
          <w:b/>
          <w:bCs/>
        </w:rPr>
        <w:t xml:space="preserve"> market, known for the historical landmark </w:t>
      </w:r>
      <w:proofErr w:type="spellStart"/>
      <w:r w:rsidRPr="00654C95">
        <w:rPr>
          <w:b/>
          <w:bCs/>
        </w:rPr>
        <w:t>Namdaemoon</w:t>
      </w:r>
      <w:proofErr w:type="spellEnd"/>
      <w:r w:rsidRPr="00654C95">
        <w:rPr>
          <w:b/>
          <w:bCs/>
        </w:rPr>
        <w:t xml:space="preserve"> (South) gate.</w:t>
      </w:r>
    </w:p>
    <w:p w14:paraId="52D1D694" w14:textId="2CAB9F32" w:rsidR="003E2736" w:rsidRPr="00654C95" w:rsidRDefault="003E2736" w:rsidP="00654C95">
      <w:pPr>
        <w:pStyle w:val="ListBullet2"/>
        <w:rPr>
          <w:b/>
          <w:bCs/>
        </w:rPr>
      </w:pPr>
      <w:proofErr w:type="spellStart"/>
      <w:r w:rsidRPr="00654C95">
        <w:rPr>
          <w:b/>
          <w:bCs/>
        </w:rPr>
        <w:t>Dongdaemoon</w:t>
      </w:r>
      <w:proofErr w:type="spellEnd"/>
      <w:r w:rsidRPr="00654C95">
        <w:rPr>
          <w:b/>
          <w:bCs/>
        </w:rPr>
        <w:t xml:space="preserve"> market, known for its late-night shopping and street food.</w:t>
      </w:r>
    </w:p>
    <w:p w14:paraId="5CD21BFC" w14:textId="0C1A388E" w:rsidR="003E2736" w:rsidRPr="00654C95" w:rsidRDefault="003E2736" w:rsidP="00654C95">
      <w:pPr>
        <w:pStyle w:val="ListBullet2"/>
        <w:rPr>
          <w:b/>
          <w:bCs/>
        </w:rPr>
      </w:pPr>
      <w:proofErr w:type="spellStart"/>
      <w:r w:rsidRPr="00654C95">
        <w:rPr>
          <w:b/>
          <w:bCs/>
        </w:rPr>
        <w:t>Gwangjang</w:t>
      </w:r>
      <w:proofErr w:type="spellEnd"/>
      <w:r w:rsidRPr="00654C95">
        <w:rPr>
          <w:b/>
          <w:bCs/>
        </w:rPr>
        <w:t xml:space="preserve"> market, known for traditional Korean textiles, silk goods, </w:t>
      </w:r>
      <w:r w:rsidRPr="00654C95">
        <w:rPr>
          <w:b/>
          <w:bCs/>
          <w:i/>
          <w:iCs/>
        </w:rPr>
        <w:t>hanboks</w:t>
      </w:r>
      <w:r w:rsidRPr="00654C95">
        <w:rPr>
          <w:b/>
          <w:bCs/>
        </w:rPr>
        <w:t>, street food and snacks.</w:t>
      </w:r>
    </w:p>
    <w:p w14:paraId="2E73622F" w14:textId="2994BFE9" w:rsidR="003E2736" w:rsidRPr="00654C95" w:rsidRDefault="003E2736" w:rsidP="00654C95">
      <w:pPr>
        <w:pStyle w:val="ListBullet2"/>
        <w:rPr>
          <w:b/>
          <w:bCs/>
        </w:rPr>
      </w:pPr>
      <w:proofErr w:type="spellStart"/>
      <w:r w:rsidRPr="00654C95">
        <w:rPr>
          <w:b/>
          <w:bCs/>
        </w:rPr>
        <w:t>Jagalchi</w:t>
      </w:r>
      <w:proofErr w:type="spellEnd"/>
      <w:r w:rsidRPr="00654C95">
        <w:rPr>
          <w:b/>
          <w:bCs/>
        </w:rPr>
        <w:t xml:space="preserve"> fish market, known for its fresh seafood and maritime culture.</w:t>
      </w:r>
    </w:p>
    <w:p w14:paraId="4665A55F" w14:textId="14430D74" w:rsidR="00402440" w:rsidRPr="00402440" w:rsidRDefault="003E2736" w:rsidP="00402440">
      <w:pPr>
        <w:pStyle w:val="ListNumber"/>
        <w:numPr>
          <w:ilvl w:val="0"/>
          <w:numId w:val="49"/>
        </w:numPr>
        <w:ind w:left="567" w:hanging="567"/>
        <w:sectPr w:rsidR="00402440" w:rsidRPr="00402440"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r>
        <w:t xml:space="preserve">Which market would you like to visit? Provide a reason for your choice. </w:t>
      </w:r>
      <w:r w:rsidR="00104EFF">
        <w:rPr>
          <w:b/>
          <w:bCs/>
        </w:rPr>
        <w:t>Student answers may vary.</w:t>
      </w:r>
    </w:p>
    <w:p w14:paraId="52FFD60D" w14:textId="77777777" w:rsidR="00FF3829" w:rsidRPr="00886BD2" w:rsidRDefault="00FF3829" w:rsidP="00FF3829">
      <w:pPr>
        <w:rPr>
          <w:b/>
          <w:bCs/>
        </w:rPr>
      </w:pPr>
      <w:r w:rsidRPr="00886BD2">
        <w:rPr>
          <w:b/>
          <w:bCs/>
        </w:rPr>
        <w:lastRenderedPageBreak/>
        <w:t>© State of New South Wales (Department of Education), 202</w:t>
      </w:r>
      <w:r>
        <w:rPr>
          <w:b/>
          <w:bCs/>
        </w:rPr>
        <w:t>4</w:t>
      </w:r>
    </w:p>
    <w:p w14:paraId="3BC3823F" w14:textId="77777777" w:rsidR="00FF3829" w:rsidRPr="00886BD2" w:rsidRDefault="00FF3829" w:rsidP="00FF3829">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56687657" w14:textId="77777777" w:rsidR="00FF3829" w:rsidRPr="00886BD2" w:rsidRDefault="00FF3829" w:rsidP="00FF3829">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0090BE14" w14:textId="77777777" w:rsidR="00FF3829" w:rsidRPr="00886BD2" w:rsidRDefault="00FF3829" w:rsidP="00FF3829">
      <w:r w:rsidRPr="00886BD2">
        <w:rPr>
          <w:b/>
          <w:bCs/>
          <w:noProof/>
        </w:rPr>
        <w:drawing>
          <wp:inline distT="0" distB="0" distL="0" distR="0" wp14:anchorId="77B834E6" wp14:editId="2ECC90F4">
            <wp:extent cx="1009935" cy="352303"/>
            <wp:effectExtent l="0" t="0" r="0" b="0"/>
            <wp:docPr id="970738572" name="Picture 97073857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4BD8A9E8" w14:textId="365A1ABE" w:rsidR="00FF3829" w:rsidRPr="00886BD2" w:rsidRDefault="00FF3829" w:rsidP="00FF3829">
      <w:r w:rsidRPr="00886BD2">
        <w:t>This licen</w:t>
      </w:r>
      <w:r>
        <w:t>s</w:t>
      </w:r>
      <w:r w:rsidRPr="00886BD2">
        <w:t>e allows you to share and adapt the material for any purpose, even commercially. Attribution should be given to © State of New South Wales (Department of Education), 202</w:t>
      </w:r>
      <w:r>
        <w:t>4</w:t>
      </w:r>
      <w:r w:rsidRPr="00886BD2">
        <w:t>.</w:t>
      </w:r>
    </w:p>
    <w:p w14:paraId="51FAFC4D" w14:textId="3172D94C" w:rsidR="00FF3829" w:rsidRPr="00886BD2" w:rsidRDefault="00FF3829" w:rsidP="00FF3829">
      <w:r w:rsidRPr="00886BD2">
        <w:t>Material in this resource not available under a Creative Commons licen</w:t>
      </w:r>
      <w:r>
        <w:t>s</w:t>
      </w:r>
      <w:r w:rsidRPr="00886BD2">
        <w:t>e:</w:t>
      </w:r>
    </w:p>
    <w:p w14:paraId="24AE052B" w14:textId="77777777" w:rsidR="00FF3829" w:rsidRPr="00886BD2" w:rsidRDefault="00FF3829" w:rsidP="00FF3829">
      <w:pPr>
        <w:pStyle w:val="ListBullet"/>
      </w:pPr>
      <w:r w:rsidRPr="00886BD2">
        <w:t>the NSW Department of Education logo, other logos and trademark-protected material</w:t>
      </w:r>
    </w:p>
    <w:p w14:paraId="43090B60" w14:textId="77777777" w:rsidR="00FF3829" w:rsidRPr="00886BD2" w:rsidRDefault="00FF3829" w:rsidP="00FF3829">
      <w:pPr>
        <w:pStyle w:val="ListBullet"/>
      </w:pPr>
      <w:r w:rsidRPr="00886BD2">
        <w:t>material owned by a third party that has been reproduced with permission. You will need to obtain permission from the third party to reuse its material.</w:t>
      </w:r>
    </w:p>
    <w:p w14:paraId="4D064A06" w14:textId="77777777" w:rsidR="00FF3829" w:rsidRPr="00886BD2" w:rsidRDefault="00FF3829" w:rsidP="00FF3829">
      <w:pPr>
        <w:pStyle w:val="FeatureBox2"/>
        <w:rPr>
          <w:rStyle w:val="Strong"/>
        </w:rPr>
      </w:pPr>
      <w:r w:rsidRPr="00886BD2">
        <w:rPr>
          <w:rStyle w:val="Strong"/>
        </w:rPr>
        <w:t>Links to third-party material and websites</w:t>
      </w:r>
    </w:p>
    <w:p w14:paraId="0552B474" w14:textId="77777777" w:rsidR="00FF3829" w:rsidRPr="00886BD2" w:rsidRDefault="00FF3829" w:rsidP="00FF3829">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831FBE" w14:textId="1243212A" w:rsidR="00886BD2" w:rsidRPr="00886BD2" w:rsidRDefault="00FF3829" w:rsidP="00FF3829">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w:t>
      </w:r>
      <w:r>
        <w:t>es.</w:t>
      </w:r>
    </w:p>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7444A041"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08420C">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402C42B8"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8420C">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06A3F79E" w:rsidR="008A353C" w:rsidRDefault="00B50FE5" w:rsidP="00843DF5">
    <w:pPr>
      <w:pStyle w:val="Documentname"/>
    </w:pPr>
    <w:r>
      <w:t>When I go to the markets</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B7D8671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DA2E70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6758DF"/>
    <w:multiLevelType w:val="hybridMultilevel"/>
    <w:tmpl w:val="D4DEBF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707AC3"/>
    <w:multiLevelType w:val="hybridMultilevel"/>
    <w:tmpl w:val="D56660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9D05B75"/>
    <w:multiLevelType w:val="hybridMultilevel"/>
    <w:tmpl w:val="D5942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83F2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255525"/>
    <w:multiLevelType w:val="hybridMultilevel"/>
    <w:tmpl w:val="66D2F0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3592A35"/>
    <w:multiLevelType w:val="hybridMultilevel"/>
    <w:tmpl w:val="ED40316A"/>
    <w:lvl w:ilvl="0" w:tplc="7CF67B6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B84BF1"/>
    <w:multiLevelType w:val="multilevel"/>
    <w:tmpl w:val="A61035B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07D9D"/>
    <w:multiLevelType w:val="hybridMultilevel"/>
    <w:tmpl w:val="D5942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6"/>
  </w:num>
  <w:num w:numId="6" w16cid:durableId="786628628">
    <w:abstractNumId w:val="14"/>
  </w:num>
  <w:num w:numId="7" w16cid:durableId="1593784630">
    <w:abstractNumId w:val="0"/>
  </w:num>
  <w:num w:numId="8" w16cid:durableId="564150515">
    <w:abstractNumId w:val="9"/>
  </w:num>
  <w:num w:numId="9" w16cid:durableId="1131367355">
    <w:abstractNumId w:val="5"/>
  </w:num>
  <w:num w:numId="10" w16cid:durableId="309410937">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6"/>
  </w:num>
  <w:num w:numId="13" w16cid:durableId="1573587274">
    <w:abstractNumId w:val="14"/>
  </w:num>
  <w:num w:numId="14" w16cid:durableId="418411962">
    <w:abstractNumId w:val="0"/>
  </w:num>
  <w:num w:numId="15" w16cid:durableId="218444211">
    <w:abstractNumId w:val="9"/>
  </w:num>
  <w:num w:numId="16" w16cid:durableId="213498078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6"/>
  </w:num>
  <w:num w:numId="19" w16cid:durableId="2063823009">
    <w:abstractNumId w:val="14"/>
  </w:num>
  <w:num w:numId="20" w16cid:durableId="814376409">
    <w:abstractNumId w:val="0"/>
  </w:num>
  <w:num w:numId="21" w16cid:durableId="210728029">
    <w:abstractNumId w:val="9"/>
  </w:num>
  <w:num w:numId="22" w16cid:durableId="330136967">
    <w:abstractNumId w:val="9"/>
  </w:num>
  <w:num w:numId="23" w16cid:durableId="2052731404">
    <w:abstractNumId w:val="9"/>
  </w:num>
  <w:num w:numId="24" w16cid:durableId="190385739">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6"/>
  </w:num>
  <w:num w:numId="27" w16cid:durableId="86076149">
    <w:abstractNumId w:val="14"/>
  </w:num>
  <w:num w:numId="28" w16cid:durableId="788204079">
    <w:abstractNumId w:val="0"/>
  </w:num>
  <w:num w:numId="29" w16cid:durableId="1721393538">
    <w:abstractNumId w:val="9"/>
  </w:num>
  <w:num w:numId="30" w16cid:durableId="1711345247">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6"/>
  </w:num>
  <w:num w:numId="33" w16cid:durableId="438570636">
    <w:abstractNumId w:val="14"/>
  </w:num>
  <w:num w:numId="34" w16cid:durableId="1389375785">
    <w:abstractNumId w:val="0"/>
  </w:num>
  <w:num w:numId="35" w16cid:durableId="156196100">
    <w:abstractNumId w:val="9"/>
  </w:num>
  <w:num w:numId="36" w16cid:durableId="2031640401">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6"/>
  </w:num>
  <w:num w:numId="39" w16cid:durableId="154807677">
    <w:abstractNumId w:val="14"/>
  </w:num>
  <w:num w:numId="40" w16cid:durableId="1524827528">
    <w:abstractNumId w:val="14"/>
  </w:num>
  <w:num w:numId="41" w16cid:durableId="1545752153">
    <w:abstractNumId w:val="9"/>
  </w:num>
  <w:num w:numId="42" w16cid:durableId="1130518733">
    <w:abstractNumId w:val="13"/>
  </w:num>
  <w:num w:numId="43" w16cid:durableId="1474709671">
    <w:abstractNumId w:val="4"/>
  </w:num>
  <w:num w:numId="44" w16cid:durableId="1484739895">
    <w:abstractNumId w:val="3"/>
  </w:num>
  <w:num w:numId="45" w16cid:durableId="1383823264">
    <w:abstractNumId w:val="8"/>
  </w:num>
  <w:num w:numId="46" w16cid:durableId="1041780456">
    <w:abstractNumId w:val="2"/>
  </w:num>
  <w:num w:numId="47" w16cid:durableId="2029405916">
    <w:abstractNumId w:val="10"/>
  </w:num>
  <w:num w:numId="48" w16cid:durableId="1530028422">
    <w:abstractNumId w:val="7"/>
  </w:num>
  <w:num w:numId="49" w16cid:durableId="12590242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0AE0"/>
    <w:rsid w:val="000252CB"/>
    <w:rsid w:val="000257A4"/>
    <w:rsid w:val="00045F0D"/>
    <w:rsid w:val="0004750C"/>
    <w:rsid w:val="00047862"/>
    <w:rsid w:val="00050245"/>
    <w:rsid w:val="00051080"/>
    <w:rsid w:val="00054D26"/>
    <w:rsid w:val="00061D5B"/>
    <w:rsid w:val="000673B7"/>
    <w:rsid w:val="00070384"/>
    <w:rsid w:val="00070804"/>
    <w:rsid w:val="00072E86"/>
    <w:rsid w:val="000733A1"/>
    <w:rsid w:val="00074F0F"/>
    <w:rsid w:val="000769CC"/>
    <w:rsid w:val="0008420C"/>
    <w:rsid w:val="000C1B93"/>
    <w:rsid w:val="000C24ED"/>
    <w:rsid w:val="000C4344"/>
    <w:rsid w:val="000C5481"/>
    <w:rsid w:val="000D1EB7"/>
    <w:rsid w:val="000D273A"/>
    <w:rsid w:val="000D3BBE"/>
    <w:rsid w:val="000D7466"/>
    <w:rsid w:val="000D7E5E"/>
    <w:rsid w:val="000F34E8"/>
    <w:rsid w:val="00103367"/>
    <w:rsid w:val="00103E4F"/>
    <w:rsid w:val="00104EFF"/>
    <w:rsid w:val="00112528"/>
    <w:rsid w:val="00113093"/>
    <w:rsid w:val="00123A38"/>
    <w:rsid w:val="00123EB9"/>
    <w:rsid w:val="00125DFF"/>
    <w:rsid w:val="0012654C"/>
    <w:rsid w:val="00153D13"/>
    <w:rsid w:val="00155D05"/>
    <w:rsid w:val="001613E4"/>
    <w:rsid w:val="0017408C"/>
    <w:rsid w:val="001754BD"/>
    <w:rsid w:val="001809E8"/>
    <w:rsid w:val="00181F54"/>
    <w:rsid w:val="00190C6F"/>
    <w:rsid w:val="001927C2"/>
    <w:rsid w:val="001A2D64"/>
    <w:rsid w:val="001A3009"/>
    <w:rsid w:val="001C0997"/>
    <w:rsid w:val="001C7E97"/>
    <w:rsid w:val="001D5230"/>
    <w:rsid w:val="001E103F"/>
    <w:rsid w:val="001E3497"/>
    <w:rsid w:val="001E761A"/>
    <w:rsid w:val="001F2668"/>
    <w:rsid w:val="001F2D78"/>
    <w:rsid w:val="001F5996"/>
    <w:rsid w:val="001F5F7B"/>
    <w:rsid w:val="0020690C"/>
    <w:rsid w:val="002075BD"/>
    <w:rsid w:val="002078E2"/>
    <w:rsid w:val="002105AD"/>
    <w:rsid w:val="00216244"/>
    <w:rsid w:val="002178F4"/>
    <w:rsid w:val="002227AD"/>
    <w:rsid w:val="002300CD"/>
    <w:rsid w:val="00242D98"/>
    <w:rsid w:val="0024474D"/>
    <w:rsid w:val="0025592F"/>
    <w:rsid w:val="0026327B"/>
    <w:rsid w:val="0026531D"/>
    <w:rsid w:val="0026548C"/>
    <w:rsid w:val="00266207"/>
    <w:rsid w:val="0027370C"/>
    <w:rsid w:val="00273D36"/>
    <w:rsid w:val="0028067B"/>
    <w:rsid w:val="0028514A"/>
    <w:rsid w:val="00294275"/>
    <w:rsid w:val="002A28B4"/>
    <w:rsid w:val="002A2B8C"/>
    <w:rsid w:val="002A30D8"/>
    <w:rsid w:val="002A35CF"/>
    <w:rsid w:val="002A475D"/>
    <w:rsid w:val="002B316A"/>
    <w:rsid w:val="002B50F2"/>
    <w:rsid w:val="002E0231"/>
    <w:rsid w:val="002F7CFE"/>
    <w:rsid w:val="00302680"/>
    <w:rsid w:val="00303085"/>
    <w:rsid w:val="00306C23"/>
    <w:rsid w:val="003333ED"/>
    <w:rsid w:val="003355E2"/>
    <w:rsid w:val="00340DD9"/>
    <w:rsid w:val="00351801"/>
    <w:rsid w:val="00360E17"/>
    <w:rsid w:val="0036209C"/>
    <w:rsid w:val="00362D26"/>
    <w:rsid w:val="00371F68"/>
    <w:rsid w:val="0038536D"/>
    <w:rsid w:val="00385DFB"/>
    <w:rsid w:val="003A0CFB"/>
    <w:rsid w:val="003A5190"/>
    <w:rsid w:val="003B0768"/>
    <w:rsid w:val="003B240E"/>
    <w:rsid w:val="003B32FA"/>
    <w:rsid w:val="003B3E41"/>
    <w:rsid w:val="003C03A0"/>
    <w:rsid w:val="003C4A5F"/>
    <w:rsid w:val="003C548B"/>
    <w:rsid w:val="003D13EF"/>
    <w:rsid w:val="003D1F70"/>
    <w:rsid w:val="003E2736"/>
    <w:rsid w:val="003F5A78"/>
    <w:rsid w:val="003F6E52"/>
    <w:rsid w:val="00400ACE"/>
    <w:rsid w:val="00401084"/>
    <w:rsid w:val="00402440"/>
    <w:rsid w:val="00407CAD"/>
    <w:rsid w:val="00407EF0"/>
    <w:rsid w:val="00412F2B"/>
    <w:rsid w:val="00416907"/>
    <w:rsid w:val="004178B3"/>
    <w:rsid w:val="00430F12"/>
    <w:rsid w:val="00442345"/>
    <w:rsid w:val="0044338E"/>
    <w:rsid w:val="00453EC1"/>
    <w:rsid w:val="00454159"/>
    <w:rsid w:val="00456066"/>
    <w:rsid w:val="004662AB"/>
    <w:rsid w:val="00474E4B"/>
    <w:rsid w:val="00480185"/>
    <w:rsid w:val="0048642E"/>
    <w:rsid w:val="00491389"/>
    <w:rsid w:val="004A29D0"/>
    <w:rsid w:val="004B13C5"/>
    <w:rsid w:val="004B484F"/>
    <w:rsid w:val="004B4EF9"/>
    <w:rsid w:val="004B723A"/>
    <w:rsid w:val="004C11A9"/>
    <w:rsid w:val="004C4B48"/>
    <w:rsid w:val="004C68E7"/>
    <w:rsid w:val="004E1043"/>
    <w:rsid w:val="004F2AC5"/>
    <w:rsid w:val="004F48DD"/>
    <w:rsid w:val="004F6AF2"/>
    <w:rsid w:val="00511863"/>
    <w:rsid w:val="005128E7"/>
    <w:rsid w:val="00525509"/>
    <w:rsid w:val="00526795"/>
    <w:rsid w:val="00541FBB"/>
    <w:rsid w:val="005500B1"/>
    <w:rsid w:val="005608F0"/>
    <w:rsid w:val="005649D2"/>
    <w:rsid w:val="005651B7"/>
    <w:rsid w:val="0058102D"/>
    <w:rsid w:val="00583731"/>
    <w:rsid w:val="005934B4"/>
    <w:rsid w:val="005957FA"/>
    <w:rsid w:val="00597644"/>
    <w:rsid w:val="005A34D4"/>
    <w:rsid w:val="005A4A22"/>
    <w:rsid w:val="005A67CA"/>
    <w:rsid w:val="005B1019"/>
    <w:rsid w:val="005B184F"/>
    <w:rsid w:val="005B4B00"/>
    <w:rsid w:val="005B57F5"/>
    <w:rsid w:val="005B76BC"/>
    <w:rsid w:val="005B77E0"/>
    <w:rsid w:val="005C14A7"/>
    <w:rsid w:val="005C344B"/>
    <w:rsid w:val="005D0140"/>
    <w:rsid w:val="005D1384"/>
    <w:rsid w:val="005D49FE"/>
    <w:rsid w:val="005E1F63"/>
    <w:rsid w:val="005F08EE"/>
    <w:rsid w:val="005F2F1A"/>
    <w:rsid w:val="005F49D6"/>
    <w:rsid w:val="00613017"/>
    <w:rsid w:val="006153A9"/>
    <w:rsid w:val="00624D13"/>
    <w:rsid w:val="00626BBF"/>
    <w:rsid w:val="00627A57"/>
    <w:rsid w:val="00637F8F"/>
    <w:rsid w:val="0064273E"/>
    <w:rsid w:val="00643CC4"/>
    <w:rsid w:val="0064766A"/>
    <w:rsid w:val="00650B3B"/>
    <w:rsid w:val="00654C95"/>
    <w:rsid w:val="00670C2A"/>
    <w:rsid w:val="00674823"/>
    <w:rsid w:val="0067574D"/>
    <w:rsid w:val="00677835"/>
    <w:rsid w:val="00680388"/>
    <w:rsid w:val="00690DD5"/>
    <w:rsid w:val="00691121"/>
    <w:rsid w:val="0069617A"/>
    <w:rsid w:val="00696410"/>
    <w:rsid w:val="006A046F"/>
    <w:rsid w:val="006A3884"/>
    <w:rsid w:val="006A3CDE"/>
    <w:rsid w:val="006B3488"/>
    <w:rsid w:val="006C3887"/>
    <w:rsid w:val="006D00B0"/>
    <w:rsid w:val="006D1CF3"/>
    <w:rsid w:val="006D5ABD"/>
    <w:rsid w:val="006E54D3"/>
    <w:rsid w:val="006F1CF4"/>
    <w:rsid w:val="006F4525"/>
    <w:rsid w:val="00707E8B"/>
    <w:rsid w:val="00716A9A"/>
    <w:rsid w:val="00717237"/>
    <w:rsid w:val="0072638E"/>
    <w:rsid w:val="0074022B"/>
    <w:rsid w:val="0074438F"/>
    <w:rsid w:val="00752ED5"/>
    <w:rsid w:val="00753B7C"/>
    <w:rsid w:val="007564F8"/>
    <w:rsid w:val="0076669D"/>
    <w:rsid w:val="00766D19"/>
    <w:rsid w:val="00767CA4"/>
    <w:rsid w:val="00767F93"/>
    <w:rsid w:val="00773CDB"/>
    <w:rsid w:val="00777578"/>
    <w:rsid w:val="007820C4"/>
    <w:rsid w:val="007865A4"/>
    <w:rsid w:val="0079523E"/>
    <w:rsid w:val="00796499"/>
    <w:rsid w:val="007A207C"/>
    <w:rsid w:val="007A541A"/>
    <w:rsid w:val="007B020C"/>
    <w:rsid w:val="007B03AD"/>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20032"/>
    <w:rsid w:val="008236A8"/>
    <w:rsid w:val="008242EB"/>
    <w:rsid w:val="00824F5A"/>
    <w:rsid w:val="00836838"/>
    <w:rsid w:val="00837E57"/>
    <w:rsid w:val="008426B6"/>
    <w:rsid w:val="00843DF5"/>
    <w:rsid w:val="008559F3"/>
    <w:rsid w:val="00856CA3"/>
    <w:rsid w:val="00856DC8"/>
    <w:rsid w:val="00864528"/>
    <w:rsid w:val="00865129"/>
    <w:rsid w:val="00865BC1"/>
    <w:rsid w:val="0087496A"/>
    <w:rsid w:val="00881ED0"/>
    <w:rsid w:val="00886BD2"/>
    <w:rsid w:val="00890EEE"/>
    <w:rsid w:val="0089200B"/>
    <w:rsid w:val="0089316E"/>
    <w:rsid w:val="008A353C"/>
    <w:rsid w:val="008A4CF6"/>
    <w:rsid w:val="008B1946"/>
    <w:rsid w:val="008D5C37"/>
    <w:rsid w:val="008E3DE9"/>
    <w:rsid w:val="008E4E66"/>
    <w:rsid w:val="008F3CCE"/>
    <w:rsid w:val="009023B6"/>
    <w:rsid w:val="009107ED"/>
    <w:rsid w:val="009138BF"/>
    <w:rsid w:val="00915B46"/>
    <w:rsid w:val="00921FDC"/>
    <w:rsid w:val="0093679E"/>
    <w:rsid w:val="00941947"/>
    <w:rsid w:val="00942744"/>
    <w:rsid w:val="00944BD8"/>
    <w:rsid w:val="0094511B"/>
    <w:rsid w:val="00945B9D"/>
    <w:rsid w:val="009560E5"/>
    <w:rsid w:val="0096169D"/>
    <w:rsid w:val="0097042E"/>
    <w:rsid w:val="009739C8"/>
    <w:rsid w:val="00982157"/>
    <w:rsid w:val="0099399A"/>
    <w:rsid w:val="00995C6E"/>
    <w:rsid w:val="009967AD"/>
    <w:rsid w:val="009A7D41"/>
    <w:rsid w:val="009B1280"/>
    <w:rsid w:val="009B3D61"/>
    <w:rsid w:val="009C2DB5"/>
    <w:rsid w:val="009C5B0E"/>
    <w:rsid w:val="009D43DD"/>
    <w:rsid w:val="009E6FBE"/>
    <w:rsid w:val="00A10577"/>
    <w:rsid w:val="00A119B4"/>
    <w:rsid w:val="00A170A2"/>
    <w:rsid w:val="00A2629A"/>
    <w:rsid w:val="00A374E2"/>
    <w:rsid w:val="00A45D0F"/>
    <w:rsid w:val="00A512DD"/>
    <w:rsid w:val="00A534B8"/>
    <w:rsid w:val="00A54063"/>
    <w:rsid w:val="00A5409F"/>
    <w:rsid w:val="00A55D6B"/>
    <w:rsid w:val="00A56811"/>
    <w:rsid w:val="00A57396"/>
    <w:rsid w:val="00A57460"/>
    <w:rsid w:val="00A608B0"/>
    <w:rsid w:val="00A63054"/>
    <w:rsid w:val="00A6693C"/>
    <w:rsid w:val="00A73326"/>
    <w:rsid w:val="00A74A54"/>
    <w:rsid w:val="00A75A37"/>
    <w:rsid w:val="00A76FB9"/>
    <w:rsid w:val="00A804C8"/>
    <w:rsid w:val="00A83D41"/>
    <w:rsid w:val="00A873E9"/>
    <w:rsid w:val="00A9004C"/>
    <w:rsid w:val="00AB099B"/>
    <w:rsid w:val="00AB3116"/>
    <w:rsid w:val="00AB5F89"/>
    <w:rsid w:val="00AC64C7"/>
    <w:rsid w:val="00AE4760"/>
    <w:rsid w:val="00AE66EE"/>
    <w:rsid w:val="00B03CCC"/>
    <w:rsid w:val="00B05292"/>
    <w:rsid w:val="00B05416"/>
    <w:rsid w:val="00B2036D"/>
    <w:rsid w:val="00B222FB"/>
    <w:rsid w:val="00B26C50"/>
    <w:rsid w:val="00B313B2"/>
    <w:rsid w:val="00B42E51"/>
    <w:rsid w:val="00B4423E"/>
    <w:rsid w:val="00B46033"/>
    <w:rsid w:val="00B50FE5"/>
    <w:rsid w:val="00B53FCE"/>
    <w:rsid w:val="00B56BFE"/>
    <w:rsid w:val="00B57D39"/>
    <w:rsid w:val="00B65452"/>
    <w:rsid w:val="00B656BE"/>
    <w:rsid w:val="00B6716A"/>
    <w:rsid w:val="00B727CB"/>
    <w:rsid w:val="00B72931"/>
    <w:rsid w:val="00B80AAD"/>
    <w:rsid w:val="00B80ADE"/>
    <w:rsid w:val="00B80FF7"/>
    <w:rsid w:val="00B816F5"/>
    <w:rsid w:val="00B868BA"/>
    <w:rsid w:val="00B90D01"/>
    <w:rsid w:val="00BA7230"/>
    <w:rsid w:val="00BA7AAB"/>
    <w:rsid w:val="00BB1EFE"/>
    <w:rsid w:val="00BB4FBA"/>
    <w:rsid w:val="00BC1208"/>
    <w:rsid w:val="00BC7C1F"/>
    <w:rsid w:val="00BE0BA7"/>
    <w:rsid w:val="00BF35D4"/>
    <w:rsid w:val="00BF732E"/>
    <w:rsid w:val="00C0137B"/>
    <w:rsid w:val="00C2168A"/>
    <w:rsid w:val="00C21954"/>
    <w:rsid w:val="00C3111C"/>
    <w:rsid w:val="00C436AB"/>
    <w:rsid w:val="00C43F7A"/>
    <w:rsid w:val="00C55B7A"/>
    <w:rsid w:val="00C62B29"/>
    <w:rsid w:val="00C664FC"/>
    <w:rsid w:val="00C70C44"/>
    <w:rsid w:val="00C845E5"/>
    <w:rsid w:val="00C84DB5"/>
    <w:rsid w:val="00C92FDF"/>
    <w:rsid w:val="00CA0226"/>
    <w:rsid w:val="00CB2145"/>
    <w:rsid w:val="00CB4CB2"/>
    <w:rsid w:val="00CB66B0"/>
    <w:rsid w:val="00CD6723"/>
    <w:rsid w:val="00CE5951"/>
    <w:rsid w:val="00CF3B77"/>
    <w:rsid w:val="00CF73E9"/>
    <w:rsid w:val="00D136E3"/>
    <w:rsid w:val="00D14573"/>
    <w:rsid w:val="00D15A52"/>
    <w:rsid w:val="00D2351B"/>
    <w:rsid w:val="00D2403C"/>
    <w:rsid w:val="00D26176"/>
    <w:rsid w:val="00D31E35"/>
    <w:rsid w:val="00D411BE"/>
    <w:rsid w:val="00D507E2"/>
    <w:rsid w:val="00D534B3"/>
    <w:rsid w:val="00D61CE0"/>
    <w:rsid w:val="00D678DB"/>
    <w:rsid w:val="00D7649E"/>
    <w:rsid w:val="00D924E7"/>
    <w:rsid w:val="00DA016D"/>
    <w:rsid w:val="00DA2368"/>
    <w:rsid w:val="00DB1741"/>
    <w:rsid w:val="00DB32F3"/>
    <w:rsid w:val="00DB66B9"/>
    <w:rsid w:val="00DC66B8"/>
    <w:rsid w:val="00DC6BCA"/>
    <w:rsid w:val="00DC74E1"/>
    <w:rsid w:val="00DD1132"/>
    <w:rsid w:val="00DD2F4E"/>
    <w:rsid w:val="00DE07A5"/>
    <w:rsid w:val="00DE2CE3"/>
    <w:rsid w:val="00DF1135"/>
    <w:rsid w:val="00E04DAF"/>
    <w:rsid w:val="00E112C7"/>
    <w:rsid w:val="00E11FC7"/>
    <w:rsid w:val="00E15C44"/>
    <w:rsid w:val="00E22F6B"/>
    <w:rsid w:val="00E32327"/>
    <w:rsid w:val="00E32ED9"/>
    <w:rsid w:val="00E4272D"/>
    <w:rsid w:val="00E4707A"/>
    <w:rsid w:val="00E5058E"/>
    <w:rsid w:val="00E51733"/>
    <w:rsid w:val="00E56264"/>
    <w:rsid w:val="00E604B6"/>
    <w:rsid w:val="00E63844"/>
    <w:rsid w:val="00E66CA0"/>
    <w:rsid w:val="00E765F1"/>
    <w:rsid w:val="00E836F5"/>
    <w:rsid w:val="00E87132"/>
    <w:rsid w:val="00E904DB"/>
    <w:rsid w:val="00EA07C6"/>
    <w:rsid w:val="00EA2B69"/>
    <w:rsid w:val="00EA47A3"/>
    <w:rsid w:val="00EA6AE2"/>
    <w:rsid w:val="00EB5552"/>
    <w:rsid w:val="00EB7832"/>
    <w:rsid w:val="00EC59D6"/>
    <w:rsid w:val="00ED1EDE"/>
    <w:rsid w:val="00EE1DC0"/>
    <w:rsid w:val="00EE6908"/>
    <w:rsid w:val="00EF79D0"/>
    <w:rsid w:val="00F04295"/>
    <w:rsid w:val="00F130ED"/>
    <w:rsid w:val="00F1353E"/>
    <w:rsid w:val="00F14D7F"/>
    <w:rsid w:val="00F20AC8"/>
    <w:rsid w:val="00F3454B"/>
    <w:rsid w:val="00F42D08"/>
    <w:rsid w:val="00F522E3"/>
    <w:rsid w:val="00F54F06"/>
    <w:rsid w:val="00F620A7"/>
    <w:rsid w:val="00F65B7F"/>
    <w:rsid w:val="00F66145"/>
    <w:rsid w:val="00F67719"/>
    <w:rsid w:val="00F80E5A"/>
    <w:rsid w:val="00F814BD"/>
    <w:rsid w:val="00F81980"/>
    <w:rsid w:val="00F824C2"/>
    <w:rsid w:val="00F87127"/>
    <w:rsid w:val="00F922A3"/>
    <w:rsid w:val="00FA3555"/>
    <w:rsid w:val="00FA6449"/>
    <w:rsid w:val="00FB7C01"/>
    <w:rsid w:val="00FC0E4A"/>
    <w:rsid w:val="00FC3205"/>
    <w:rsid w:val="00FC3BCF"/>
    <w:rsid w:val="00FD0590"/>
    <w:rsid w:val="00FD0A93"/>
    <w:rsid w:val="00FE393D"/>
    <w:rsid w:val="00FE5E0D"/>
    <w:rsid w:val="00FF38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4022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F87127"/>
    <w:pPr>
      <w:numPr>
        <w:numId w:val="36"/>
      </w:numPr>
      <w:ind w:left="1134" w:hanging="567"/>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EA025-D885-41CE-AF6B-54D6CE5B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54a006b-cedf-4f35-a676-59854467968c"/>
    <ds:schemaRef ds:uri="http://purl.org/dc/dcmitype/"/>
    <ds:schemaRef ds:uri="71c5a270-2cab-4081-bd60-6681928412a9"/>
    <ds:schemaRef ds:uri="http://purl.org/dc/terms/"/>
    <ds:schemaRef ds:uri="http://purl.org/dc/elements/1.1/"/>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When I go to the markets</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 go to the markets – Stage 4 Korean</dc:title>
  <dc:subject/>
  <dc:creator>NSW Department of Education</dc:creator>
  <cp:keywords/>
  <dc:description/>
  <dcterms:created xsi:type="dcterms:W3CDTF">2024-07-25T00:06:00Z</dcterms:created>
  <dcterms:modified xsi:type="dcterms:W3CDTF">2024-07-26T01:53:00Z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