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9C537" w14:textId="499E89C3" w:rsidR="00D7649E" w:rsidRDefault="00552C2E" w:rsidP="0039302F">
      <w:pPr>
        <w:pStyle w:val="Title"/>
      </w:pPr>
      <w:bookmarkStart w:id="0" w:name="_Toc181182106"/>
      <w:bookmarkStart w:id="1" w:name="_Toc181630526"/>
      <w:r>
        <w:t>P</w:t>
      </w:r>
      <w:r w:rsidR="004D1F47" w:rsidRPr="004D1F47">
        <w:t>rogramming guidelines</w:t>
      </w:r>
      <w:r>
        <w:t xml:space="preserve"> for the </w:t>
      </w:r>
      <w:r w:rsidRPr="004D1F47">
        <w:t>Classical Languages K–10 Syllabus</w:t>
      </w:r>
      <w:bookmarkEnd w:id="0"/>
      <w:bookmarkEnd w:id="1"/>
    </w:p>
    <w:p w14:paraId="12EF2F6B" w14:textId="7CFAE0A7" w:rsidR="0039302F" w:rsidRDefault="0039302F">
      <w:pPr>
        <w:suppressAutoHyphens w:val="0"/>
        <w:spacing w:before="0" w:after="160" w:line="259" w:lineRule="auto"/>
      </w:pPr>
      <w:r>
        <w:br w:type="page"/>
      </w:r>
    </w:p>
    <w:sdt>
      <w:sdtPr>
        <w:rPr>
          <w:rFonts w:eastAsiaTheme="minorHAnsi"/>
          <w:bCs w:val="0"/>
          <w:color w:val="auto"/>
          <w:sz w:val="22"/>
          <w:szCs w:val="24"/>
        </w:rPr>
        <w:id w:val="1349445116"/>
        <w:docPartObj>
          <w:docPartGallery w:val="Table of Contents"/>
          <w:docPartUnique/>
        </w:docPartObj>
      </w:sdtPr>
      <w:sdtEndPr>
        <w:rPr>
          <w:b/>
          <w:noProof/>
        </w:rPr>
      </w:sdtEndPr>
      <w:sdtContent>
        <w:p w14:paraId="33F889CD" w14:textId="31691AD7" w:rsidR="008B0BDB" w:rsidRDefault="008B0BDB" w:rsidP="00097790">
          <w:pPr>
            <w:pStyle w:val="TOCHeading"/>
          </w:pPr>
          <w:r>
            <w:t>Contents</w:t>
          </w:r>
        </w:p>
        <w:p w14:paraId="34A4845F" w14:textId="09347356" w:rsidR="009E4EA8" w:rsidRDefault="008B0BDB">
          <w:pPr>
            <w:pStyle w:val="TOC1"/>
            <w:rPr>
              <w:rFonts w:asciiTheme="minorHAnsi" w:eastAsiaTheme="minorEastAsia" w:hAnsiTheme="minorHAnsi" w:cstheme="minorBidi"/>
              <w:b w:val="0"/>
              <w:kern w:val="2"/>
              <w:sz w:val="24"/>
              <w:lang w:eastAsia="en-AU"/>
              <w14:ligatures w14:val="standardContextual"/>
            </w:rPr>
          </w:pPr>
          <w:r>
            <w:rPr>
              <w:b w:val="0"/>
            </w:rPr>
            <w:fldChar w:fldCharType="begin"/>
          </w:r>
          <w:r>
            <w:instrText xml:space="preserve"> TOC \o "1-3" \h \z \u </w:instrText>
          </w:r>
          <w:r>
            <w:rPr>
              <w:b w:val="0"/>
            </w:rPr>
            <w:fldChar w:fldCharType="separate"/>
          </w:r>
          <w:hyperlink w:anchor="_Toc184023943" w:history="1">
            <w:r w:rsidR="009E4EA8" w:rsidRPr="009D04E0">
              <w:rPr>
                <w:rStyle w:val="Hyperlink"/>
              </w:rPr>
              <w:t>Introduction</w:t>
            </w:r>
            <w:r w:rsidR="009E4EA8">
              <w:rPr>
                <w:webHidden/>
              </w:rPr>
              <w:tab/>
            </w:r>
            <w:r w:rsidR="009E4EA8">
              <w:rPr>
                <w:webHidden/>
              </w:rPr>
              <w:fldChar w:fldCharType="begin"/>
            </w:r>
            <w:r w:rsidR="009E4EA8">
              <w:rPr>
                <w:webHidden/>
              </w:rPr>
              <w:instrText xml:space="preserve"> PAGEREF _Toc184023943 \h </w:instrText>
            </w:r>
            <w:r w:rsidR="009E4EA8">
              <w:rPr>
                <w:webHidden/>
              </w:rPr>
            </w:r>
            <w:r w:rsidR="009E4EA8">
              <w:rPr>
                <w:webHidden/>
              </w:rPr>
              <w:fldChar w:fldCharType="separate"/>
            </w:r>
            <w:r w:rsidR="009E4EA8">
              <w:rPr>
                <w:webHidden/>
              </w:rPr>
              <w:t>2</w:t>
            </w:r>
            <w:r w:rsidR="009E4EA8">
              <w:rPr>
                <w:webHidden/>
              </w:rPr>
              <w:fldChar w:fldCharType="end"/>
            </w:r>
          </w:hyperlink>
        </w:p>
        <w:p w14:paraId="2676ED95" w14:textId="2254B34E" w:rsidR="009E4EA8" w:rsidRDefault="009E4EA8">
          <w:pPr>
            <w:pStyle w:val="TOC1"/>
            <w:rPr>
              <w:rFonts w:asciiTheme="minorHAnsi" w:eastAsiaTheme="minorEastAsia" w:hAnsiTheme="minorHAnsi" w:cstheme="minorBidi"/>
              <w:b w:val="0"/>
              <w:kern w:val="2"/>
              <w:sz w:val="24"/>
              <w:lang w:eastAsia="en-AU"/>
              <w14:ligatures w14:val="standardContextual"/>
            </w:rPr>
          </w:pPr>
          <w:hyperlink w:anchor="_Toc184023944" w:history="1">
            <w:r w:rsidRPr="009D04E0">
              <w:rPr>
                <w:rStyle w:val="Hyperlink"/>
              </w:rPr>
              <w:t>Programming</w:t>
            </w:r>
            <w:r>
              <w:rPr>
                <w:webHidden/>
              </w:rPr>
              <w:tab/>
            </w:r>
            <w:r>
              <w:rPr>
                <w:webHidden/>
              </w:rPr>
              <w:fldChar w:fldCharType="begin"/>
            </w:r>
            <w:r>
              <w:rPr>
                <w:webHidden/>
              </w:rPr>
              <w:instrText xml:space="preserve"> PAGEREF _Toc184023944 \h </w:instrText>
            </w:r>
            <w:r>
              <w:rPr>
                <w:webHidden/>
              </w:rPr>
            </w:r>
            <w:r>
              <w:rPr>
                <w:webHidden/>
              </w:rPr>
              <w:fldChar w:fldCharType="separate"/>
            </w:r>
            <w:r>
              <w:rPr>
                <w:webHidden/>
              </w:rPr>
              <w:t>2</w:t>
            </w:r>
            <w:r>
              <w:rPr>
                <w:webHidden/>
              </w:rPr>
              <w:fldChar w:fldCharType="end"/>
            </w:r>
          </w:hyperlink>
        </w:p>
        <w:p w14:paraId="3B852207" w14:textId="71472A38" w:rsidR="009E4EA8" w:rsidRDefault="009E4EA8">
          <w:pPr>
            <w:pStyle w:val="TOC1"/>
            <w:rPr>
              <w:rFonts w:asciiTheme="minorHAnsi" w:eastAsiaTheme="minorEastAsia" w:hAnsiTheme="minorHAnsi" w:cstheme="minorBidi"/>
              <w:b w:val="0"/>
              <w:kern w:val="2"/>
              <w:sz w:val="24"/>
              <w:lang w:eastAsia="en-AU"/>
              <w14:ligatures w14:val="standardContextual"/>
            </w:rPr>
          </w:pPr>
          <w:hyperlink w:anchor="_Toc184023945" w:history="1">
            <w:r w:rsidRPr="009D04E0">
              <w:rPr>
                <w:rStyle w:val="Hyperlink"/>
              </w:rPr>
              <w:t>Elements of a program</w:t>
            </w:r>
            <w:r>
              <w:rPr>
                <w:webHidden/>
              </w:rPr>
              <w:tab/>
            </w:r>
            <w:r>
              <w:rPr>
                <w:webHidden/>
              </w:rPr>
              <w:fldChar w:fldCharType="begin"/>
            </w:r>
            <w:r>
              <w:rPr>
                <w:webHidden/>
              </w:rPr>
              <w:instrText xml:space="preserve"> PAGEREF _Toc184023945 \h </w:instrText>
            </w:r>
            <w:r>
              <w:rPr>
                <w:webHidden/>
              </w:rPr>
            </w:r>
            <w:r>
              <w:rPr>
                <w:webHidden/>
              </w:rPr>
              <w:fldChar w:fldCharType="separate"/>
            </w:r>
            <w:r>
              <w:rPr>
                <w:webHidden/>
              </w:rPr>
              <w:t>3</w:t>
            </w:r>
            <w:r>
              <w:rPr>
                <w:webHidden/>
              </w:rPr>
              <w:fldChar w:fldCharType="end"/>
            </w:r>
          </w:hyperlink>
        </w:p>
        <w:p w14:paraId="7D774985" w14:textId="5028AAFF" w:rsidR="009E4EA8" w:rsidRDefault="009E4EA8">
          <w:pPr>
            <w:pStyle w:val="TOC2"/>
            <w:rPr>
              <w:rFonts w:asciiTheme="minorHAnsi" w:eastAsiaTheme="minorEastAsia" w:hAnsiTheme="minorHAnsi" w:cstheme="minorBidi"/>
              <w:kern w:val="2"/>
              <w:sz w:val="24"/>
              <w:lang w:eastAsia="en-AU"/>
              <w14:ligatures w14:val="standardContextual"/>
            </w:rPr>
          </w:pPr>
          <w:hyperlink w:anchor="_Toc184023946" w:history="1">
            <w:r w:rsidRPr="009D04E0">
              <w:rPr>
                <w:rStyle w:val="Hyperlink"/>
              </w:rPr>
              <w:t>Scope and sequence</w:t>
            </w:r>
            <w:r>
              <w:rPr>
                <w:webHidden/>
              </w:rPr>
              <w:tab/>
            </w:r>
            <w:r>
              <w:rPr>
                <w:webHidden/>
              </w:rPr>
              <w:fldChar w:fldCharType="begin"/>
            </w:r>
            <w:r>
              <w:rPr>
                <w:webHidden/>
              </w:rPr>
              <w:instrText xml:space="preserve"> PAGEREF _Toc184023946 \h </w:instrText>
            </w:r>
            <w:r>
              <w:rPr>
                <w:webHidden/>
              </w:rPr>
            </w:r>
            <w:r>
              <w:rPr>
                <w:webHidden/>
              </w:rPr>
              <w:fldChar w:fldCharType="separate"/>
            </w:r>
            <w:r>
              <w:rPr>
                <w:webHidden/>
              </w:rPr>
              <w:t>3</w:t>
            </w:r>
            <w:r>
              <w:rPr>
                <w:webHidden/>
              </w:rPr>
              <w:fldChar w:fldCharType="end"/>
            </w:r>
          </w:hyperlink>
        </w:p>
        <w:p w14:paraId="644C717E" w14:textId="766EBB5C" w:rsidR="009E4EA8" w:rsidRDefault="009E4EA8">
          <w:pPr>
            <w:pStyle w:val="TOC2"/>
            <w:rPr>
              <w:rFonts w:asciiTheme="minorHAnsi" w:eastAsiaTheme="minorEastAsia" w:hAnsiTheme="minorHAnsi" w:cstheme="minorBidi"/>
              <w:kern w:val="2"/>
              <w:sz w:val="24"/>
              <w:lang w:eastAsia="en-AU"/>
              <w14:ligatures w14:val="standardContextual"/>
            </w:rPr>
          </w:pPr>
          <w:hyperlink w:anchor="_Toc184023947" w:history="1">
            <w:r w:rsidRPr="009D04E0">
              <w:rPr>
                <w:rStyle w:val="Hyperlink"/>
              </w:rPr>
              <w:t>Units</w:t>
            </w:r>
            <w:r>
              <w:rPr>
                <w:webHidden/>
              </w:rPr>
              <w:tab/>
            </w:r>
            <w:r>
              <w:rPr>
                <w:webHidden/>
              </w:rPr>
              <w:fldChar w:fldCharType="begin"/>
            </w:r>
            <w:r>
              <w:rPr>
                <w:webHidden/>
              </w:rPr>
              <w:instrText xml:space="preserve"> PAGEREF _Toc184023947 \h </w:instrText>
            </w:r>
            <w:r>
              <w:rPr>
                <w:webHidden/>
              </w:rPr>
            </w:r>
            <w:r>
              <w:rPr>
                <w:webHidden/>
              </w:rPr>
              <w:fldChar w:fldCharType="separate"/>
            </w:r>
            <w:r>
              <w:rPr>
                <w:webHidden/>
              </w:rPr>
              <w:t>6</w:t>
            </w:r>
            <w:r>
              <w:rPr>
                <w:webHidden/>
              </w:rPr>
              <w:fldChar w:fldCharType="end"/>
            </w:r>
          </w:hyperlink>
        </w:p>
        <w:p w14:paraId="63AAEA7A" w14:textId="33CE72E1" w:rsidR="009E4EA8" w:rsidRDefault="009E4EA8">
          <w:pPr>
            <w:pStyle w:val="TOC2"/>
            <w:rPr>
              <w:rFonts w:asciiTheme="minorHAnsi" w:eastAsiaTheme="minorEastAsia" w:hAnsiTheme="minorHAnsi" w:cstheme="minorBidi"/>
              <w:kern w:val="2"/>
              <w:sz w:val="24"/>
              <w:lang w:eastAsia="en-AU"/>
              <w14:ligatures w14:val="standardContextual"/>
            </w:rPr>
          </w:pPr>
          <w:hyperlink w:anchor="_Toc184023948" w:history="1">
            <w:r w:rsidRPr="009D04E0">
              <w:rPr>
                <w:rStyle w:val="Hyperlink"/>
              </w:rPr>
              <w:t>Assessment</w:t>
            </w:r>
            <w:r>
              <w:rPr>
                <w:webHidden/>
              </w:rPr>
              <w:tab/>
            </w:r>
            <w:r>
              <w:rPr>
                <w:webHidden/>
              </w:rPr>
              <w:fldChar w:fldCharType="begin"/>
            </w:r>
            <w:r>
              <w:rPr>
                <w:webHidden/>
              </w:rPr>
              <w:instrText xml:space="preserve"> PAGEREF _Toc184023948 \h </w:instrText>
            </w:r>
            <w:r>
              <w:rPr>
                <w:webHidden/>
              </w:rPr>
            </w:r>
            <w:r>
              <w:rPr>
                <w:webHidden/>
              </w:rPr>
              <w:fldChar w:fldCharType="separate"/>
            </w:r>
            <w:r>
              <w:rPr>
                <w:webHidden/>
              </w:rPr>
              <w:t>11</w:t>
            </w:r>
            <w:r>
              <w:rPr>
                <w:webHidden/>
              </w:rPr>
              <w:fldChar w:fldCharType="end"/>
            </w:r>
          </w:hyperlink>
        </w:p>
        <w:p w14:paraId="2EF24641" w14:textId="3784A4F8" w:rsidR="009E4EA8" w:rsidRDefault="009E4EA8">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4023949" w:history="1">
            <w:r w:rsidRPr="009D04E0">
              <w:rPr>
                <w:rStyle w:val="Hyperlink"/>
                <w:noProof/>
              </w:rPr>
              <w:t>Formative assessment</w:t>
            </w:r>
            <w:r>
              <w:rPr>
                <w:noProof/>
                <w:webHidden/>
              </w:rPr>
              <w:tab/>
            </w:r>
            <w:r>
              <w:rPr>
                <w:noProof/>
                <w:webHidden/>
              </w:rPr>
              <w:fldChar w:fldCharType="begin"/>
            </w:r>
            <w:r>
              <w:rPr>
                <w:noProof/>
                <w:webHidden/>
              </w:rPr>
              <w:instrText xml:space="preserve"> PAGEREF _Toc184023949 \h </w:instrText>
            </w:r>
            <w:r>
              <w:rPr>
                <w:noProof/>
                <w:webHidden/>
              </w:rPr>
            </w:r>
            <w:r>
              <w:rPr>
                <w:noProof/>
                <w:webHidden/>
              </w:rPr>
              <w:fldChar w:fldCharType="separate"/>
            </w:r>
            <w:r>
              <w:rPr>
                <w:noProof/>
                <w:webHidden/>
              </w:rPr>
              <w:t>11</w:t>
            </w:r>
            <w:r>
              <w:rPr>
                <w:noProof/>
                <w:webHidden/>
              </w:rPr>
              <w:fldChar w:fldCharType="end"/>
            </w:r>
          </w:hyperlink>
        </w:p>
        <w:p w14:paraId="1F7DEFBA" w14:textId="015CCE17" w:rsidR="009E4EA8" w:rsidRDefault="009E4EA8">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4023950" w:history="1">
            <w:r w:rsidRPr="009D04E0">
              <w:rPr>
                <w:rStyle w:val="Hyperlink"/>
                <w:noProof/>
              </w:rPr>
              <w:t>Summative assessment</w:t>
            </w:r>
            <w:r>
              <w:rPr>
                <w:noProof/>
                <w:webHidden/>
              </w:rPr>
              <w:tab/>
            </w:r>
            <w:r>
              <w:rPr>
                <w:noProof/>
                <w:webHidden/>
              </w:rPr>
              <w:fldChar w:fldCharType="begin"/>
            </w:r>
            <w:r>
              <w:rPr>
                <w:noProof/>
                <w:webHidden/>
              </w:rPr>
              <w:instrText xml:space="preserve"> PAGEREF _Toc184023950 \h </w:instrText>
            </w:r>
            <w:r>
              <w:rPr>
                <w:noProof/>
                <w:webHidden/>
              </w:rPr>
            </w:r>
            <w:r>
              <w:rPr>
                <w:noProof/>
                <w:webHidden/>
              </w:rPr>
              <w:fldChar w:fldCharType="separate"/>
            </w:r>
            <w:r>
              <w:rPr>
                <w:noProof/>
                <w:webHidden/>
              </w:rPr>
              <w:t>12</w:t>
            </w:r>
            <w:r>
              <w:rPr>
                <w:noProof/>
                <w:webHidden/>
              </w:rPr>
              <w:fldChar w:fldCharType="end"/>
            </w:r>
          </w:hyperlink>
        </w:p>
        <w:p w14:paraId="3D626A51" w14:textId="0AAF7FC9" w:rsidR="009E4EA8" w:rsidRDefault="009E4EA8">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4023951" w:history="1">
            <w:r w:rsidRPr="009D04E0">
              <w:rPr>
                <w:rStyle w:val="Hyperlink"/>
                <w:noProof/>
              </w:rPr>
              <w:t>Reporting considerations</w:t>
            </w:r>
            <w:r>
              <w:rPr>
                <w:noProof/>
                <w:webHidden/>
              </w:rPr>
              <w:tab/>
            </w:r>
            <w:r>
              <w:rPr>
                <w:noProof/>
                <w:webHidden/>
              </w:rPr>
              <w:fldChar w:fldCharType="begin"/>
            </w:r>
            <w:r>
              <w:rPr>
                <w:noProof/>
                <w:webHidden/>
              </w:rPr>
              <w:instrText xml:space="preserve"> PAGEREF _Toc184023951 \h </w:instrText>
            </w:r>
            <w:r>
              <w:rPr>
                <w:noProof/>
                <w:webHidden/>
              </w:rPr>
            </w:r>
            <w:r>
              <w:rPr>
                <w:noProof/>
                <w:webHidden/>
              </w:rPr>
              <w:fldChar w:fldCharType="separate"/>
            </w:r>
            <w:r>
              <w:rPr>
                <w:noProof/>
                <w:webHidden/>
              </w:rPr>
              <w:t>13</w:t>
            </w:r>
            <w:r>
              <w:rPr>
                <w:noProof/>
                <w:webHidden/>
              </w:rPr>
              <w:fldChar w:fldCharType="end"/>
            </w:r>
          </w:hyperlink>
        </w:p>
        <w:p w14:paraId="039584AA" w14:textId="18154E43" w:rsidR="009E4EA8" w:rsidRDefault="009E4EA8">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4023952" w:history="1">
            <w:r w:rsidRPr="009D04E0">
              <w:rPr>
                <w:rStyle w:val="Hyperlink"/>
                <w:noProof/>
              </w:rPr>
              <w:t>Register</w:t>
            </w:r>
            <w:r>
              <w:rPr>
                <w:noProof/>
                <w:webHidden/>
              </w:rPr>
              <w:tab/>
            </w:r>
            <w:r>
              <w:rPr>
                <w:noProof/>
                <w:webHidden/>
              </w:rPr>
              <w:fldChar w:fldCharType="begin"/>
            </w:r>
            <w:r>
              <w:rPr>
                <w:noProof/>
                <w:webHidden/>
              </w:rPr>
              <w:instrText xml:space="preserve"> PAGEREF _Toc184023952 \h </w:instrText>
            </w:r>
            <w:r>
              <w:rPr>
                <w:noProof/>
                <w:webHidden/>
              </w:rPr>
            </w:r>
            <w:r>
              <w:rPr>
                <w:noProof/>
                <w:webHidden/>
              </w:rPr>
              <w:fldChar w:fldCharType="separate"/>
            </w:r>
            <w:r>
              <w:rPr>
                <w:noProof/>
                <w:webHidden/>
              </w:rPr>
              <w:t>14</w:t>
            </w:r>
            <w:r>
              <w:rPr>
                <w:noProof/>
                <w:webHidden/>
              </w:rPr>
              <w:fldChar w:fldCharType="end"/>
            </w:r>
          </w:hyperlink>
        </w:p>
        <w:p w14:paraId="1A0F1C11" w14:textId="3E6E484C" w:rsidR="009E4EA8" w:rsidRDefault="009E4EA8">
          <w:pPr>
            <w:pStyle w:val="TOC1"/>
            <w:rPr>
              <w:rFonts w:asciiTheme="minorHAnsi" w:eastAsiaTheme="minorEastAsia" w:hAnsiTheme="minorHAnsi" w:cstheme="minorBidi"/>
              <w:b w:val="0"/>
              <w:kern w:val="2"/>
              <w:sz w:val="24"/>
              <w:lang w:eastAsia="en-AU"/>
              <w14:ligatures w14:val="standardContextual"/>
            </w:rPr>
          </w:pPr>
          <w:hyperlink w:anchor="_Toc184023953" w:history="1">
            <w:r w:rsidRPr="009D04E0">
              <w:rPr>
                <w:rStyle w:val="Hyperlink"/>
              </w:rPr>
              <w:t>Appendix A – scope and sequence checklist</w:t>
            </w:r>
            <w:r>
              <w:rPr>
                <w:webHidden/>
              </w:rPr>
              <w:tab/>
            </w:r>
            <w:r>
              <w:rPr>
                <w:webHidden/>
              </w:rPr>
              <w:fldChar w:fldCharType="begin"/>
            </w:r>
            <w:r>
              <w:rPr>
                <w:webHidden/>
              </w:rPr>
              <w:instrText xml:space="preserve"> PAGEREF _Toc184023953 \h </w:instrText>
            </w:r>
            <w:r>
              <w:rPr>
                <w:webHidden/>
              </w:rPr>
            </w:r>
            <w:r>
              <w:rPr>
                <w:webHidden/>
              </w:rPr>
              <w:fldChar w:fldCharType="separate"/>
            </w:r>
            <w:r>
              <w:rPr>
                <w:webHidden/>
              </w:rPr>
              <w:t>15</w:t>
            </w:r>
            <w:r>
              <w:rPr>
                <w:webHidden/>
              </w:rPr>
              <w:fldChar w:fldCharType="end"/>
            </w:r>
          </w:hyperlink>
        </w:p>
        <w:p w14:paraId="50B47564" w14:textId="1DEB02B1" w:rsidR="009E4EA8" w:rsidRDefault="009E4EA8">
          <w:pPr>
            <w:pStyle w:val="TOC1"/>
            <w:rPr>
              <w:rFonts w:asciiTheme="minorHAnsi" w:eastAsiaTheme="minorEastAsia" w:hAnsiTheme="minorHAnsi" w:cstheme="minorBidi"/>
              <w:b w:val="0"/>
              <w:kern w:val="2"/>
              <w:sz w:val="24"/>
              <w:lang w:eastAsia="en-AU"/>
              <w14:ligatures w14:val="standardContextual"/>
            </w:rPr>
          </w:pPr>
          <w:hyperlink w:anchor="_Toc184023954" w:history="1">
            <w:r w:rsidRPr="009D04E0">
              <w:rPr>
                <w:rStyle w:val="Hyperlink"/>
              </w:rPr>
              <w:t>Appendix B – unit checklist</w:t>
            </w:r>
            <w:r>
              <w:rPr>
                <w:webHidden/>
              </w:rPr>
              <w:tab/>
            </w:r>
            <w:r>
              <w:rPr>
                <w:webHidden/>
              </w:rPr>
              <w:fldChar w:fldCharType="begin"/>
            </w:r>
            <w:r>
              <w:rPr>
                <w:webHidden/>
              </w:rPr>
              <w:instrText xml:space="preserve"> PAGEREF _Toc184023954 \h </w:instrText>
            </w:r>
            <w:r>
              <w:rPr>
                <w:webHidden/>
              </w:rPr>
            </w:r>
            <w:r>
              <w:rPr>
                <w:webHidden/>
              </w:rPr>
              <w:fldChar w:fldCharType="separate"/>
            </w:r>
            <w:r>
              <w:rPr>
                <w:webHidden/>
              </w:rPr>
              <w:t>16</w:t>
            </w:r>
            <w:r>
              <w:rPr>
                <w:webHidden/>
              </w:rPr>
              <w:fldChar w:fldCharType="end"/>
            </w:r>
          </w:hyperlink>
        </w:p>
        <w:p w14:paraId="36086687" w14:textId="1DDE7FA9" w:rsidR="009E4EA8" w:rsidRDefault="009E4EA8">
          <w:pPr>
            <w:pStyle w:val="TOC1"/>
            <w:rPr>
              <w:rFonts w:asciiTheme="minorHAnsi" w:eastAsiaTheme="minorEastAsia" w:hAnsiTheme="minorHAnsi" w:cstheme="minorBidi"/>
              <w:b w:val="0"/>
              <w:kern w:val="2"/>
              <w:sz w:val="24"/>
              <w:lang w:eastAsia="en-AU"/>
              <w14:ligatures w14:val="standardContextual"/>
            </w:rPr>
          </w:pPr>
          <w:hyperlink w:anchor="_Toc184023955" w:history="1">
            <w:r w:rsidRPr="009D04E0">
              <w:rPr>
                <w:rStyle w:val="Hyperlink"/>
              </w:rPr>
              <w:t>Appendix C – summative assessment task and notification checklist</w:t>
            </w:r>
            <w:r>
              <w:rPr>
                <w:webHidden/>
              </w:rPr>
              <w:tab/>
            </w:r>
            <w:r>
              <w:rPr>
                <w:webHidden/>
              </w:rPr>
              <w:fldChar w:fldCharType="begin"/>
            </w:r>
            <w:r>
              <w:rPr>
                <w:webHidden/>
              </w:rPr>
              <w:instrText xml:space="preserve"> PAGEREF _Toc184023955 \h </w:instrText>
            </w:r>
            <w:r>
              <w:rPr>
                <w:webHidden/>
              </w:rPr>
            </w:r>
            <w:r>
              <w:rPr>
                <w:webHidden/>
              </w:rPr>
              <w:fldChar w:fldCharType="separate"/>
            </w:r>
            <w:r>
              <w:rPr>
                <w:webHidden/>
              </w:rPr>
              <w:t>18</w:t>
            </w:r>
            <w:r>
              <w:rPr>
                <w:webHidden/>
              </w:rPr>
              <w:fldChar w:fldCharType="end"/>
            </w:r>
          </w:hyperlink>
        </w:p>
        <w:p w14:paraId="7B5223C7" w14:textId="5A0A4DA8" w:rsidR="009E4EA8" w:rsidRDefault="009E4EA8">
          <w:pPr>
            <w:pStyle w:val="TOC1"/>
            <w:rPr>
              <w:rFonts w:asciiTheme="minorHAnsi" w:eastAsiaTheme="minorEastAsia" w:hAnsiTheme="minorHAnsi" w:cstheme="minorBidi"/>
              <w:b w:val="0"/>
              <w:kern w:val="2"/>
              <w:sz w:val="24"/>
              <w:lang w:eastAsia="en-AU"/>
              <w14:ligatures w14:val="standardContextual"/>
            </w:rPr>
          </w:pPr>
          <w:hyperlink w:anchor="_Toc184023956" w:history="1">
            <w:r w:rsidRPr="009D04E0">
              <w:rPr>
                <w:rStyle w:val="Hyperlink"/>
              </w:rPr>
              <w:t>Support and alignment</w:t>
            </w:r>
            <w:r>
              <w:rPr>
                <w:webHidden/>
              </w:rPr>
              <w:tab/>
            </w:r>
            <w:r>
              <w:rPr>
                <w:webHidden/>
              </w:rPr>
              <w:fldChar w:fldCharType="begin"/>
            </w:r>
            <w:r>
              <w:rPr>
                <w:webHidden/>
              </w:rPr>
              <w:instrText xml:space="preserve"> PAGEREF _Toc184023956 \h </w:instrText>
            </w:r>
            <w:r>
              <w:rPr>
                <w:webHidden/>
              </w:rPr>
            </w:r>
            <w:r>
              <w:rPr>
                <w:webHidden/>
              </w:rPr>
              <w:fldChar w:fldCharType="separate"/>
            </w:r>
            <w:r>
              <w:rPr>
                <w:webHidden/>
              </w:rPr>
              <w:t>20</w:t>
            </w:r>
            <w:r>
              <w:rPr>
                <w:webHidden/>
              </w:rPr>
              <w:fldChar w:fldCharType="end"/>
            </w:r>
          </w:hyperlink>
        </w:p>
        <w:p w14:paraId="19338839" w14:textId="787914CA" w:rsidR="009E4EA8" w:rsidRDefault="009E4EA8">
          <w:pPr>
            <w:pStyle w:val="TOC1"/>
            <w:rPr>
              <w:rFonts w:asciiTheme="minorHAnsi" w:eastAsiaTheme="minorEastAsia" w:hAnsiTheme="minorHAnsi" w:cstheme="minorBidi"/>
              <w:b w:val="0"/>
              <w:kern w:val="2"/>
              <w:sz w:val="24"/>
              <w:lang w:eastAsia="en-AU"/>
              <w14:ligatures w14:val="standardContextual"/>
            </w:rPr>
          </w:pPr>
          <w:hyperlink w:anchor="_Toc184023957" w:history="1">
            <w:r w:rsidRPr="009D04E0">
              <w:rPr>
                <w:rStyle w:val="Hyperlink"/>
              </w:rPr>
              <w:t>Evidence base</w:t>
            </w:r>
            <w:r>
              <w:rPr>
                <w:webHidden/>
              </w:rPr>
              <w:tab/>
            </w:r>
            <w:r>
              <w:rPr>
                <w:webHidden/>
              </w:rPr>
              <w:fldChar w:fldCharType="begin"/>
            </w:r>
            <w:r>
              <w:rPr>
                <w:webHidden/>
              </w:rPr>
              <w:instrText xml:space="preserve"> PAGEREF _Toc184023957 \h </w:instrText>
            </w:r>
            <w:r>
              <w:rPr>
                <w:webHidden/>
              </w:rPr>
            </w:r>
            <w:r>
              <w:rPr>
                <w:webHidden/>
              </w:rPr>
              <w:fldChar w:fldCharType="separate"/>
            </w:r>
            <w:r>
              <w:rPr>
                <w:webHidden/>
              </w:rPr>
              <w:t>21</w:t>
            </w:r>
            <w:r>
              <w:rPr>
                <w:webHidden/>
              </w:rPr>
              <w:fldChar w:fldCharType="end"/>
            </w:r>
          </w:hyperlink>
        </w:p>
        <w:p w14:paraId="60CB3F55" w14:textId="68FDC128" w:rsidR="008B0BDB" w:rsidRDefault="008B0BDB">
          <w:r>
            <w:rPr>
              <w:b/>
              <w:bCs/>
              <w:noProof/>
            </w:rPr>
            <w:fldChar w:fldCharType="end"/>
          </w:r>
        </w:p>
      </w:sdtContent>
    </w:sdt>
    <w:p w14:paraId="21DAF4C0" w14:textId="77777777" w:rsidR="008B0BDB" w:rsidRDefault="008B0BDB">
      <w:pPr>
        <w:suppressAutoHyphens w:val="0"/>
        <w:spacing w:before="0" w:after="160" w:line="259" w:lineRule="auto"/>
        <w:rPr>
          <w:rStyle w:val="BoldItalic"/>
          <w:rFonts w:eastAsiaTheme="majorEastAsia"/>
          <w:b w:val="0"/>
          <w:bCs/>
          <w:i w:val="0"/>
          <w:iCs w:val="0"/>
          <w:color w:val="002664"/>
          <w:sz w:val="36"/>
          <w:szCs w:val="48"/>
        </w:rPr>
      </w:pPr>
      <w:r>
        <w:rPr>
          <w:rStyle w:val="BoldItalic"/>
          <w:b w:val="0"/>
          <w:i w:val="0"/>
          <w:iCs w:val="0"/>
        </w:rPr>
        <w:br w:type="page"/>
      </w:r>
    </w:p>
    <w:p w14:paraId="0D47BB5C" w14:textId="35F8B8EC" w:rsidR="00331EAD" w:rsidRPr="00097790" w:rsidRDefault="00F37E3F" w:rsidP="00097790">
      <w:pPr>
        <w:pStyle w:val="Heading1"/>
      </w:pPr>
      <w:bookmarkStart w:id="2" w:name="_Toc184023943"/>
      <w:r w:rsidRPr="00097790">
        <w:rPr>
          <w:rStyle w:val="BoldItalic"/>
          <w:b w:val="0"/>
          <w:i w:val="0"/>
          <w:iCs w:val="0"/>
        </w:rPr>
        <w:lastRenderedPageBreak/>
        <w:t>Introduction</w:t>
      </w:r>
      <w:bookmarkEnd w:id="2"/>
    </w:p>
    <w:p w14:paraId="0A3B76CE" w14:textId="20D6A1C5" w:rsidR="00D114B9" w:rsidRDefault="00D114B9" w:rsidP="00D114B9">
      <w:r>
        <w:t xml:space="preserve">This document supports teachers of </w:t>
      </w:r>
      <w:r w:rsidR="00097790">
        <w:t>c</w:t>
      </w:r>
      <w:r>
        <w:t>lassical languages 7–10, their supervisors and the educational teams who provide universal support to schools.</w:t>
      </w:r>
    </w:p>
    <w:p w14:paraId="26497196" w14:textId="023B50FF" w:rsidR="00D114B9" w:rsidRDefault="006C1C60" w:rsidP="00097790">
      <w:pPr>
        <w:pStyle w:val="Heading1"/>
      </w:pPr>
      <w:bookmarkStart w:id="3" w:name="_Toc184023944"/>
      <w:r>
        <w:t>Programming</w:t>
      </w:r>
      <w:bookmarkEnd w:id="3"/>
    </w:p>
    <w:p w14:paraId="00E7612B" w14:textId="406215E9" w:rsidR="006438D8" w:rsidRPr="006438D8" w:rsidRDefault="006438D8" w:rsidP="006438D8">
      <w:r w:rsidRPr="006438D8">
        <w:rPr>
          <w:b/>
          <w:bCs/>
        </w:rPr>
        <w:t>Programming</w:t>
      </w:r>
      <w:r w:rsidRPr="006438D8">
        <w:t xml:space="preserve"> is the process through which teachers select and sequence teaching, learning and assessment experiences which cater for the diversity of learners in a particular year or </w:t>
      </w:r>
      <w:r w:rsidR="00552C2E">
        <w:t>s</w:t>
      </w:r>
      <w:r w:rsidRPr="006438D8">
        <w:t>tage. </w:t>
      </w:r>
    </w:p>
    <w:p w14:paraId="47875655" w14:textId="353A0632" w:rsidR="006438D8" w:rsidRPr="006438D8" w:rsidRDefault="006438D8" w:rsidP="006438D8">
      <w:r w:rsidRPr="006438D8">
        <w:t xml:space="preserve">A </w:t>
      </w:r>
      <w:r w:rsidRPr="006438D8">
        <w:rPr>
          <w:b/>
          <w:bCs/>
        </w:rPr>
        <w:t>program</w:t>
      </w:r>
      <w:r w:rsidRPr="006438D8">
        <w:t xml:space="preserve"> is all of the documents involved in the overall planning for each language and year or </w:t>
      </w:r>
      <w:r w:rsidR="00552C2E">
        <w:t>s</w:t>
      </w:r>
      <w:r w:rsidRPr="006438D8">
        <w:t>tage. </w:t>
      </w:r>
    </w:p>
    <w:p w14:paraId="2E07DF10" w14:textId="6D1C36B0" w:rsidR="006438D8" w:rsidRPr="006438D8" w:rsidRDefault="006438D8" w:rsidP="006438D8">
      <w:r w:rsidRPr="006438D8">
        <w:t>Effective programs enable teachers to:</w:t>
      </w:r>
    </w:p>
    <w:p w14:paraId="7F052221" w14:textId="6E6AE8EF" w:rsidR="006438D8" w:rsidRPr="006438D8" w:rsidRDefault="006438D8" w:rsidP="00097790">
      <w:pPr>
        <w:pStyle w:val="ListBullet"/>
      </w:pPr>
      <w:r w:rsidRPr="006438D8">
        <w:t>plan for the delivery of syllabus outcomes and content</w:t>
      </w:r>
    </w:p>
    <w:p w14:paraId="02FB4A79" w14:textId="1677015A" w:rsidR="006438D8" w:rsidRPr="006438D8" w:rsidRDefault="006438D8" w:rsidP="00097790">
      <w:pPr>
        <w:pStyle w:val="ListBullet"/>
      </w:pPr>
      <w:r w:rsidRPr="006438D8">
        <w:t>improve student learning outcomes</w:t>
      </w:r>
    </w:p>
    <w:p w14:paraId="7D64A872" w14:textId="6E7B9C27" w:rsidR="006438D8" w:rsidRPr="006438D8" w:rsidRDefault="006438D8" w:rsidP="00097790">
      <w:pPr>
        <w:pStyle w:val="ListBullet"/>
      </w:pPr>
      <w:r w:rsidRPr="006438D8">
        <w:t>respond to student learning needs, school context, self-reflection and evaluation</w:t>
      </w:r>
    </w:p>
    <w:p w14:paraId="199F08DE" w14:textId="172288CB" w:rsidR="006438D8" w:rsidRPr="006438D8" w:rsidRDefault="006438D8" w:rsidP="00097790">
      <w:pPr>
        <w:pStyle w:val="ListBullet"/>
      </w:pPr>
      <w:r w:rsidRPr="006438D8">
        <w:t>record planned learning experiences of how syllabus requirements are met.</w:t>
      </w:r>
    </w:p>
    <w:p w14:paraId="0523E2FA" w14:textId="77777777" w:rsidR="006438D8" w:rsidRPr="006438D8" w:rsidRDefault="006438D8" w:rsidP="006438D8">
      <w:r w:rsidRPr="006438D8">
        <w:t xml:space="preserve">Programs are evidence of compliance in </w:t>
      </w:r>
      <w:hyperlink r:id="rId11" w:tgtFrame="_blank" w:history="1">
        <w:r w:rsidRPr="006438D8">
          <w:rPr>
            <w:rStyle w:val="Hyperlink"/>
          </w:rPr>
          <w:t>NESA’s registration process for schools</w:t>
        </w:r>
      </w:hyperlink>
      <w:r w:rsidRPr="006438D8">
        <w:t>. </w:t>
      </w:r>
    </w:p>
    <w:p w14:paraId="79B9BA78" w14:textId="77777777" w:rsidR="00C532D2" w:rsidRPr="00C532D2" w:rsidRDefault="00C532D2" w:rsidP="00C532D2">
      <w:r w:rsidRPr="00C532D2">
        <w:t xml:space="preserve">The department also sets additional requirements, outlined in the ‘Curriculum Planning and Programming, Assessing and Reporting to Parents K–12 Policy’ available in the </w:t>
      </w:r>
      <w:hyperlink r:id="rId12" w:history="1">
        <w:r w:rsidRPr="00C532D2">
          <w:rPr>
            <w:rStyle w:val="Hyperlink"/>
          </w:rPr>
          <w:t>policy library</w:t>
        </w:r>
      </w:hyperlink>
      <w:r w:rsidRPr="00C532D2">
        <w:t xml:space="preserve">. </w:t>
      </w:r>
    </w:p>
    <w:p w14:paraId="11CADDD9" w14:textId="22E69AB5" w:rsidR="006438D8" w:rsidRPr="006438D8" w:rsidRDefault="006438D8" w:rsidP="006438D8">
      <w:r w:rsidRPr="006438D8">
        <w:t>A program also allows for continuity of quality learning for students, by allowing other teachers to continue teaching students if required, for example during periods of absence.</w:t>
      </w:r>
    </w:p>
    <w:p w14:paraId="2EAD83EF" w14:textId="34B9324E" w:rsidR="006438D8" w:rsidRPr="006438D8" w:rsidRDefault="006438D8" w:rsidP="006438D8">
      <w:r w:rsidRPr="006438D8">
        <w:t xml:space="preserve">The </w:t>
      </w:r>
      <w:hyperlink r:id="rId13" w:history="1">
        <w:r w:rsidRPr="006438D8">
          <w:rPr>
            <w:rStyle w:val="Hyperlink"/>
          </w:rPr>
          <w:t>Classical Languages K–10 Syllabus</w:t>
        </w:r>
      </w:hyperlink>
      <w:r w:rsidRPr="006438D8">
        <w:t xml:space="preserve"> (2022) states that ‘</w:t>
      </w:r>
      <w:r w:rsidR="007363AE" w:rsidRPr="007363AE">
        <w:t>The aim of Classical Languages K–10 is to empower students with the knowledge, understanding and skills required to access and appreciate a range of Classical texts</w:t>
      </w:r>
      <w:r w:rsidR="00D60561">
        <w:t>’.</w:t>
      </w:r>
      <w:r w:rsidRPr="006438D8">
        <w:t xml:space="preserve"> As such, all the teaching, learning and assessment activities you design for your program should focus on developing students’ </w:t>
      </w:r>
      <w:r w:rsidR="00B73515">
        <w:t>linguistic competence</w:t>
      </w:r>
      <w:r w:rsidR="00BE3A4C">
        <w:t xml:space="preserve">, </w:t>
      </w:r>
      <w:r w:rsidR="00F32208">
        <w:t xml:space="preserve">interest and enjoyment of language learning </w:t>
      </w:r>
      <w:r w:rsidR="007427C3">
        <w:t xml:space="preserve">through </w:t>
      </w:r>
      <w:r w:rsidR="000661F4">
        <w:t>selected texts.</w:t>
      </w:r>
    </w:p>
    <w:p w14:paraId="51AB20D8" w14:textId="136364DA" w:rsidR="006438D8" w:rsidRDefault="006438D8" w:rsidP="006438D8">
      <w:r w:rsidRPr="006438D8">
        <w:t xml:space="preserve">This document guides you through the elements of a </w:t>
      </w:r>
      <w:r w:rsidR="00EE140B" w:rsidRPr="006438D8">
        <w:t>program</w:t>
      </w:r>
      <w:r w:rsidR="00BE3A4C">
        <w:t>,</w:t>
      </w:r>
      <w:r w:rsidR="00EE140B" w:rsidRPr="006438D8">
        <w:t xml:space="preserve"> and</w:t>
      </w:r>
      <w:r w:rsidRPr="006438D8">
        <w:t xml:space="preserve"> links each element to the Classical Languages K–10 Syllabus within the context of language teaching</w:t>
      </w:r>
      <w:r w:rsidR="002E7A3C">
        <w:t xml:space="preserve"> in Years</w:t>
      </w:r>
      <w:r w:rsidRPr="006438D8">
        <w:t xml:space="preserve"> 7–10. </w:t>
      </w:r>
    </w:p>
    <w:p w14:paraId="732B1F38" w14:textId="44E344C4" w:rsidR="0013738A" w:rsidRPr="006438D8" w:rsidRDefault="00C803A2" w:rsidP="00097790">
      <w:pPr>
        <w:pStyle w:val="Heading1"/>
      </w:pPr>
      <w:bookmarkStart w:id="4" w:name="_Toc184023945"/>
      <w:r w:rsidRPr="00C803A2">
        <w:lastRenderedPageBreak/>
        <w:t>Elements of a program</w:t>
      </w:r>
      <w:bookmarkEnd w:id="4"/>
      <w:r w:rsidRPr="00C803A2">
        <w:t> </w:t>
      </w:r>
    </w:p>
    <w:p w14:paraId="0F74769D" w14:textId="04BEA881" w:rsidR="00C803A2" w:rsidRPr="00C803A2" w:rsidRDefault="00C803A2" w:rsidP="00097790">
      <w:r w:rsidRPr="00C803A2">
        <w:t xml:space="preserve">For each language and year or </w:t>
      </w:r>
      <w:r w:rsidR="00552C2E">
        <w:t>s</w:t>
      </w:r>
      <w:r w:rsidRPr="00C803A2">
        <w:t>tage, you need to have a program that includes the elements listed below.</w:t>
      </w:r>
    </w:p>
    <w:p w14:paraId="74F13906" w14:textId="21530FE4" w:rsidR="00A11D19" w:rsidRDefault="00A11D19" w:rsidP="000661F4">
      <w:pPr>
        <w:pStyle w:val="Caption"/>
      </w:pPr>
      <w:r>
        <w:t xml:space="preserve">Figure </w:t>
      </w:r>
      <w:r>
        <w:fldChar w:fldCharType="begin"/>
      </w:r>
      <w:r>
        <w:instrText xml:space="preserve"> SEQ Figure \* ARABIC </w:instrText>
      </w:r>
      <w:r>
        <w:fldChar w:fldCharType="separate"/>
      </w:r>
      <w:r w:rsidR="00510879">
        <w:rPr>
          <w:noProof/>
        </w:rPr>
        <w:t>1</w:t>
      </w:r>
      <w:r>
        <w:fldChar w:fldCharType="end"/>
      </w:r>
      <w:r>
        <w:t xml:space="preserve"> </w:t>
      </w:r>
      <w:r w:rsidRPr="00C803A2">
        <w:t>– elements of a program </w:t>
      </w:r>
    </w:p>
    <w:p w14:paraId="22D38887" w14:textId="509ED42B" w:rsidR="00467703" w:rsidRDefault="00467703" w:rsidP="00097790">
      <w:r w:rsidRPr="002E25F2">
        <w:rPr>
          <w:noProof/>
        </w:rPr>
        <w:drawing>
          <wp:inline distT="0" distB="0" distL="0" distR="0" wp14:anchorId="783E4E7C" wp14:editId="66CD62F6">
            <wp:extent cx="6120130" cy="1612900"/>
            <wp:effectExtent l="0" t="0" r="0" b="6350"/>
            <wp:docPr id="1866577703" name="Picture 1" descr="Elements of a program. A diagram showing the 4 elements of a program - scope and sequence, units of work, assessment and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77703" name="Picture 1" descr="Elements of a program. A diagram showing the 4 elements of a program - scope and sequence, units of work, assessment and register."/>
                    <pic:cNvPicPr/>
                  </pic:nvPicPr>
                  <pic:blipFill>
                    <a:blip r:embed="rId14"/>
                    <a:stretch>
                      <a:fillRect/>
                    </a:stretch>
                  </pic:blipFill>
                  <pic:spPr>
                    <a:xfrm>
                      <a:off x="0" y="0"/>
                      <a:ext cx="6120130" cy="1612900"/>
                    </a:xfrm>
                    <a:prstGeom prst="rect">
                      <a:avLst/>
                    </a:prstGeom>
                  </pic:spPr>
                </pic:pic>
              </a:graphicData>
            </a:graphic>
          </wp:inline>
        </w:drawing>
      </w:r>
    </w:p>
    <w:p w14:paraId="790856CF" w14:textId="0A956C0F" w:rsidR="00C803A2" w:rsidRDefault="00F30F0D" w:rsidP="00097790">
      <w:r w:rsidRPr="00F30F0D">
        <w:t>In this document, you can find more information about each element, as well as checklists to help you program, including NESA requirements and other considerations. </w:t>
      </w:r>
    </w:p>
    <w:p w14:paraId="14766B22" w14:textId="73AD3F0A" w:rsidR="00C803A2" w:rsidRDefault="00F30F0D" w:rsidP="00097790">
      <w:pPr>
        <w:pStyle w:val="Heading2"/>
      </w:pPr>
      <w:bookmarkStart w:id="5" w:name="_Toc184023946"/>
      <w:r>
        <w:t>Scope and sequence</w:t>
      </w:r>
      <w:bookmarkEnd w:id="5"/>
    </w:p>
    <w:p w14:paraId="071A07F0" w14:textId="3A29610C" w:rsidR="008364F6" w:rsidRPr="008364F6" w:rsidRDefault="008364F6" w:rsidP="00097790">
      <w:r w:rsidRPr="008364F6">
        <w:t xml:space="preserve">A scope and sequence summarises what is to be taught and the sequence in which it will be taught within a year or </w:t>
      </w:r>
      <w:r w:rsidR="00552C2E">
        <w:t>s</w:t>
      </w:r>
      <w:r w:rsidRPr="008364F6">
        <w:t>tage. For example, you may have one unit for each term of learning, which looks at a particular theme or topic. </w:t>
      </w:r>
    </w:p>
    <w:p w14:paraId="0CAF2E53" w14:textId="607CEC0A" w:rsidR="008364F6" w:rsidRPr="008364F6" w:rsidRDefault="008364F6" w:rsidP="00097790">
      <w:r w:rsidRPr="008364F6">
        <w:t xml:space="preserve">NESA requires that a scope and sequence includes the title of each unit, the sequence of each unit for the year or </w:t>
      </w:r>
      <w:r w:rsidR="00552C2E">
        <w:t>s</w:t>
      </w:r>
      <w:r w:rsidRPr="008364F6">
        <w:t>tage, the duration of each unit and syllabus outcomes included in each unit (as outcomes codes). </w:t>
      </w:r>
    </w:p>
    <w:p w14:paraId="3790D91B" w14:textId="77777777" w:rsidR="008364F6" w:rsidRPr="008364F6" w:rsidRDefault="008364F6" w:rsidP="00097790">
      <w:r w:rsidRPr="008364F6">
        <w:t>While not required by NESA for school registration, the department recommends including the following in your scope and sequence, for each unit: </w:t>
      </w:r>
    </w:p>
    <w:p w14:paraId="4AE5A811" w14:textId="77777777" w:rsidR="008364F6" w:rsidRPr="008364F6" w:rsidRDefault="008364F6" w:rsidP="00E25E56">
      <w:pPr>
        <w:pStyle w:val="ListBullet"/>
      </w:pPr>
      <w:r w:rsidRPr="008364F6">
        <w:t>the skills students will develop </w:t>
      </w:r>
    </w:p>
    <w:p w14:paraId="676D640C" w14:textId="77777777" w:rsidR="008364F6" w:rsidRPr="008364F6" w:rsidRDefault="008364F6" w:rsidP="00E25E56">
      <w:pPr>
        <w:pStyle w:val="ListBullet"/>
      </w:pPr>
      <w:r w:rsidRPr="008364F6">
        <w:t>a short description of the summative assessment task. </w:t>
      </w:r>
    </w:p>
    <w:p w14:paraId="6AA41253" w14:textId="77777777" w:rsidR="008364F6" w:rsidRPr="008364F6" w:rsidRDefault="008364F6" w:rsidP="00097790">
      <w:r w:rsidRPr="008364F6">
        <w:t>These inclusions support a backward mapping approach and provide a succinct reminder of what skills are important for students to successfully demonstrate achievement of the outcomes and content in the context of the unit. </w:t>
      </w:r>
    </w:p>
    <w:p w14:paraId="335FDE8F" w14:textId="77777777" w:rsidR="008364F6" w:rsidRPr="008364F6" w:rsidRDefault="008364F6" w:rsidP="00097790">
      <w:r w:rsidRPr="008364F6">
        <w:t>Take a look at the example below. </w:t>
      </w:r>
    </w:p>
    <w:p w14:paraId="68A9EB88" w14:textId="0305440F" w:rsidR="00803375" w:rsidRDefault="00803375" w:rsidP="00803375">
      <w:pPr>
        <w:pStyle w:val="Caption"/>
      </w:pPr>
      <w:r>
        <w:lastRenderedPageBreak/>
        <w:t xml:space="preserve">Table </w:t>
      </w:r>
      <w:r>
        <w:fldChar w:fldCharType="begin"/>
      </w:r>
      <w:r>
        <w:instrText xml:space="preserve"> SEQ Table \* ARABIC </w:instrText>
      </w:r>
      <w:r>
        <w:fldChar w:fldCharType="separate"/>
      </w:r>
      <w:r w:rsidR="0093422D">
        <w:rPr>
          <w:noProof/>
        </w:rPr>
        <w:t>1</w:t>
      </w:r>
      <w:r>
        <w:fldChar w:fldCharType="end"/>
      </w:r>
      <w:r>
        <w:t xml:space="preserve"> – sample scope and sequence</w:t>
      </w:r>
    </w:p>
    <w:tbl>
      <w:tblPr>
        <w:tblStyle w:val="Tableheader"/>
        <w:tblW w:w="0" w:type="auto"/>
        <w:tblLayout w:type="fixed"/>
        <w:tblLook w:val="04A0" w:firstRow="1" w:lastRow="0" w:firstColumn="1" w:lastColumn="0" w:noHBand="0" w:noVBand="1"/>
      </w:tblPr>
      <w:tblGrid>
        <w:gridCol w:w="1129"/>
        <w:gridCol w:w="1843"/>
        <w:gridCol w:w="1701"/>
        <w:gridCol w:w="2226"/>
        <w:gridCol w:w="2731"/>
      </w:tblGrid>
      <w:tr w:rsidR="00D64E85" w14:paraId="595FCDB6" w14:textId="77777777" w:rsidTr="00EE14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73277DF" w14:textId="57FFFFE1" w:rsidR="00D64E85" w:rsidRDefault="00D64E85" w:rsidP="00D64E85">
            <w:r>
              <w:t>Term/</w:t>
            </w:r>
            <w:r>
              <w:br/>
              <w:t>duration</w:t>
            </w:r>
          </w:p>
        </w:tc>
        <w:tc>
          <w:tcPr>
            <w:tcW w:w="1843" w:type="dxa"/>
          </w:tcPr>
          <w:p w14:paraId="362D5F8F" w14:textId="13082DB0" w:rsidR="00D64E85" w:rsidRPr="00CE3D40" w:rsidRDefault="00D64E85" w:rsidP="00D64E85">
            <w:pPr>
              <w:cnfStyle w:val="100000000000" w:firstRow="1" w:lastRow="0" w:firstColumn="0" w:lastColumn="0" w:oddVBand="0" w:evenVBand="0" w:oddHBand="0" w:evenHBand="0" w:firstRowFirstColumn="0" w:firstRowLastColumn="0" w:lastRowFirstColumn="0" w:lastRowLastColumn="0"/>
              <w:rPr>
                <w:b w:val="0"/>
                <w:bCs/>
              </w:rPr>
            </w:pPr>
            <w:r>
              <w:t>Learning overview</w:t>
            </w:r>
          </w:p>
        </w:tc>
        <w:tc>
          <w:tcPr>
            <w:tcW w:w="1701" w:type="dxa"/>
          </w:tcPr>
          <w:p w14:paraId="05B7B79C" w14:textId="3BCD6F56" w:rsidR="00D64E85" w:rsidRPr="005E6FDB" w:rsidRDefault="00D64E85" w:rsidP="00D64E85">
            <w:pPr>
              <w:cnfStyle w:val="100000000000" w:firstRow="1" w:lastRow="0" w:firstColumn="0" w:lastColumn="0" w:oddVBand="0" w:evenVBand="0" w:oddHBand="0" w:evenHBand="0" w:firstRowFirstColumn="0" w:firstRowLastColumn="0" w:lastRowFirstColumn="0" w:lastRowLastColumn="0"/>
              <w:rPr>
                <w:b w:val="0"/>
                <w:bCs/>
              </w:rPr>
            </w:pPr>
            <w:r>
              <w:t>Outcomes</w:t>
            </w:r>
          </w:p>
        </w:tc>
        <w:tc>
          <w:tcPr>
            <w:tcW w:w="2226" w:type="dxa"/>
          </w:tcPr>
          <w:p w14:paraId="740B9A29" w14:textId="5B939110" w:rsidR="00D64E85" w:rsidRDefault="00D64E85" w:rsidP="00D64E85">
            <w:pPr>
              <w:pStyle w:val="ListBullet"/>
              <w:numPr>
                <w:ilvl w:val="0"/>
                <w:numId w:val="0"/>
              </w:numPr>
              <w:ind w:left="567" w:hanging="567"/>
              <w:cnfStyle w:val="100000000000" w:firstRow="1" w:lastRow="0" w:firstColumn="0" w:lastColumn="0" w:oddVBand="0" w:evenVBand="0" w:oddHBand="0" w:evenHBand="0" w:firstRowFirstColumn="0" w:firstRowLastColumn="0" w:lastRowFirstColumn="0" w:lastRowLastColumn="0"/>
            </w:pPr>
            <w:r>
              <w:t>Skills</w:t>
            </w:r>
          </w:p>
        </w:tc>
        <w:tc>
          <w:tcPr>
            <w:tcW w:w="2731" w:type="dxa"/>
          </w:tcPr>
          <w:p w14:paraId="7C260376" w14:textId="34F90FD6" w:rsidR="00D64E85" w:rsidRPr="00A86BF2" w:rsidRDefault="00D64E85" w:rsidP="00D64E85">
            <w:pPr>
              <w:cnfStyle w:val="100000000000" w:firstRow="1" w:lastRow="0" w:firstColumn="0" w:lastColumn="0" w:oddVBand="0" w:evenVBand="0" w:oddHBand="0" w:evenHBand="0" w:firstRowFirstColumn="0" w:firstRowLastColumn="0" w:lastRowFirstColumn="0" w:lastRowLastColumn="0"/>
              <w:rPr>
                <w:b w:val="0"/>
                <w:bCs/>
              </w:rPr>
            </w:pPr>
            <w:r>
              <w:t>Assessment</w:t>
            </w:r>
          </w:p>
        </w:tc>
      </w:tr>
      <w:tr w:rsidR="00D64E85" w14:paraId="2B14BE1A" w14:textId="023B8EB3" w:rsidTr="00EE1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0A10284" w14:textId="77777777" w:rsidR="00D64E85" w:rsidRDefault="00D64E85" w:rsidP="00D64E85">
            <w:pPr>
              <w:rPr>
                <w:b w:val="0"/>
              </w:rPr>
            </w:pPr>
            <w:r>
              <w:t>Term 3</w:t>
            </w:r>
          </w:p>
          <w:p w14:paraId="656B338F" w14:textId="07757808" w:rsidR="00D64E85" w:rsidRDefault="00D64E85" w:rsidP="00D64E85">
            <w:r>
              <w:t>5 weeks</w:t>
            </w:r>
          </w:p>
        </w:tc>
        <w:tc>
          <w:tcPr>
            <w:tcW w:w="1843" w:type="dxa"/>
          </w:tcPr>
          <w:p w14:paraId="2545581D" w14:textId="19AE0EDE" w:rsidR="00D64E85" w:rsidRPr="00CE3D40" w:rsidRDefault="00D64E85" w:rsidP="00D64E85">
            <w:pPr>
              <w:cnfStyle w:val="000000100000" w:firstRow="0" w:lastRow="0" w:firstColumn="0" w:lastColumn="0" w:oddVBand="0" w:evenVBand="0" w:oddHBand="1" w:evenHBand="0" w:firstRowFirstColumn="0" w:firstRowLastColumn="0" w:lastRowFirstColumn="0" w:lastRowLastColumn="0"/>
              <w:rPr>
                <w:b/>
                <w:bCs/>
              </w:rPr>
            </w:pPr>
            <w:r w:rsidRPr="00CE3D40">
              <w:rPr>
                <w:b/>
                <w:bCs/>
              </w:rPr>
              <w:t xml:space="preserve">Introduction to </w:t>
            </w:r>
            <w:r>
              <w:rPr>
                <w:b/>
                <w:bCs/>
              </w:rPr>
              <w:t>e</w:t>
            </w:r>
            <w:r w:rsidRPr="00CE3D40">
              <w:rPr>
                <w:b/>
                <w:bCs/>
              </w:rPr>
              <w:t xml:space="preserve">pic </w:t>
            </w:r>
            <w:r>
              <w:rPr>
                <w:b/>
                <w:bCs/>
              </w:rPr>
              <w:t>p</w:t>
            </w:r>
            <w:r w:rsidRPr="00CE3D40">
              <w:rPr>
                <w:b/>
                <w:bCs/>
              </w:rPr>
              <w:t>oetry</w:t>
            </w:r>
          </w:p>
          <w:p w14:paraId="70521E02" w14:textId="080D0E51" w:rsidR="00D64E85" w:rsidRDefault="00D64E85" w:rsidP="00D64E85">
            <w:pPr>
              <w:cnfStyle w:val="000000100000" w:firstRow="0" w:lastRow="0" w:firstColumn="0" w:lastColumn="0" w:oddVBand="0" w:evenVBand="0" w:oddHBand="1" w:evenHBand="0" w:firstRowFirstColumn="0" w:firstRowLastColumn="0" w:lastRowFirstColumn="0" w:lastRowLastColumn="0"/>
            </w:pPr>
            <w:r>
              <w:t>Students learn about the nature and features of epic poetry in the target language.</w:t>
            </w:r>
          </w:p>
          <w:p w14:paraId="5CA5DDC6" w14:textId="3968E1FE" w:rsidR="00D64E85" w:rsidRDefault="00D64E85" w:rsidP="00D64E85">
            <w:pPr>
              <w:cnfStyle w:val="000000100000" w:firstRow="0" w:lastRow="0" w:firstColumn="0" w:lastColumn="0" w:oddVBand="0" w:evenVBand="0" w:oddHBand="1" w:evenHBand="0" w:firstRowFirstColumn="0" w:firstRowLastColumn="0" w:lastRowFirstColumn="0" w:lastRowLastColumn="0"/>
            </w:pPr>
            <w:r>
              <w:t>Students study and learn to read aloud an extract of epic poetry in the target language.</w:t>
            </w:r>
          </w:p>
        </w:tc>
        <w:tc>
          <w:tcPr>
            <w:tcW w:w="1701" w:type="dxa"/>
          </w:tcPr>
          <w:p w14:paraId="5E015EE1" w14:textId="77777777" w:rsidR="00D64E85" w:rsidRPr="005E6FDB" w:rsidRDefault="00D64E85" w:rsidP="00D64E85">
            <w:pPr>
              <w:cnfStyle w:val="000000100000" w:firstRow="0" w:lastRow="0" w:firstColumn="0" w:lastColumn="0" w:oddVBand="0" w:evenVBand="0" w:oddHBand="1" w:evenHBand="0" w:firstRowFirstColumn="0" w:firstRowLastColumn="0" w:lastRowFirstColumn="0" w:lastRowLastColumn="0"/>
              <w:rPr>
                <w:b/>
                <w:bCs/>
              </w:rPr>
            </w:pPr>
            <w:r w:rsidRPr="005E6FDB">
              <w:rPr>
                <w:b/>
                <w:bCs/>
              </w:rPr>
              <w:t>CL5-UND-01</w:t>
            </w:r>
          </w:p>
          <w:p w14:paraId="5BA1712E" w14:textId="5252EAFA" w:rsidR="00D64E85" w:rsidRPr="005E6FDB" w:rsidRDefault="00D64E85" w:rsidP="00D64E85">
            <w:pPr>
              <w:cnfStyle w:val="000000100000" w:firstRow="0" w:lastRow="0" w:firstColumn="0" w:lastColumn="0" w:oddVBand="0" w:evenVBand="0" w:oddHBand="1" w:evenHBand="0" w:firstRowFirstColumn="0" w:firstRowLastColumn="0" w:lastRowFirstColumn="0" w:lastRowLastColumn="0"/>
            </w:pPr>
            <w:r w:rsidRPr="005E6FDB">
              <w:t>analyses and responds to information to demonstrate understanding of a range of moderately complex texts</w:t>
            </w:r>
          </w:p>
          <w:p w14:paraId="5B7FE746" w14:textId="77777777" w:rsidR="00D64E85" w:rsidRPr="005E6FDB" w:rsidRDefault="00D64E85" w:rsidP="00D64E85">
            <w:pPr>
              <w:cnfStyle w:val="000000100000" w:firstRow="0" w:lastRow="0" w:firstColumn="0" w:lastColumn="0" w:oddVBand="0" w:evenVBand="0" w:oddHBand="1" w:evenHBand="0" w:firstRowFirstColumn="0" w:firstRowLastColumn="0" w:lastRowFirstColumn="0" w:lastRowLastColumn="0"/>
              <w:rPr>
                <w:b/>
                <w:bCs/>
              </w:rPr>
            </w:pPr>
            <w:r w:rsidRPr="005E6FDB">
              <w:rPr>
                <w:b/>
                <w:bCs/>
              </w:rPr>
              <w:t>CL5-ICU-01</w:t>
            </w:r>
          </w:p>
          <w:p w14:paraId="6239D330" w14:textId="5C525066" w:rsidR="00D64E85" w:rsidRDefault="00D64E85" w:rsidP="00D64E85">
            <w:pPr>
              <w:cnfStyle w:val="000000100000" w:firstRow="0" w:lastRow="0" w:firstColumn="0" w:lastColumn="0" w:oddVBand="0" w:evenVBand="0" w:oddHBand="1" w:evenHBand="0" w:firstRowFirstColumn="0" w:firstRowLastColumn="0" w:lastRowFirstColumn="0" w:lastRowLastColumn="0"/>
            </w:pPr>
            <w:r w:rsidRPr="005E6FDB">
              <w:t>analyses the relationship between contemporary and target languages, culture(s) and identity</w:t>
            </w:r>
          </w:p>
        </w:tc>
        <w:tc>
          <w:tcPr>
            <w:tcW w:w="2226" w:type="dxa"/>
          </w:tcPr>
          <w:p w14:paraId="7942214E" w14:textId="40C31508" w:rsidR="00D64E85" w:rsidRPr="009E4EA8" w:rsidRDefault="00D64E85" w:rsidP="009E4EA8">
            <w:pPr>
              <w:pStyle w:val="ListBullet"/>
              <w:cnfStyle w:val="000000100000" w:firstRow="0" w:lastRow="0" w:firstColumn="0" w:lastColumn="0" w:oddVBand="0" w:evenVBand="0" w:oddHBand="1" w:evenHBand="0" w:firstRowFirstColumn="0" w:firstRowLastColumn="0" w:lastRowFirstColumn="0" w:lastRowLastColumn="0"/>
            </w:pPr>
            <w:r>
              <w:t xml:space="preserve">Understand the performative </w:t>
            </w:r>
            <w:r w:rsidRPr="009E4EA8">
              <w:t>nature of epic poetry and its cultural role in the ancient civilisation.</w:t>
            </w:r>
          </w:p>
          <w:p w14:paraId="7904B27B" w14:textId="6C238B00" w:rsidR="00D64E85" w:rsidRPr="009E4EA8" w:rsidRDefault="00D64E85" w:rsidP="009E4EA8">
            <w:pPr>
              <w:pStyle w:val="ListBullet"/>
              <w:cnfStyle w:val="000000100000" w:firstRow="0" w:lastRow="0" w:firstColumn="0" w:lastColumn="0" w:oddVBand="0" w:evenVBand="0" w:oddHBand="1" w:evenHBand="0" w:firstRowFirstColumn="0" w:firstRowLastColumn="0" w:lastRowFirstColumn="0" w:lastRowLastColumn="0"/>
            </w:pPr>
            <w:r w:rsidRPr="009E4EA8">
              <w:t>Describe the narrative context of an extract of an epic poem.</w:t>
            </w:r>
          </w:p>
          <w:p w14:paraId="44401058" w14:textId="2A98820D" w:rsidR="00D64E85" w:rsidRPr="009E4EA8" w:rsidRDefault="00D64E85" w:rsidP="009E4EA8">
            <w:pPr>
              <w:pStyle w:val="ListBullet"/>
              <w:cnfStyle w:val="000000100000" w:firstRow="0" w:lastRow="0" w:firstColumn="0" w:lastColumn="0" w:oddVBand="0" w:evenVBand="0" w:oddHBand="1" w:evenHBand="0" w:firstRowFirstColumn="0" w:firstRowLastColumn="0" w:lastRowFirstColumn="0" w:lastRowLastColumn="0"/>
            </w:pPr>
            <w:r w:rsidRPr="009E4EA8">
              <w:t>Describe the narrative and cultural content of the epic poem.</w:t>
            </w:r>
          </w:p>
          <w:p w14:paraId="68BFDCF4" w14:textId="68C6852F" w:rsidR="00D64E85" w:rsidRPr="009E4EA8" w:rsidRDefault="00D64E85" w:rsidP="009E4EA8">
            <w:pPr>
              <w:pStyle w:val="ListBullet"/>
              <w:cnfStyle w:val="000000100000" w:firstRow="0" w:lastRow="0" w:firstColumn="0" w:lastColumn="0" w:oddVBand="0" w:evenVBand="0" w:oddHBand="1" w:evenHBand="0" w:firstRowFirstColumn="0" w:firstRowLastColumn="0" w:lastRowFirstColumn="0" w:lastRowLastColumn="0"/>
            </w:pPr>
            <w:r w:rsidRPr="009E4EA8">
              <w:t>Identify usages of grammatical concepts in the extract that correspond with prior learning.</w:t>
            </w:r>
          </w:p>
          <w:p w14:paraId="238C6671" w14:textId="74B5BF26" w:rsidR="00D64E85" w:rsidRPr="009E4EA8" w:rsidRDefault="00D64E85" w:rsidP="009E4EA8">
            <w:pPr>
              <w:pStyle w:val="ListBullet"/>
              <w:cnfStyle w:val="000000100000" w:firstRow="0" w:lastRow="0" w:firstColumn="0" w:lastColumn="0" w:oddVBand="0" w:evenVBand="0" w:oddHBand="1" w:evenHBand="0" w:firstRowFirstColumn="0" w:firstRowLastColumn="0" w:lastRowFirstColumn="0" w:lastRowLastColumn="0"/>
            </w:pPr>
            <w:r w:rsidRPr="009E4EA8">
              <w:t xml:space="preserve">Understand how the writer </w:t>
            </w:r>
            <w:r w:rsidRPr="009E4EA8">
              <w:lastRenderedPageBreak/>
              <w:t xml:space="preserve">has used literary features to achieve effects appropriate to the context. </w:t>
            </w:r>
          </w:p>
          <w:p w14:paraId="5F67C59B" w14:textId="351CFBEF" w:rsidR="00D64E85" w:rsidRDefault="00D64E85" w:rsidP="009E4EA8">
            <w:pPr>
              <w:pStyle w:val="ListBullet"/>
              <w:cnfStyle w:val="000000100000" w:firstRow="0" w:lastRow="0" w:firstColumn="0" w:lastColumn="0" w:oddVBand="0" w:evenVBand="0" w:oddHBand="1" w:evenHBand="0" w:firstRowFirstColumn="0" w:firstRowLastColumn="0" w:lastRowFirstColumn="0" w:lastRowLastColumn="0"/>
            </w:pPr>
            <w:r w:rsidRPr="009E4EA8">
              <w:t>Read the extract using appropriate pronunciation, intonation and phrasing.</w:t>
            </w:r>
          </w:p>
        </w:tc>
        <w:tc>
          <w:tcPr>
            <w:tcW w:w="2731" w:type="dxa"/>
          </w:tcPr>
          <w:p w14:paraId="6B1BED92" w14:textId="098896F1" w:rsidR="00D64E85" w:rsidRPr="00A86BF2" w:rsidRDefault="00D64E85" w:rsidP="00D64E85">
            <w:pPr>
              <w:cnfStyle w:val="000000100000" w:firstRow="0" w:lastRow="0" w:firstColumn="0" w:lastColumn="0" w:oddVBand="0" w:evenVBand="0" w:oddHBand="1" w:evenHBand="0" w:firstRowFirstColumn="0" w:firstRowLastColumn="0" w:lastRowFirstColumn="0" w:lastRowLastColumn="0"/>
              <w:rPr>
                <w:b/>
                <w:bCs/>
              </w:rPr>
            </w:pPr>
            <w:r w:rsidRPr="00A86BF2">
              <w:rPr>
                <w:b/>
                <w:bCs/>
              </w:rPr>
              <w:lastRenderedPageBreak/>
              <w:t xml:space="preserve">Part A: </w:t>
            </w:r>
            <w:r>
              <w:rPr>
                <w:b/>
                <w:bCs/>
              </w:rPr>
              <w:t xml:space="preserve">Understanding texts </w:t>
            </w:r>
            <w:r w:rsidRPr="00A86BF2">
              <w:rPr>
                <w:b/>
                <w:bCs/>
              </w:rPr>
              <w:t>(CL5-UND-01)</w:t>
            </w:r>
          </w:p>
          <w:p w14:paraId="2975F586" w14:textId="77777777" w:rsidR="00D64E85" w:rsidRDefault="00D64E85" w:rsidP="00D64E85">
            <w:pPr>
              <w:cnfStyle w:val="000000100000" w:firstRow="0" w:lastRow="0" w:firstColumn="0" w:lastColumn="0" w:oddVBand="0" w:evenVBand="0" w:oddHBand="1" w:evenHBand="0" w:firstRowFirstColumn="0" w:firstRowLastColumn="0" w:lastRowFirstColumn="0" w:lastRowLastColumn="0"/>
            </w:pPr>
            <w:r>
              <w:t>Read aloud an extract of authentic epic poetry in the target language that has been previously studied in class.</w:t>
            </w:r>
          </w:p>
          <w:p w14:paraId="2D58D658" w14:textId="6960C4CB" w:rsidR="00D64E85" w:rsidRDefault="00D64E85" w:rsidP="00D64E85">
            <w:pPr>
              <w:cnfStyle w:val="000000100000" w:firstRow="0" w:lastRow="0" w:firstColumn="0" w:lastColumn="0" w:oddVBand="0" w:evenVBand="0" w:oddHBand="1" w:evenHBand="0" w:firstRowFirstColumn="0" w:firstRowLastColumn="0" w:lastRowFirstColumn="0" w:lastRowLastColumn="0"/>
            </w:pPr>
            <w:r>
              <w:t>Observe:</w:t>
            </w:r>
          </w:p>
          <w:p w14:paraId="4423BE71" w14:textId="32B58F91" w:rsidR="00D64E85" w:rsidRPr="009E4EA8" w:rsidRDefault="00D64E85" w:rsidP="009E4EA8">
            <w:pPr>
              <w:pStyle w:val="ListBullet"/>
              <w:cnfStyle w:val="000000100000" w:firstRow="0" w:lastRow="0" w:firstColumn="0" w:lastColumn="0" w:oddVBand="0" w:evenVBand="0" w:oddHBand="1" w:evenHBand="0" w:firstRowFirstColumn="0" w:firstRowLastColumn="0" w:lastRowFirstColumn="0" w:lastRowLastColumn="0"/>
            </w:pPr>
            <w:r w:rsidRPr="009E4EA8">
              <w:t>accurate pronunciation of phonemes, word accent, and poetic conventions, for example, elision</w:t>
            </w:r>
          </w:p>
          <w:p w14:paraId="2A4DD20A" w14:textId="0D4F6AD2" w:rsidR="00D64E85" w:rsidRDefault="00D64E85" w:rsidP="009E4EA8">
            <w:pPr>
              <w:pStyle w:val="ListBullet"/>
              <w:cnfStyle w:val="000000100000" w:firstRow="0" w:lastRow="0" w:firstColumn="0" w:lastColumn="0" w:oddVBand="0" w:evenVBand="0" w:oddHBand="1" w:evenHBand="0" w:firstRowFirstColumn="0" w:firstRowLastColumn="0" w:lastRowFirstColumn="0" w:lastRowLastColumn="0"/>
            </w:pPr>
            <w:r w:rsidRPr="009E4EA8">
              <w:t>appropriate intonation and phrasing that conveys the extract’s purpose and meaning</w:t>
            </w:r>
            <w:r>
              <w:t xml:space="preserve">. </w:t>
            </w:r>
          </w:p>
          <w:p w14:paraId="067F8D12" w14:textId="60EE219D" w:rsidR="00D64E85" w:rsidRPr="002226AC" w:rsidRDefault="00D64E85" w:rsidP="00D64E85">
            <w:pPr>
              <w:cnfStyle w:val="000000100000" w:firstRow="0" w:lastRow="0" w:firstColumn="0" w:lastColumn="0" w:oddVBand="0" w:evenVBand="0" w:oddHBand="1" w:evenHBand="0" w:firstRowFirstColumn="0" w:firstRowLastColumn="0" w:lastRowFirstColumn="0" w:lastRowLastColumn="0"/>
              <w:rPr>
                <w:b/>
                <w:bCs/>
              </w:rPr>
            </w:pPr>
            <w:r w:rsidRPr="002226AC">
              <w:rPr>
                <w:b/>
                <w:bCs/>
              </w:rPr>
              <w:t xml:space="preserve">Part B: </w:t>
            </w:r>
            <w:r>
              <w:rPr>
                <w:b/>
                <w:bCs/>
              </w:rPr>
              <w:t>Understanding texts,</w:t>
            </w:r>
            <w:r w:rsidRPr="00403A24">
              <w:rPr>
                <w:b/>
                <w:bCs/>
              </w:rPr>
              <w:t xml:space="preserve"> </w:t>
            </w:r>
            <w:r>
              <w:rPr>
                <w:b/>
                <w:bCs/>
              </w:rPr>
              <w:t xml:space="preserve">Intercultural understanding </w:t>
            </w:r>
            <w:r w:rsidRPr="002226AC">
              <w:rPr>
                <w:b/>
                <w:bCs/>
              </w:rPr>
              <w:t>(CL5-UND-01, CL5-ICU-01)</w:t>
            </w:r>
          </w:p>
          <w:p w14:paraId="6653B14C" w14:textId="77777777" w:rsidR="00D64E85" w:rsidRDefault="00D64E85" w:rsidP="00D64E85">
            <w:pPr>
              <w:cnfStyle w:val="000000100000" w:firstRow="0" w:lastRow="0" w:firstColumn="0" w:lastColumn="0" w:oddVBand="0" w:evenVBand="0" w:oddHBand="1" w:evenHBand="0" w:firstRowFirstColumn="0" w:firstRowLastColumn="0" w:lastRowFirstColumn="0" w:lastRowLastColumn="0"/>
            </w:pPr>
            <w:r>
              <w:t xml:space="preserve">Students select sections of the extract studied in class and, with reference to the text, explain in </w:t>
            </w:r>
            <w:r>
              <w:lastRenderedPageBreak/>
              <w:t>English:</w:t>
            </w:r>
          </w:p>
          <w:p w14:paraId="33C58E92" w14:textId="7695AC89" w:rsidR="00D64E85" w:rsidRPr="009E4EA8" w:rsidRDefault="00D64E85" w:rsidP="009E4EA8">
            <w:pPr>
              <w:pStyle w:val="ListBullet"/>
              <w:cnfStyle w:val="000000100000" w:firstRow="0" w:lastRow="0" w:firstColumn="0" w:lastColumn="0" w:oddVBand="0" w:evenVBand="0" w:oddHBand="1" w:evenHBand="0" w:firstRowFirstColumn="0" w:firstRowLastColumn="0" w:lastRowFirstColumn="0" w:lastRowLastColumn="0"/>
            </w:pPr>
            <w:r w:rsidRPr="009E4EA8">
              <w:t>the narrative context of the extract</w:t>
            </w:r>
          </w:p>
          <w:p w14:paraId="3CFB4856" w14:textId="670901B9" w:rsidR="00D64E85" w:rsidRPr="009E4EA8" w:rsidRDefault="00D64E85" w:rsidP="009E4EA8">
            <w:pPr>
              <w:pStyle w:val="ListBullet"/>
              <w:cnfStyle w:val="000000100000" w:firstRow="0" w:lastRow="0" w:firstColumn="0" w:lastColumn="0" w:oddVBand="0" w:evenVBand="0" w:oddHBand="1" w:evenHBand="0" w:firstRowFirstColumn="0" w:firstRowLastColumn="0" w:lastRowFirstColumn="0" w:lastRowLastColumn="0"/>
            </w:pPr>
            <w:r w:rsidRPr="009E4EA8">
              <w:t xml:space="preserve">the meaning of 2 culturally specific words </w:t>
            </w:r>
          </w:p>
          <w:p w14:paraId="0F12E828" w14:textId="5F93FD15" w:rsidR="00D64E85" w:rsidRPr="009E4EA8" w:rsidRDefault="00D64E85" w:rsidP="009E4EA8">
            <w:pPr>
              <w:pStyle w:val="ListBullet"/>
              <w:cnfStyle w:val="000000100000" w:firstRow="0" w:lastRow="0" w:firstColumn="0" w:lastColumn="0" w:oddVBand="0" w:evenVBand="0" w:oddHBand="1" w:evenHBand="0" w:firstRowFirstColumn="0" w:firstRowLastColumn="0" w:lastRowFirstColumn="0" w:lastRowLastColumn="0"/>
            </w:pPr>
            <w:r w:rsidRPr="009E4EA8">
              <w:t>how the extract reflects the attitudes, values and/or beliefs of the culture.</w:t>
            </w:r>
          </w:p>
          <w:p w14:paraId="41DE24D2" w14:textId="6B975DA1" w:rsidR="00D64E85" w:rsidRDefault="00D64E85" w:rsidP="00D64E85">
            <w:pPr>
              <w:pStyle w:val="ListBullet"/>
              <w:numPr>
                <w:ilvl w:val="0"/>
                <w:numId w:val="0"/>
              </w:numPr>
              <w:ind w:left="71"/>
              <w:cnfStyle w:val="000000100000" w:firstRow="0" w:lastRow="0" w:firstColumn="0" w:lastColumn="0" w:oddVBand="0" w:evenVBand="0" w:oddHBand="1" w:evenHBand="0" w:firstRowFirstColumn="0" w:firstRowLastColumn="0" w:lastRowFirstColumn="0" w:lastRowLastColumn="0"/>
            </w:pPr>
            <w:r>
              <w:t xml:space="preserve">Extension: </w:t>
            </w:r>
            <w:r w:rsidR="000661F4">
              <w:t>S</w:t>
            </w:r>
            <w:r>
              <w:t>tudents explain 2 ways in which the writer has used language for a specific literary purpose.</w:t>
            </w:r>
          </w:p>
        </w:tc>
      </w:tr>
    </w:tbl>
    <w:p w14:paraId="2DA457E2" w14:textId="77777777" w:rsidR="009E4EA8" w:rsidRDefault="004372C0" w:rsidP="00097790">
      <w:r w:rsidRPr="00966546">
        <w:lastRenderedPageBreak/>
        <w:t>Understanding the target language and culture through texts</w:t>
      </w:r>
      <w:r w:rsidRPr="004372C0">
        <w:rPr>
          <w:b/>
          <w:bCs/>
        </w:rPr>
        <w:t xml:space="preserve"> </w:t>
      </w:r>
      <w:r w:rsidRPr="004372C0">
        <w:t xml:space="preserve">is the central goal of </w:t>
      </w:r>
      <w:r w:rsidR="008426FF">
        <w:t>c</w:t>
      </w:r>
      <w:r w:rsidRPr="004372C0">
        <w:t>lassical language learning in the syllabus</w:t>
      </w:r>
      <w:r w:rsidR="009A2626">
        <w:t xml:space="preserve">. </w:t>
      </w:r>
      <w:r w:rsidR="00AF4859">
        <w:t>It</w:t>
      </w:r>
      <w:r w:rsidRPr="004372C0">
        <w:t xml:space="preserve"> requir</w:t>
      </w:r>
      <w:r w:rsidR="00AF4859">
        <w:t>es</w:t>
      </w:r>
      <w:r w:rsidRPr="004372C0">
        <w:t xml:space="preserve"> students to undertake close study of texts in the </w:t>
      </w:r>
      <w:r w:rsidR="00891303">
        <w:t>t</w:t>
      </w:r>
      <w:r w:rsidRPr="004372C0">
        <w:t>arget language. This central goal needs to be clear when describing the summative assessment task for each unit in your scope and sequence.</w:t>
      </w:r>
    </w:p>
    <w:p w14:paraId="14AF5E40" w14:textId="14CC3EF0" w:rsidR="004372C0" w:rsidRPr="004372C0" w:rsidRDefault="00552C2E" w:rsidP="00097790">
      <w:r>
        <w:t xml:space="preserve">With only </w:t>
      </w:r>
      <w:r w:rsidR="004372C0" w:rsidRPr="004372C0">
        <w:t xml:space="preserve">3 outcomes per </w:t>
      </w:r>
      <w:r>
        <w:t>s</w:t>
      </w:r>
      <w:r w:rsidR="004372C0" w:rsidRPr="004372C0">
        <w:t>tage</w:t>
      </w:r>
      <w:r w:rsidR="005847EB">
        <w:t xml:space="preserve"> in Years 7–10</w:t>
      </w:r>
      <w:r w:rsidR="004372C0" w:rsidRPr="004372C0">
        <w:t xml:space="preserve">, all units in your scope and sequence should address all outcomes. While the same syllabus outcomes and content may be targeted in each unit’s summative assessment task, the texts assessed should become increasingly complex. By assessing all outcomes (and a range of their related content) across a year or </w:t>
      </w:r>
      <w:r>
        <w:t>s</w:t>
      </w:r>
      <w:r w:rsidR="004372C0" w:rsidRPr="004372C0">
        <w:t>tage, you are allowing opportunities for students to demonstrate their achievement more broadly.</w:t>
      </w:r>
    </w:p>
    <w:p w14:paraId="26BF7A3E" w14:textId="55681CAC" w:rsidR="004372C0" w:rsidRPr="004372C0" w:rsidRDefault="004372C0" w:rsidP="00097790">
      <w:r w:rsidRPr="004372C0">
        <w:t xml:space="preserve">When designing your scope and sequence, embed the spiral approach to learning. </w:t>
      </w:r>
      <w:r w:rsidR="00304C39">
        <w:t>T</w:t>
      </w:r>
      <w:r w:rsidRPr="004372C0">
        <w:t xml:space="preserve">he acquisition of a language is a cumulative process, </w:t>
      </w:r>
      <w:r w:rsidR="00304C39">
        <w:t xml:space="preserve">therefore </w:t>
      </w:r>
      <w:r w:rsidRPr="004372C0">
        <w:t xml:space="preserve">a continuous and sequenced approach is essential when developing your units. This allows students to develop their skills gradually, </w:t>
      </w:r>
      <w:r w:rsidRPr="004372C0">
        <w:lastRenderedPageBreak/>
        <w:t>reinforcing and building vocabulary and structures over time. By providing students with opportunities to revisit and build upon what they have learned, they can use their language skills to understand and respond to texts of increasing complexity. This also supports the shift of new content into students’ long-term memory, lightening cognitive load. Students’ knowledge is deepened and broadened, and they experience a feeling of success by building on prior learning.</w:t>
      </w:r>
    </w:p>
    <w:p w14:paraId="0A11E908" w14:textId="17027C52" w:rsidR="004372C0" w:rsidRPr="004372C0" w:rsidRDefault="004372C0" w:rsidP="00097790">
      <w:r w:rsidRPr="004372C0">
        <w:t>Finally, the department recommends providing a ‘student-friendly’ copy</w:t>
      </w:r>
      <w:r w:rsidR="00F21E66">
        <w:t xml:space="preserve"> of the scope and sequence</w:t>
      </w:r>
      <w:r w:rsidRPr="004372C0">
        <w:t xml:space="preserve"> to students at the start of the year, written and presented in a way that is appropriate to them. This gives students a sense of what they may be able to achieve by the end of each year or </w:t>
      </w:r>
      <w:r w:rsidR="00552C2E">
        <w:t>s</w:t>
      </w:r>
      <w:r w:rsidRPr="004372C0">
        <w:t>tage, which can be motivating. Students will also be able to see how all their learning links and builds, enhancing engagement and supporting students to reflect and focus on areas for growth.</w:t>
      </w:r>
    </w:p>
    <w:p w14:paraId="6C2588FB" w14:textId="16DC284B" w:rsidR="004372C0" w:rsidRPr="004372C0" w:rsidRDefault="004372C0" w:rsidP="00097790">
      <w:r w:rsidRPr="004372C0">
        <w:t xml:space="preserve">When planning your scope and sequence, use the checklist provided in </w:t>
      </w:r>
      <w:hyperlink w:anchor="_Appendix_A_–_1" w:history="1">
        <w:r w:rsidRPr="00186A14">
          <w:rPr>
            <w:rStyle w:val="Hyperlink"/>
          </w:rPr>
          <w:t>Appendix A</w:t>
        </w:r>
      </w:hyperlink>
      <w:r w:rsidRPr="004372C0">
        <w:t>.</w:t>
      </w:r>
    </w:p>
    <w:p w14:paraId="6A001EB1" w14:textId="0A7E09FA" w:rsidR="00C803A2" w:rsidRDefault="0070016C" w:rsidP="00097790">
      <w:pPr>
        <w:pStyle w:val="Heading2"/>
      </w:pPr>
      <w:bookmarkStart w:id="6" w:name="_Toc184023947"/>
      <w:r w:rsidRPr="0070016C">
        <w:t>Units</w:t>
      </w:r>
      <w:bookmarkEnd w:id="6"/>
    </w:p>
    <w:p w14:paraId="4A5FB36C" w14:textId="7A973BC0" w:rsidR="008459E2" w:rsidRPr="008459E2" w:rsidRDefault="008459E2" w:rsidP="008459E2">
      <w:r w:rsidRPr="008459E2">
        <w:t>Units summarise the teaching and learning strategies, resources and assessment (both formative and summative) for a particular set of outcomes and content in the syllabus. They also include adjustments to meet the learning needs of students, where required, and a section for reflection and evaluation.</w:t>
      </w:r>
    </w:p>
    <w:p w14:paraId="41949DA0" w14:textId="77777777" w:rsidR="009919A9" w:rsidRDefault="008459E2" w:rsidP="009919A9">
      <w:r w:rsidRPr="008459E2">
        <w:t xml:space="preserve">NESA requires that a unit includes: </w:t>
      </w:r>
    </w:p>
    <w:p w14:paraId="0FEFCB64" w14:textId="77777777" w:rsidR="009919A9" w:rsidRDefault="009919A9" w:rsidP="009919A9">
      <w:pPr>
        <w:pStyle w:val="ListBullet"/>
      </w:pPr>
      <w:r>
        <w:t>a unit description</w:t>
      </w:r>
    </w:p>
    <w:p w14:paraId="7D5A8308" w14:textId="77777777" w:rsidR="009919A9" w:rsidRDefault="009919A9" w:rsidP="009919A9">
      <w:pPr>
        <w:pStyle w:val="ListBullet"/>
      </w:pPr>
      <w:r>
        <w:t>syllabus outcomes</w:t>
      </w:r>
    </w:p>
    <w:p w14:paraId="1461C398" w14:textId="77777777" w:rsidR="009919A9" w:rsidRDefault="009919A9" w:rsidP="009919A9">
      <w:pPr>
        <w:pStyle w:val="ListBullet"/>
      </w:pPr>
      <w:r>
        <w:t>duration</w:t>
      </w:r>
    </w:p>
    <w:p w14:paraId="05995119" w14:textId="77777777" w:rsidR="009919A9" w:rsidRDefault="009919A9" w:rsidP="009919A9">
      <w:pPr>
        <w:pStyle w:val="ListBullet"/>
      </w:pPr>
      <w:r>
        <w:t>year or stage</w:t>
      </w:r>
    </w:p>
    <w:p w14:paraId="65C8EC5E" w14:textId="77777777" w:rsidR="009919A9" w:rsidRDefault="009919A9" w:rsidP="009919A9">
      <w:pPr>
        <w:pStyle w:val="ListBullet"/>
      </w:pPr>
      <w:r>
        <w:t>integrated teaching and learning activities</w:t>
      </w:r>
    </w:p>
    <w:p w14:paraId="6820CC81" w14:textId="77777777" w:rsidR="009919A9" w:rsidRDefault="009919A9" w:rsidP="009919A9">
      <w:pPr>
        <w:pStyle w:val="ListBullet"/>
      </w:pPr>
      <w:r>
        <w:t>differentiation catering to the range of student abilities and interests</w:t>
      </w:r>
    </w:p>
    <w:p w14:paraId="4D526274" w14:textId="77777777" w:rsidR="009919A9" w:rsidRDefault="009919A9" w:rsidP="009919A9">
      <w:pPr>
        <w:pStyle w:val="ListBullet"/>
      </w:pPr>
      <w:r>
        <w:t>opportunities to collect evidence of student achievement</w:t>
      </w:r>
    </w:p>
    <w:p w14:paraId="6C97E410" w14:textId="77777777" w:rsidR="009919A9" w:rsidRDefault="009919A9" w:rsidP="009919A9">
      <w:pPr>
        <w:pStyle w:val="ListBullet"/>
      </w:pPr>
      <w:r>
        <w:t>subject-specific requirements (where relevant)</w:t>
      </w:r>
    </w:p>
    <w:p w14:paraId="1A15378B" w14:textId="77777777" w:rsidR="009919A9" w:rsidRDefault="009919A9" w:rsidP="009919A9">
      <w:pPr>
        <w:pStyle w:val="ListBullet"/>
      </w:pPr>
      <w:r>
        <w:t>resources</w:t>
      </w:r>
    </w:p>
    <w:p w14:paraId="3B00A18B" w14:textId="77777777" w:rsidR="009919A9" w:rsidRDefault="009919A9" w:rsidP="009919A9">
      <w:pPr>
        <w:pStyle w:val="ListBullet"/>
      </w:pPr>
      <w:r>
        <w:lastRenderedPageBreak/>
        <w:t>reflection and evaluation</w:t>
      </w:r>
    </w:p>
    <w:p w14:paraId="2242275E" w14:textId="77777777" w:rsidR="009919A9" w:rsidRDefault="009919A9" w:rsidP="009919A9">
      <w:pPr>
        <w:pStyle w:val="ListBullet"/>
      </w:pPr>
      <w:r>
        <w:t>adjustments for students with disability, where appropriate.</w:t>
      </w:r>
    </w:p>
    <w:p w14:paraId="1BB6615B" w14:textId="77777777" w:rsidR="008459E2" w:rsidRPr="008459E2" w:rsidRDefault="008459E2" w:rsidP="008459E2">
      <w:r w:rsidRPr="008459E2">
        <w:t>While not required by NESA for school registration, the department recommends the following: </w:t>
      </w:r>
    </w:p>
    <w:p w14:paraId="3EC197CE" w14:textId="025428F3" w:rsidR="008459E2" w:rsidRPr="008459E2" w:rsidRDefault="008459E2" w:rsidP="009919A9">
      <w:pPr>
        <w:pStyle w:val="ListBullet"/>
      </w:pPr>
      <w:r w:rsidRPr="008459E2">
        <w:t xml:space="preserve">designing your summative assessment task first, and then backward mapping your unit, including your teaching and learning activities and formative assessment opportunities for students. It is important that students receive ongoing feedback and time for reflection as the unit progresses, so they are engaged with and involved in their learning journey and can identify their individual learning goals (learn more in the </w:t>
      </w:r>
      <w:hyperlink w:anchor="_Assessment" w:history="1">
        <w:r w:rsidR="00B6018D" w:rsidRPr="00B6018D">
          <w:rPr>
            <w:rStyle w:val="Hyperlink"/>
          </w:rPr>
          <w:t>A</w:t>
        </w:r>
        <w:r w:rsidRPr="00B6018D">
          <w:rPr>
            <w:rStyle w:val="Hyperlink"/>
          </w:rPr>
          <w:t>ssessment section</w:t>
        </w:r>
      </w:hyperlink>
      <w:r w:rsidRPr="008459E2">
        <w:t xml:space="preserve"> below)</w:t>
      </w:r>
    </w:p>
    <w:p w14:paraId="23E99912" w14:textId="1620C5E2" w:rsidR="008459E2" w:rsidRPr="008459E2" w:rsidRDefault="008459E2" w:rsidP="009919A9">
      <w:pPr>
        <w:pStyle w:val="ListBullet"/>
      </w:pPr>
      <w:r w:rsidRPr="008459E2">
        <w:t>organising your unit into sequences of learning which break down aspects of the final summative task, with clear learning intentions and success criteria for each sequence. By ‘chunking’ the learning in this way, with each sequence of learning building towards a particular aspect of the final task, students are supported to develop the necessary skills to succeed at the summative task.</w:t>
      </w:r>
    </w:p>
    <w:p w14:paraId="0D2100D6" w14:textId="71B3AE71" w:rsidR="008459E2" w:rsidRPr="008459E2" w:rsidRDefault="008459E2" w:rsidP="008459E2">
      <w:r w:rsidRPr="008459E2">
        <w:t xml:space="preserve">The backward mapping process for Stages 4 and 5 should be undertaken with </w:t>
      </w:r>
      <w:r w:rsidR="00B75538">
        <w:t>an understanding of</w:t>
      </w:r>
      <w:r w:rsidRPr="008459E2">
        <w:t xml:space="preserve"> the requirements for Stage 6 to facilitate students’ transition to original texts in the </w:t>
      </w:r>
      <w:r w:rsidR="00FB71B8">
        <w:t>t</w:t>
      </w:r>
      <w:r w:rsidRPr="008459E2">
        <w:t>arget language.</w:t>
      </w:r>
      <w:r w:rsidR="00470E7A">
        <w:t xml:space="preserve"> </w:t>
      </w:r>
      <w:r w:rsidRPr="008459E2">
        <w:rPr>
          <w:b/>
          <w:bCs/>
        </w:rPr>
        <w:t>Note:</w:t>
      </w:r>
      <w:r w:rsidRPr="008459E2">
        <w:t xml:space="preserve"> </w:t>
      </w:r>
      <w:r w:rsidR="00704F41">
        <w:t>the table below</w:t>
      </w:r>
      <w:r w:rsidR="00704F41" w:rsidRPr="008459E2">
        <w:t xml:space="preserve"> </w:t>
      </w:r>
      <w:r w:rsidRPr="008459E2">
        <w:t>is a condensed example only, to provide a snapshot of the process.</w:t>
      </w:r>
    </w:p>
    <w:p w14:paraId="328F3C4F" w14:textId="5817C497" w:rsidR="0093422D" w:rsidRDefault="0093422D" w:rsidP="0093422D">
      <w:pPr>
        <w:pStyle w:val="Caption"/>
      </w:pPr>
      <w:r>
        <w:t xml:space="preserve">Table </w:t>
      </w:r>
      <w:r>
        <w:fldChar w:fldCharType="begin"/>
      </w:r>
      <w:r>
        <w:instrText xml:space="preserve"> SEQ Table \* ARABIC </w:instrText>
      </w:r>
      <w:r>
        <w:fldChar w:fldCharType="separate"/>
      </w:r>
      <w:r>
        <w:rPr>
          <w:noProof/>
        </w:rPr>
        <w:t>2</w:t>
      </w:r>
      <w:r>
        <w:fldChar w:fldCharType="end"/>
      </w:r>
      <w:r>
        <w:t xml:space="preserve"> </w:t>
      </w:r>
      <w:r w:rsidRPr="00C721FD">
        <w:t>– sample sequence of learning</w:t>
      </w:r>
    </w:p>
    <w:tbl>
      <w:tblPr>
        <w:tblStyle w:val="Tableheader"/>
        <w:tblW w:w="9776" w:type="dxa"/>
        <w:tblLook w:val="04A0" w:firstRow="1" w:lastRow="0" w:firstColumn="1" w:lastColumn="0" w:noHBand="0" w:noVBand="1"/>
      </w:tblPr>
      <w:tblGrid>
        <w:gridCol w:w="2122"/>
        <w:gridCol w:w="2551"/>
        <w:gridCol w:w="2268"/>
        <w:gridCol w:w="2835"/>
      </w:tblGrid>
      <w:tr w:rsidR="001E7DAA" w14:paraId="36CE2A73" w14:textId="77777777" w:rsidTr="006F2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C2C78FC" w14:textId="65C6FAB1" w:rsidR="001E7DAA" w:rsidRDefault="001E7DAA" w:rsidP="00D114B9">
            <w:r w:rsidRPr="00C63117">
              <w:rPr>
                <w:bCs/>
              </w:rPr>
              <w:t>Sequence of learning focus </w:t>
            </w:r>
          </w:p>
        </w:tc>
        <w:tc>
          <w:tcPr>
            <w:tcW w:w="2551" w:type="dxa"/>
          </w:tcPr>
          <w:p w14:paraId="212A2521" w14:textId="0CBDD2FB" w:rsidR="001E7DAA" w:rsidRDefault="001E7DAA" w:rsidP="00D114B9">
            <w:pPr>
              <w:cnfStyle w:val="100000000000" w:firstRow="1" w:lastRow="0" w:firstColumn="0" w:lastColumn="0" w:oddVBand="0" w:evenVBand="0" w:oddHBand="0" w:evenHBand="0" w:firstRowFirstColumn="0" w:firstRowLastColumn="0" w:lastRowFirstColumn="0" w:lastRowLastColumn="0"/>
            </w:pPr>
            <w:r>
              <w:t>Learning intentions</w:t>
            </w:r>
          </w:p>
        </w:tc>
        <w:tc>
          <w:tcPr>
            <w:tcW w:w="2268" w:type="dxa"/>
          </w:tcPr>
          <w:p w14:paraId="68DF24B3" w14:textId="3F67A2CF" w:rsidR="001E7DAA" w:rsidRDefault="001E7DAA" w:rsidP="00D114B9">
            <w:pPr>
              <w:cnfStyle w:val="100000000000" w:firstRow="1" w:lastRow="0" w:firstColumn="0" w:lastColumn="0" w:oddVBand="0" w:evenVBand="0" w:oddHBand="0" w:evenHBand="0" w:firstRowFirstColumn="0" w:firstRowLastColumn="0" w:lastRowFirstColumn="0" w:lastRowLastColumn="0"/>
            </w:pPr>
            <w:r>
              <w:t xml:space="preserve">Success </w:t>
            </w:r>
            <w:r w:rsidR="00F90FCA">
              <w:t>c</w:t>
            </w:r>
            <w:r>
              <w:t>riteria</w:t>
            </w:r>
          </w:p>
        </w:tc>
        <w:tc>
          <w:tcPr>
            <w:tcW w:w="2835" w:type="dxa"/>
          </w:tcPr>
          <w:p w14:paraId="538FCC54" w14:textId="3DCDEBD3" w:rsidR="001E7DAA" w:rsidRDefault="00BC69C0" w:rsidP="00D114B9">
            <w:pPr>
              <w:cnfStyle w:val="100000000000" w:firstRow="1" w:lastRow="0" w:firstColumn="0" w:lastColumn="0" w:oddVBand="0" w:evenVBand="0" w:oddHBand="0" w:evenHBand="0" w:firstRowFirstColumn="0" w:firstRowLastColumn="0" w:lastRowFirstColumn="0" w:lastRowLastColumn="0"/>
            </w:pPr>
            <w:r w:rsidRPr="00BC69C0">
              <w:rPr>
                <w:bCs/>
              </w:rPr>
              <w:t>Mini task – progress checkpoint </w:t>
            </w:r>
          </w:p>
        </w:tc>
      </w:tr>
      <w:tr w:rsidR="001E7DAA" w14:paraId="47091456" w14:textId="77777777" w:rsidTr="006F2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E3F5EF6" w14:textId="4D85012E" w:rsidR="001E7DAA" w:rsidRDefault="00817BD4" w:rsidP="00D114B9">
            <w:r w:rsidRPr="00817BD4">
              <w:rPr>
                <w:bCs/>
              </w:rPr>
              <w:t>Conventional word order in the target language</w:t>
            </w:r>
          </w:p>
        </w:tc>
        <w:tc>
          <w:tcPr>
            <w:tcW w:w="2551" w:type="dxa"/>
          </w:tcPr>
          <w:p w14:paraId="1B7D39A3" w14:textId="50F4A214" w:rsidR="005607E5" w:rsidRPr="006F216B" w:rsidRDefault="005607E5" w:rsidP="006F216B">
            <w:pPr>
              <w:pStyle w:val="ListBullet"/>
              <w:numPr>
                <w:ilvl w:val="0"/>
                <w:numId w:val="0"/>
              </w:numPr>
              <w:ind w:left="567" w:hanging="567"/>
              <w:cnfStyle w:val="000000100000" w:firstRow="0" w:lastRow="0" w:firstColumn="0" w:lastColumn="0" w:oddVBand="0" w:evenVBand="0" w:oddHBand="1" w:evenHBand="0" w:firstRowFirstColumn="0" w:firstRowLastColumn="0" w:lastRowFirstColumn="0" w:lastRowLastColumn="0"/>
              <w:rPr>
                <w:b/>
                <w:bCs/>
              </w:rPr>
            </w:pPr>
            <w:r w:rsidRPr="006F216B">
              <w:rPr>
                <w:b/>
                <w:bCs/>
              </w:rPr>
              <w:t xml:space="preserve">Students </w:t>
            </w:r>
            <w:r w:rsidR="00403A24">
              <w:rPr>
                <w:b/>
                <w:bCs/>
              </w:rPr>
              <w:t>are learning</w:t>
            </w:r>
            <w:r w:rsidRPr="006F216B">
              <w:rPr>
                <w:b/>
                <w:bCs/>
              </w:rPr>
              <w:t>:</w:t>
            </w:r>
          </w:p>
          <w:p w14:paraId="2E18E281" w14:textId="17557E9C" w:rsidR="005607E5" w:rsidRPr="009E4EA8" w:rsidRDefault="005607E5" w:rsidP="009E4EA8">
            <w:pPr>
              <w:pStyle w:val="ListBullet"/>
              <w:cnfStyle w:val="000000100000" w:firstRow="0" w:lastRow="0" w:firstColumn="0" w:lastColumn="0" w:oddVBand="0" w:evenVBand="0" w:oddHBand="1" w:evenHBand="0" w:firstRowFirstColumn="0" w:firstRowLastColumn="0" w:lastRowFirstColumn="0" w:lastRowLastColumn="0"/>
            </w:pPr>
            <w:r>
              <w:t xml:space="preserve">conventional word </w:t>
            </w:r>
            <w:r w:rsidRPr="009E4EA8">
              <w:t xml:space="preserve">order in the target language, </w:t>
            </w:r>
            <w:r w:rsidR="00FB71B8" w:rsidRPr="009E4EA8">
              <w:t>for example, s</w:t>
            </w:r>
            <w:r w:rsidRPr="009E4EA8">
              <w:t>ubject, direct object, transitive verb</w:t>
            </w:r>
            <w:r w:rsidR="00FB71B8" w:rsidRPr="009E4EA8">
              <w:t xml:space="preserve"> or s</w:t>
            </w:r>
            <w:r w:rsidRPr="009E4EA8">
              <w:t>ubject, linking verb, complement</w:t>
            </w:r>
          </w:p>
          <w:p w14:paraId="002ACD67" w14:textId="22D87639" w:rsidR="001E7DAA" w:rsidRDefault="005607E5" w:rsidP="009E4EA8">
            <w:pPr>
              <w:pStyle w:val="ListBullet"/>
              <w:cnfStyle w:val="000000100000" w:firstRow="0" w:lastRow="0" w:firstColumn="0" w:lastColumn="0" w:oddVBand="0" w:evenVBand="0" w:oddHBand="1" w:evenHBand="0" w:firstRowFirstColumn="0" w:firstRowLastColumn="0" w:lastRowFirstColumn="0" w:lastRowLastColumn="0"/>
            </w:pPr>
            <w:r w:rsidRPr="009E4EA8">
              <w:t xml:space="preserve">parsing each </w:t>
            </w:r>
            <w:r w:rsidRPr="009E4EA8">
              <w:lastRenderedPageBreak/>
              <w:t>word as they read for its grammatical features and usage</w:t>
            </w:r>
            <w:r w:rsidR="00A94621" w:rsidRPr="009E4EA8">
              <w:t>.</w:t>
            </w:r>
          </w:p>
        </w:tc>
        <w:tc>
          <w:tcPr>
            <w:tcW w:w="2268" w:type="dxa"/>
          </w:tcPr>
          <w:p w14:paraId="4578355D" w14:textId="35B4CC5C" w:rsidR="00775565" w:rsidRPr="00775565" w:rsidRDefault="00775565" w:rsidP="00775565">
            <w:pPr>
              <w:cnfStyle w:val="000000100000" w:firstRow="0" w:lastRow="0" w:firstColumn="0" w:lastColumn="0" w:oddVBand="0" w:evenVBand="0" w:oddHBand="1" w:evenHBand="0" w:firstRowFirstColumn="0" w:firstRowLastColumn="0" w:lastRowFirstColumn="0" w:lastRowLastColumn="0"/>
              <w:rPr>
                <w:b/>
                <w:bCs/>
              </w:rPr>
            </w:pPr>
            <w:r w:rsidRPr="00775565">
              <w:rPr>
                <w:b/>
                <w:bCs/>
              </w:rPr>
              <w:lastRenderedPageBreak/>
              <w:t>Students</w:t>
            </w:r>
            <w:r w:rsidR="00403A24">
              <w:rPr>
                <w:b/>
                <w:bCs/>
              </w:rPr>
              <w:t xml:space="preserve"> can</w:t>
            </w:r>
            <w:r w:rsidRPr="00775565">
              <w:rPr>
                <w:b/>
                <w:bCs/>
              </w:rPr>
              <w:t>:</w:t>
            </w:r>
          </w:p>
          <w:p w14:paraId="2FA40BAD" w14:textId="77777777" w:rsidR="00775565" w:rsidRPr="009E4EA8" w:rsidRDefault="00775565" w:rsidP="009E4EA8">
            <w:pPr>
              <w:pStyle w:val="ListBullet"/>
              <w:cnfStyle w:val="000000100000" w:firstRow="0" w:lastRow="0" w:firstColumn="0" w:lastColumn="0" w:oddVBand="0" w:evenVBand="0" w:oddHBand="1" w:evenHBand="0" w:firstRowFirstColumn="0" w:firstRowLastColumn="0" w:lastRowFirstColumn="0" w:lastRowLastColumn="0"/>
            </w:pPr>
            <w:r w:rsidRPr="00775565">
              <w:t xml:space="preserve">identify </w:t>
            </w:r>
            <w:r w:rsidRPr="009E4EA8">
              <w:t>conventional word order in sentences</w:t>
            </w:r>
          </w:p>
          <w:p w14:paraId="05168738" w14:textId="61C11DA6" w:rsidR="001E7DAA" w:rsidRDefault="00775565" w:rsidP="009E4EA8">
            <w:pPr>
              <w:pStyle w:val="ListBullet"/>
              <w:cnfStyle w:val="000000100000" w:firstRow="0" w:lastRow="0" w:firstColumn="0" w:lastColumn="0" w:oddVBand="0" w:evenVBand="0" w:oddHBand="1" w:evenHBand="0" w:firstRowFirstColumn="0" w:firstRowLastColumn="0" w:lastRowFirstColumn="0" w:lastRowLastColumn="0"/>
            </w:pPr>
            <w:r w:rsidRPr="009E4EA8">
              <w:t>verbalise their reading process</w:t>
            </w:r>
            <w:r w:rsidR="007E0E5B">
              <w:t>.</w:t>
            </w:r>
          </w:p>
        </w:tc>
        <w:tc>
          <w:tcPr>
            <w:tcW w:w="2835" w:type="dxa"/>
          </w:tcPr>
          <w:p w14:paraId="437D892D" w14:textId="3BBF8AC8" w:rsidR="00403A24" w:rsidRDefault="00403A24" w:rsidP="00A67D47">
            <w:pPr>
              <w:cnfStyle w:val="000000100000" w:firstRow="0" w:lastRow="0" w:firstColumn="0" w:lastColumn="0" w:oddVBand="0" w:evenVBand="0" w:oddHBand="1" w:evenHBand="0" w:firstRowFirstColumn="0" w:firstRowLastColumn="0" w:lastRowFirstColumn="0" w:lastRowLastColumn="0"/>
            </w:pPr>
            <w:r>
              <w:rPr>
                <w:b/>
                <w:bCs/>
              </w:rPr>
              <w:t>Understanding texts (</w:t>
            </w:r>
            <w:r w:rsidRPr="00A67D47">
              <w:rPr>
                <w:b/>
                <w:bCs/>
              </w:rPr>
              <w:t>CL4-UND-01)</w:t>
            </w:r>
          </w:p>
          <w:p w14:paraId="09BC8431" w14:textId="5CC624D6" w:rsidR="00A67D47" w:rsidRDefault="00470E7A" w:rsidP="00A67D47">
            <w:pPr>
              <w:cnfStyle w:val="000000100000" w:firstRow="0" w:lastRow="0" w:firstColumn="0" w:lastColumn="0" w:oddVBand="0" w:evenVBand="0" w:oddHBand="1" w:evenHBand="0" w:firstRowFirstColumn="0" w:firstRowLastColumn="0" w:lastRowFirstColumn="0" w:lastRowLastColumn="0"/>
            </w:pPr>
            <w:r>
              <w:t xml:space="preserve">Students </w:t>
            </w:r>
            <w:r w:rsidR="00A67D47">
              <w:t>are provided with a series of 3</w:t>
            </w:r>
            <w:r w:rsidR="00582782">
              <w:t>–</w:t>
            </w:r>
            <w:r w:rsidR="00A67D47">
              <w:t>4 short sentences</w:t>
            </w:r>
            <w:r>
              <w:t>,</w:t>
            </w:r>
            <w:r w:rsidR="00A67D47">
              <w:t xml:space="preserve"> with a mixture of conventional and non-conventional word order, that are revealed to them one word at a time.</w:t>
            </w:r>
          </w:p>
          <w:p w14:paraId="2027F277" w14:textId="033A9245" w:rsidR="00A67D47" w:rsidRDefault="00D6403B" w:rsidP="00A67D47">
            <w:pPr>
              <w:cnfStyle w:val="000000100000" w:firstRow="0" w:lastRow="0" w:firstColumn="0" w:lastColumn="0" w:oddVBand="0" w:evenVBand="0" w:oddHBand="1" w:evenHBand="0" w:firstRowFirstColumn="0" w:firstRowLastColumn="0" w:lastRowFirstColumn="0" w:lastRowLastColumn="0"/>
            </w:pPr>
            <w:r>
              <w:t>For each word</w:t>
            </w:r>
            <w:r w:rsidR="00470E7A">
              <w:t xml:space="preserve">, students </w:t>
            </w:r>
            <w:r w:rsidR="00A67D47">
              <w:t xml:space="preserve">note its grammatical </w:t>
            </w:r>
            <w:r w:rsidR="00A67D47">
              <w:lastRenderedPageBreak/>
              <w:t>features and possible usage in the sentence.</w:t>
            </w:r>
          </w:p>
          <w:p w14:paraId="4C4E158F" w14:textId="113A33E2" w:rsidR="001E7DAA" w:rsidRDefault="00470E7A" w:rsidP="00A67D47">
            <w:pPr>
              <w:cnfStyle w:val="000000100000" w:firstRow="0" w:lastRow="0" w:firstColumn="0" w:lastColumn="0" w:oddVBand="0" w:evenVBand="0" w:oddHBand="1" w:evenHBand="0" w:firstRowFirstColumn="0" w:firstRowLastColumn="0" w:lastRowFirstColumn="0" w:lastRowLastColumn="0"/>
            </w:pPr>
            <w:r>
              <w:t>Students i</w:t>
            </w:r>
            <w:r w:rsidR="00A67D47">
              <w:t xml:space="preserve">dentify whether the word order of the sentence is conventional or non-conventional. </w:t>
            </w:r>
          </w:p>
        </w:tc>
      </w:tr>
      <w:tr w:rsidR="001E7DAA" w14:paraId="34DECD29" w14:textId="77777777" w:rsidTr="006F21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25DFEE9" w14:textId="063C238D" w:rsidR="001E7DAA" w:rsidRDefault="00D6403B" w:rsidP="00D114B9">
            <w:r w:rsidRPr="00D6403B">
              <w:rPr>
                <w:bCs/>
              </w:rPr>
              <w:lastRenderedPageBreak/>
              <w:t>Development of reading</w:t>
            </w:r>
            <w:r>
              <w:rPr>
                <w:bCs/>
              </w:rPr>
              <w:t xml:space="preserve"> comprehension</w:t>
            </w:r>
            <w:r w:rsidRPr="00D6403B">
              <w:rPr>
                <w:bCs/>
              </w:rPr>
              <w:t xml:space="preserve"> </w:t>
            </w:r>
            <w:r>
              <w:rPr>
                <w:bCs/>
              </w:rPr>
              <w:t xml:space="preserve">by dividing </w:t>
            </w:r>
            <w:r w:rsidR="004F2ADE" w:rsidRPr="004F2ADE">
              <w:rPr>
                <w:bCs/>
              </w:rPr>
              <w:t>sentences into smaller sense units</w:t>
            </w:r>
          </w:p>
        </w:tc>
        <w:tc>
          <w:tcPr>
            <w:tcW w:w="2551" w:type="dxa"/>
          </w:tcPr>
          <w:p w14:paraId="5294D8D2" w14:textId="7D489C8D" w:rsidR="008A6FF6" w:rsidRPr="008A6FF6" w:rsidRDefault="008A6FF6" w:rsidP="008A6FF6">
            <w:pPr>
              <w:cnfStyle w:val="000000010000" w:firstRow="0" w:lastRow="0" w:firstColumn="0" w:lastColumn="0" w:oddVBand="0" w:evenVBand="0" w:oddHBand="0" w:evenHBand="1" w:firstRowFirstColumn="0" w:firstRowLastColumn="0" w:lastRowFirstColumn="0" w:lastRowLastColumn="0"/>
              <w:rPr>
                <w:b/>
                <w:bCs/>
              </w:rPr>
            </w:pPr>
            <w:r w:rsidRPr="008A6FF6">
              <w:rPr>
                <w:b/>
                <w:bCs/>
              </w:rPr>
              <w:t xml:space="preserve">Students </w:t>
            </w:r>
            <w:r w:rsidR="00D6403B">
              <w:rPr>
                <w:b/>
                <w:bCs/>
              </w:rPr>
              <w:t>are learning</w:t>
            </w:r>
            <w:r w:rsidRPr="008A6FF6">
              <w:rPr>
                <w:b/>
                <w:bCs/>
              </w:rPr>
              <w:t>: </w:t>
            </w:r>
          </w:p>
          <w:p w14:paraId="334ECA94" w14:textId="0ECE1DA8" w:rsidR="008A6FF6" w:rsidRPr="009E4EA8" w:rsidRDefault="00470E7A" w:rsidP="009E4EA8">
            <w:pPr>
              <w:pStyle w:val="ListBullet"/>
              <w:cnfStyle w:val="000000010000" w:firstRow="0" w:lastRow="0" w:firstColumn="0" w:lastColumn="0" w:oddVBand="0" w:evenVBand="0" w:oddHBand="0" w:evenHBand="1" w:firstRowFirstColumn="0" w:firstRowLastColumn="0" w:lastRowFirstColumn="0" w:lastRowLastColumn="0"/>
            </w:pPr>
            <w:r>
              <w:t>to divide</w:t>
            </w:r>
            <w:r w:rsidRPr="008A6FF6">
              <w:t xml:space="preserve"> </w:t>
            </w:r>
            <w:r w:rsidR="008A6FF6" w:rsidRPr="008A6FF6">
              <w:t xml:space="preserve">compound and complex </w:t>
            </w:r>
            <w:r w:rsidR="008A6FF6" w:rsidRPr="009E4EA8">
              <w:t>sentences into smaller sense units</w:t>
            </w:r>
          </w:p>
          <w:p w14:paraId="2B08F80E" w14:textId="47D88829" w:rsidR="001E7DAA" w:rsidRDefault="00470E7A" w:rsidP="009E4EA8">
            <w:pPr>
              <w:pStyle w:val="ListBullet"/>
              <w:cnfStyle w:val="000000010000" w:firstRow="0" w:lastRow="0" w:firstColumn="0" w:lastColumn="0" w:oddVBand="0" w:evenVBand="0" w:oddHBand="0" w:evenHBand="1" w:firstRowFirstColumn="0" w:firstRowLastColumn="0" w:lastRowFirstColumn="0" w:lastRowLastColumn="0"/>
            </w:pPr>
            <w:r w:rsidRPr="009E4EA8">
              <w:t xml:space="preserve">to translate </w:t>
            </w:r>
            <w:r w:rsidR="008A6FF6" w:rsidRPr="009E4EA8">
              <w:t>these sente</w:t>
            </w:r>
            <w:r w:rsidR="008A6FF6" w:rsidRPr="008A6FF6">
              <w:t>nces into fluent English</w:t>
            </w:r>
            <w:r w:rsidR="00CE6EC0">
              <w:t>.</w:t>
            </w:r>
          </w:p>
        </w:tc>
        <w:tc>
          <w:tcPr>
            <w:tcW w:w="2268" w:type="dxa"/>
          </w:tcPr>
          <w:p w14:paraId="2F6D3554" w14:textId="32D12F25" w:rsidR="00B07967" w:rsidRPr="00B07967" w:rsidRDefault="00B07967" w:rsidP="00B07967">
            <w:pPr>
              <w:pStyle w:val="ListBullet"/>
              <w:numPr>
                <w:ilvl w:val="0"/>
                <w:numId w:val="0"/>
              </w:numPr>
              <w:ind w:left="567" w:hanging="567"/>
              <w:cnfStyle w:val="000000010000" w:firstRow="0" w:lastRow="0" w:firstColumn="0" w:lastColumn="0" w:oddVBand="0" w:evenVBand="0" w:oddHBand="0" w:evenHBand="1" w:firstRowFirstColumn="0" w:firstRowLastColumn="0" w:lastRowFirstColumn="0" w:lastRowLastColumn="0"/>
              <w:rPr>
                <w:b/>
                <w:bCs/>
              </w:rPr>
            </w:pPr>
            <w:r w:rsidRPr="00B07967">
              <w:rPr>
                <w:b/>
                <w:bCs/>
              </w:rPr>
              <w:t>Students</w:t>
            </w:r>
            <w:r w:rsidR="00D6403B">
              <w:rPr>
                <w:b/>
                <w:bCs/>
              </w:rPr>
              <w:t xml:space="preserve"> can</w:t>
            </w:r>
            <w:r w:rsidRPr="00B07967">
              <w:rPr>
                <w:b/>
                <w:bCs/>
              </w:rPr>
              <w:t>:</w:t>
            </w:r>
          </w:p>
          <w:p w14:paraId="0BA39A22" w14:textId="77777777" w:rsidR="00B07967" w:rsidRPr="009E4EA8" w:rsidRDefault="00B07967" w:rsidP="009E4EA8">
            <w:pPr>
              <w:pStyle w:val="ListBullet"/>
              <w:cnfStyle w:val="000000010000" w:firstRow="0" w:lastRow="0" w:firstColumn="0" w:lastColumn="0" w:oddVBand="0" w:evenVBand="0" w:oddHBand="0" w:evenHBand="1" w:firstRowFirstColumn="0" w:firstRowLastColumn="0" w:lastRowFirstColumn="0" w:lastRowLastColumn="0"/>
            </w:pPr>
            <w:r w:rsidRPr="00B07967">
              <w:t xml:space="preserve">use their knowledge of </w:t>
            </w:r>
            <w:r w:rsidRPr="009E4EA8">
              <w:t>conventional word order to predict the structure of sentences</w:t>
            </w:r>
          </w:p>
          <w:p w14:paraId="1E5CC0D4" w14:textId="77777777" w:rsidR="00B07967" w:rsidRPr="009E4EA8" w:rsidRDefault="00B07967" w:rsidP="009E4EA8">
            <w:pPr>
              <w:pStyle w:val="ListBullet"/>
              <w:cnfStyle w:val="000000010000" w:firstRow="0" w:lastRow="0" w:firstColumn="0" w:lastColumn="0" w:oddVBand="0" w:evenVBand="0" w:oddHBand="0" w:evenHBand="1" w:firstRowFirstColumn="0" w:firstRowLastColumn="0" w:lastRowFirstColumn="0" w:lastRowLastColumn="0"/>
            </w:pPr>
            <w:r w:rsidRPr="009E4EA8">
              <w:t>divide sentences into phrases and clauses using verbal markers such as conjunctions and prepositions</w:t>
            </w:r>
          </w:p>
          <w:p w14:paraId="1220E889" w14:textId="59076B02" w:rsidR="001E7DAA" w:rsidRDefault="00B07967" w:rsidP="009E4EA8">
            <w:pPr>
              <w:pStyle w:val="ListBullet"/>
              <w:cnfStyle w:val="000000010000" w:firstRow="0" w:lastRow="0" w:firstColumn="0" w:lastColumn="0" w:oddVBand="0" w:evenVBand="0" w:oddHBand="0" w:evenHBand="1" w:firstRowFirstColumn="0" w:firstRowLastColumn="0" w:lastRowFirstColumn="0" w:lastRowLastColumn="0"/>
            </w:pPr>
            <w:r w:rsidRPr="009E4EA8">
              <w:t>translate sentences</w:t>
            </w:r>
            <w:r w:rsidRPr="00B07967">
              <w:t xml:space="preserve"> they have divided into smaller sense units</w:t>
            </w:r>
            <w:r w:rsidR="00470E7A">
              <w:t>.</w:t>
            </w:r>
          </w:p>
        </w:tc>
        <w:tc>
          <w:tcPr>
            <w:tcW w:w="2835" w:type="dxa"/>
          </w:tcPr>
          <w:p w14:paraId="2866E2DD" w14:textId="54A5DFCF" w:rsidR="00D6403B" w:rsidRDefault="00D6403B" w:rsidP="007C46A7">
            <w:pPr>
              <w:cnfStyle w:val="000000010000" w:firstRow="0" w:lastRow="0" w:firstColumn="0" w:lastColumn="0" w:oddVBand="0" w:evenVBand="0" w:oddHBand="0" w:evenHBand="1" w:firstRowFirstColumn="0" w:firstRowLastColumn="0" w:lastRowFirstColumn="0" w:lastRowLastColumn="0"/>
            </w:pPr>
            <w:r>
              <w:rPr>
                <w:b/>
                <w:bCs/>
              </w:rPr>
              <w:t xml:space="preserve">Part A: </w:t>
            </w:r>
            <w:r w:rsidRPr="00D6403B">
              <w:rPr>
                <w:b/>
                <w:bCs/>
              </w:rPr>
              <w:t>Understanding texts</w:t>
            </w:r>
            <w:r>
              <w:t xml:space="preserve"> </w:t>
            </w:r>
            <w:r w:rsidRPr="007C46A7">
              <w:rPr>
                <w:b/>
                <w:bCs/>
              </w:rPr>
              <w:t>(CL4-UND-01)</w:t>
            </w:r>
          </w:p>
          <w:p w14:paraId="53461247" w14:textId="09F60765" w:rsidR="007C46A7" w:rsidRDefault="00470E7A" w:rsidP="007C46A7">
            <w:pPr>
              <w:cnfStyle w:val="000000010000" w:firstRow="0" w:lastRow="0" w:firstColumn="0" w:lastColumn="0" w:oddVBand="0" w:evenVBand="0" w:oddHBand="0" w:evenHBand="1" w:firstRowFirstColumn="0" w:firstRowLastColumn="0" w:lastRowFirstColumn="0" w:lastRowLastColumn="0"/>
            </w:pPr>
            <w:r>
              <w:t xml:space="preserve">Students </w:t>
            </w:r>
            <w:r w:rsidR="007C46A7">
              <w:t>are given 2</w:t>
            </w:r>
            <w:r>
              <w:t>–</w:t>
            </w:r>
            <w:r w:rsidR="007C46A7">
              <w:t>3 new sentences of varying length and complexity</w:t>
            </w:r>
            <w:r>
              <w:t>,</w:t>
            </w:r>
            <w:r w:rsidR="007C46A7">
              <w:t xml:space="preserve"> one word at a time.</w:t>
            </w:r>
          </w:p>
          <w:p w14:paraId="42382168" w14:textId="7EC97F08" w:rsidR="007C46A7" w:rsidRDefault="00470E7A" w:rsidP="007C46A7">
            <w:pPr>
              <w:cnfStyle w:val="000000010000" w:firstRow="0" w:lastRow="0" w:firstColumn="0" w:lastColumn="0" w:oddVBand="0" w:evenVBand="0" w:oddHBand="0" w:evenHBand="1" w:firstRowFirstColumn="0" w:firstRowLastColumn="0" w:lastRowFirstColumn="0" w:lastRowLastColumn="0"/>
            </w:pPr>
            <w:r>
              <w:t>Students no</w:t>
            </w:r>
            <w:r w:rsidR="007C46A7">
              <w:t>te each word’s grammatical features and possible usage, including whether it is a marker for a smaller sense unit</w:t>
            </w:r>
            <w:r w:rsidR="00A94621">
              <w:t>.</w:t>
            </w:r>
          </w:p>
          <w:p w14:paraId="7E667708" w14:textId="4535CB19" w:rsidR="007C46A7" w:rsidRDefault="00470E7A" w:rsidP="007C46A7">
            <w:pPr>
              <w:cnfStyle w:val="000000010000" w:firstRow="0" w:lastRow="0" w:firstColumn="0" w:lastColumn="0" w:oddVBand="0" w:evenVBand="0" w:oddHBand="0" w:evenHBand="1" w:firstRowFirstColumn="0" w:firstRowLastColumn="0" w:lastRowFirstColumn="0" w:lastRowLastColumn="0"/>
            </w:pPr>
            <w:r>
              <w:t>Students p</w:t>
            </w:r>
            <w:r w:rsidR="007C46A7">
              <w:t xml:space="preserve">redict whether the sentence follows conventional word order, then mark up a copy of these sentences with their sentence divisions. </w:t>
            </w:r>
          </w:p>
          <w:p w14:paraId="49492DCF" w14:textId="77777777" w:rsidR="00D6403B" w:rsidRDefault="00D6403B" w:rsidP="007C46A7">
            <w:pPr>
              <w:cnfStyle w:val="000000010000" w:firstRow="0" w:lastRow="0" w:firstColumn="0" w:lastColumn="0" w:oddVBand="0" w:evenVBand="0" w:oddHBand="0" w:evenHBand="1" w:firstRowFirstColumn="0" w:firstRowLastColumn="0" w:lastRowFirstColumn="0" w:lastRowLastColumn="0"/>
              <w:rPr>
                <w:b/>
                <w:bCs/>
              </w:rPr>
            </w:pPr>
            <w:r w:rsidRPr="00E4616E">
              <w:rPr>
                <w:b/>
                <w:bCs/>
              </w:rPr>
              <w:t>Part B: Understanding texts</w:t>
            </w:r>
            <w:r>
              <w:t xml:space="preserve"> </w:t>
            </w:r>
            <w:r w:rsidRPr="007C46A7">
              <w:rPr>
                <w:b/>
                <w:bCs/>
              </w:rPr>
              <w:t>(CL4-UND-02)</w:t>
            </w:r>
          </w:p>
          <w:p w14:paraId="13859322" w14:textId="70F6DB55" w:rsidR="001E7DAA" w:rsidRDefault="007C46A7" w:rsidP="007C46A7">
            <w:pPr>
              <w:cnfStyle w:val="000000010000" w:firstRow="0" w:lastRow="0" w:firstColumn="0" w:lastColumn="0" w:oddVBand="0" w:evenVBand="0" w:oddHBand="0" w:evenHBand="1" w:firstRowFirstColumn="0" w:firstRowLastColumn="0" w:lastRowFirstColumn="0" w:lastRowLastColumn="0"/>
            </w:pPr>
            <w:r>
              <w:t xml:space="preserve">Students translate the sentences. </w:t>
            </w:r>
          </w:p>
        </w:tc>
      </w:tr>
    </w:tbl>
    <w:p w14:paraId="60426D95" w14:textId="2354F31B" w:rsidR="00846E19" w:rsidRPr="00846E19" w:rsidRDefault="00846E19" w:rsidP="00846E19">
      <w:r w:rsidRPr="00846E19">
        <w:lastRenderedPageBreak/>
        <w:t xml:space="preserve">In the </w:t>
      </w:r>
      <w:hyperlink r:id="rId15" w:history="1">
        <w:r w:rsidRPr="00846E19">
          <w:rPr>
            <w:rStyle w:val="Hyperlink"/>
          </w:rPr>
          <w:t>Classical Languages K–10 Syllabus</w:t>
        </w:r>
      </w:hyperlink>
      <w:r w:rsidRPr="00846E19">
        <w:t xml:space="preserve"> (2022</w:t>
      </w:r>
      <w:r w:rsidRPr="000661F4">
        <w:t>), understanding the target language and culture through texts is</w:t>
      </w:r>
      <w:r w:rsidRPr="00846E19">
        <w:t xml:space="preserve"> the central goal</w:t>
      </w:r>
      <w:r w:rsidR="00E4616E">
        <w:t>.</w:t>
      </w:r>
      <w:r w:rsidRPr="00C129F2">
        <w:t xml:space="preserve"> </w:t>
      </w:r>
      <w:r w:rsidRPr="00846E19">
        <w:t>Students show their understanding</w:t>
      </w:r>
      <w:r w:rsidRPr="00C129F2">
        <w:t xml:space="preserve"> </w:t>
      </w:r>
      <w:r w:rsidRPr="00846E19">
        <w:t>across 2 focus areas: </w:t>
      </w:r>
    </w:p>
    <w:p w14:paraId="6F72CE75" w14:textId="77777777" w:rsidR="00846E19" w:rsidRPr="00C129F2" w:rsidRDefault="00846E19" w:rsidP="00C129F2">
      <w:pPr>
        <w:pStyle w:val="ListBullet"/>
        <w:rPr>
          <w:b/>
          <w:bCs/>
        </w:rPr>
      </w:pPr>
      <w:r w:rsidRPr="00C129F2">
        <w:rPr>
          <w:b/>
          <w:bCs/>
        </w:rPr>
        <w:t>Understanding texts </w:t>
      </w:r>
    </w:p>
    <w:p w14:paraId="22675CD6" w14:textId="77777777" w:rsidR="00846E19" w:rsidRPr="0093422D" w:rsidRDefault="00846E19" w:rsidP="0093422D">
      <w:pPr>
        <w:pStyle w:val="ListBullet2"/>
      </w:pPr>
      <w:r w:rsidRPr="0093422D">
        <w:t>Understanding and responding </w:t>
      </w:r>
    </w:p>
    <w:p w14:paraId="72613ACE" w14:textId="77777777" w:rsidR="00846E19" w:rsidRPr="0093422D" w:rsidRDefault="00846E19" w:rsidP="0093422D">
      <w:pPr>
        <w:pStyle w:val="ListBullet2"/>
      </w:pPr>
      <w:r w:rsidRPr="0093422D">
        <w:t>Applying knowledge of language systems </w:t>
      </w:r>
    </w:p>
    <w:p w14:paraId="1719F277" w14:textId="77777777" w:rsidR="00846E19" w:rsidRPr="0093422D" w:rsidRDefault="00846E19" w:rsidP="0093422D">
      <w:pPr>
        <w:pStyle w:val="ListBullet2"/>
      </w:pPr>
      <w:r w:rsidRPr="0093422D">
        <w:t>Translating </w:t>
      </w:r>
    </w:p>
    <w:p w14:paraId="59777BFF" w14:textId="1BAC8F0A" w:rsidR="00846E19" w:rsidRPr="00C129F2" w:rsidRDefault="00846E19" w:rsidP="00C129F2">
      <w:pPr>
        <w:pStyle w:val="ListBullet"/>
        <w:rPr>
          <w:b/>
          <w:bCs/>
        </w:rPr>
      </w:pPr>
      <w:r w:rsidRPr="00C129F2">
        <w:rPr>
          <w:b/>
          <w:bCs/>
        </w:rPr>
        <w:t xml:space="preserve">Intercultural </w:t>
      </w:r>
      <w:r w:rsidR="00B6018D" w:rsidRPr="00C129F2">
        <w:rPr>
          <w:b/>
          <w:bCs/>
        </w:rPr>
        <w:t>u</w:t>
      </w:r>
      <w:r w:rsidRPr="00C129F2">
        <w:rPr>
          <w:b/>
          <w:bCs/>
        </w:rPr>
        <w:t>nderstanding </w:t>
      </w:r>
    </w:p>
    <w:p w14:paraId="57DCCB63" w14:textId="77777777" w:rsidR="00846E19" w:rsidRPr="00846E19" w:rsidRDefault="00846E19" w:rsidP="0093422D">
      <w:pPr>
        <w:pStyle w:val="ListBullet2"/>
      </w:pPr>
      <w:r w:rsidRPr="00846E19">
        <w:t>Understanding the world of the target language </w:t>
      </w:r>
    </w:p>
    <w:p w14:paraId="4C73886E" w14:textId="77777777" w:rsidR="00846E19" w:rsidRPr="00846E19" w:rsidRDefault="00846E19" w:rsidP="0093422D">
      <w:pPr>
        <w:pStyle w:val="ListBullet2"/>
      </w:pPr>
      <w:r w:rsidRPr="00846E19">
        <w:t>Reflecting on language, culture and identity </w:t>
      </w:r>
    </w:p>
    <w:p w14:paraId="0745BA48" w14:textId="7F0BEB2E" w:rsidR="00846E19" w:rsidRPr="00846E19" w:rsidRDefault="00846E19" w:rsidP="00846E19">
      <w:r w:rsidRPr="00846E19">
        <w:t>Language systems include the sounds, vocabulary, grammar and script/alphabet of the language, and knowledge of language systems is applied to understand, respond to and translat</w:t>
      </w:r>
      <w:r w:rsidR="00E4616E">
        <w:t xml:space="preserve">e </w:t>
      </w:r>
      <w:r w:rsidRPr="00846E19">
        <w:t xml:space="preserve">texts. Translation is a core skill in the study of a </w:t>
      </w:r>
      <w:r w:rsidR="005C3528">
        <w:t>c</w:t>
      </w:r>
      <w:r w:rsidRPr="00846E19">
        <w:t xml:space="preserve">lassical language. Intercultural understanding involves gaining knowledge of the </w:t>
      </w:r>
      <w:r w:rsidR="005C3528">
        <w:t>c</w:t>
      </w:r>
      <w:r w:rsidRPr="00846E19">
        <w:t>lassical world, making connections and comparisons and reflecting on identity.</w:t>
      </w:r>
    </w:p>
    <w:p w14:paraId="1908193A" w14:textId="70E29929" w:rsidR="00846E19" w:rsidRDefault="00846E19" w:rsidP="00846E19">
      <w:r w:rsidRPr="00846E19">
        <w:t xml:space="preserve">Each focus area </w:t>
      </w:r>
      <w:r w:rsidR="004D3D6D">
        <w:t xml:space="preserve">in Years 7–10 </w:t>
      </w:r>
      <w:r w:rsidRPr="00846E19">
        <w:t xml:space="preserve">has 3 </w:t>
      </w:r>
      <w:r w:rsidR="00552C2E">
        <w:t>s</w:t>
      </w:r>
      <w:r w:rsidRPr="00846E19">
        <w:t>tage-based outcomes</w:t>
      </w:r>
      <w:r w:rsidR="00B6018D">
        <w:t xml:space="preserve"> – 2 relating to </w:t>
      </w:r>
      <w:r w:rsidR="00B6018D" w:rsidRPr="00E25A48">
        <w:rPr>
          <w:b/>
          <w:bCs/>
        </w:rPr>
        <w:t>Understanding texts</w:t>
      </w:r>
      <w:r w:rsidR="00B6018D">
        <w:t xml:space="preserve"> and one relating to </w:t>
      </w:r>
      <w:r w:rsidR="00B6018D" w:rsidRPr="00E25A48">
        <w:rPr>
          <w:b/>
          <w:bCs/>
        </w:rPr>
        <w:t>Intercultural</w:t>
      </w:r>
      <w:r w:rsidR="00B6018D">
        <w:t xml:space="preserve"> </w:t>
      </w:r>
      <w:r w:rsidR="00B6018D" w:rsidRPr="00E25A48">
        <w:rPr>
          <w:b/>
          <w:bCs/>
        </w:rPr>
        <w:t>understanding</w:t>
      </w:r>
      <w:r w:rsidR="00B6018D">
        <w:t>.</w:t>
      </w:r>
    </w:p>
    <w:p w14:paraId="69E9B893" w14:textId="59781DCD" w:rsidR="00B6018D" w:rsidRPr="00740350" w:rsidRDefault="00B6018D" w:rsidP="00846E19">
      <w:pPr>
        <w:rPr>
          <w:b/>
          <w:bCs/>
        </w:rPr>
      </w:pPr>
      <w:r w:rsidRPr="00740350">
        <w:rPr>
          <w:b/>
          <w:bCs/>
        </w:rPr>
        <w:t>Stage 4</w:t>
      </w:r>
    </w:p>
    <w:p w14:paraId="51C7D204" w14:textId="7CA0FC37" w:rsidR="00B6018D" w:rsidRDefault="00846E19" w:rsidP="00740350">
      <w:pPr>
        <w:pStyle w:val="ListBullet"/>
      </w:pPr>
      <w:r w:rsidRPr="00740350">
        <w:rPr>
          <w:b/>
          <w:bCs/>
        </w:rPr>
        <w:t>CL4-</w:t>
      </w:r>
      <w:r w:rsidRPr="00B6018D">
        <w:rPr>
          <w:b/>
          <w:bCs/>
        </w:rPr>
        <w:t>UND</w:t>
      </w:r>
      <w:r w:rsidRPr="00740350">
        <w:rPr>
          <w:b/>
          <w:bCs/>
        </w:rPr>
        <w:t>-01</w:t>
      </w:r>
      <w:r w:rsidR="00B6018D">
        <w:t xml:space="preserve"> </w:t>
      </w:r>
      <w:r w:rsidR="00B6018D" w:rsidRPr="00B6018D">
        <w:t>interprets and responds to information to demonstrate understanding of a range of predictable texts</w:t>
      </w:r>
    </w:p>
    <w:p w14:paraId="682829CF" w14:textId="7EFCFD0F" w:rsidR="00B6018D" w:rsidRPr="00740350" w:rsidRDefault="00846E19" w:rsidP="00740350">
      <w:pPr>
        <w:pStyle w:val="ListBullet"/>
        <w:rPr>
          <w:b/>
          <w:bCs/>
        </w:rPr>
      </w:pPr>
      <w:r w:rsidRPr="00740350">
        <w:rPr>
          <w:b/>
          <w:bCs/>
        </w:rPr>
        <w:t>CL4-</w:t>
      </w:r>
      <w:r w:rsidRPr="00B6018D">
        <w:rPr>
          <w:b/>
          <w:bCs/>
        </w:rPr>
        <w:t>UND</w:t>
      </w:r>
      <w:r w:rsidRPr="00740350">
        <w:rPr>
          <w:b/>
          <w:bCs/>
        </w:rPr>
        <w:t>-02</w:t>
      </w:r>
      <w:r w:rsidR="00B6018D">
        <w:t xml:space="preserve"> </w:t>
      </w:r>
      <w:r w:rsidR="00B6018D" w:rsidRPr="00B6018D">
        <w:t>translates a range of predictable texts into English</w:t>
      </w:r>
    </w:p>
    <w:p w14:paraId="66BC7AF8" w14:textId="6070CF49" w:rsidR="00846E19" w:rsidRPr="00740350" w:rsidRDefault="00846E19" w:rsidP="00740350">
      <w:pPr>
        <w:pStyle w:val="ListBullet"/>
        <w:rPr>
          <w:b/>
          <w:bCs/>
        </w:rPr>
      </w:pPr>
      <w:r w:rsidRPr="00740350">
        <w:rPr>
          <w:b/>
          <w:bCs/>
        </w:rPr>
        <w:t>CL4-</w:t>
      </w:r>
      <w:r w:rsidRPr="00B6018D">
        <w:rPr>
          <w:b/>
          <w:bCs/>
        </w:rPr>
        <w:t>ICU</w:t>
      </w:r>
      <w:r w:rsidRPr="00740350">
        <w:rPr>
          <w:b/>
          <w:bCs/>
        </w:rPr>
        <w:t>-01</w:t>
      </w:r>
      <w:r w:rsidR="00B6018D" w:rsidRPr="00740350">
        <w:t xml:space="preserve"> describes the relationship between contemporary and target languages, culture(s) and identity</w:t>
      </w:r>
    </w:p>
    <w:p w14:paraId="6DD5B4EE" w14:textId="42914415" w:rsidR="00B6018D" w:rsidRPr="00740350" w:rsidRDefault="00B6018D" w:rsidP="00740350">
      <w:pPr>
        <w:rPr>
          <w:b/>
          <w:bCs/>
        </w:rPr>
      </w:pPr>
      <w:r w:rsidRPr="00740350">
        <w:rPr>
          <w:b/>
          <w:bCs/>
        </w:rPr>
        <w:t>Stage 5</w:t>
      </w:r>
    </w:p>
    <w:p w14:paraId="17AAC9A2" w14:textId="2FF23B83" w:rsidR="00B6018D" w:rsidRDefault="00846E19" w:rsidP="00740350">
      <w:pPr>
        <w:pStyle w:val="ListBullet"/>
      </w:pPr>
      <w:r w:rsidRPr="00740350">
        <w:rPr>
          <w:b/>
          <w:bCs/>
        </w:rPr>
        <w:t>CL5-</w:t>
      </w:r>
      <w:r w:rsidRPr="00B6018D">
        <w:rPr>
          <w:b/>
          <w:bCs/>
        </w:rPr>
        <w:t>UND</w:t>
      </w:r>
      <w:r w:rsidRPr="00740350">
        <w:rPr>
          <w:b/>
          <w:bCs/>
        </w:rPr>
        <w:t>-01</w:t>
      </w:r>
      <w:r w:rsidR="00B6018D">
        <w:t xml:space="preserve"> </w:t>
      </w:r>
      <w:r w:rsidR="00B6018D" w:rsidRPr="00B6018D">
        <w:t>analyses and responds to information to demonstrate understanding of a range of moderately complex texts</w:t>
      </w:r>
    </w:p>
    <w:p w14:paraId="7A90DEAB" w14:textId="65DE97E8" w:rsidR="00B6018D" w:rsidRDefault="00846E19" w:rsidP="00740350">
      <w:pPr>
        <w:pStyle w:val="ListBullet"/>
      </w:pPr>
      <w:r w:rsidRPr="00740350">
        <w:rPr>
          <w:b/>
          <w:bCs/>
        </w:rPr>
        <w:t>CL5-</w:t>
      </w:r>
      <w:r w:rsidRPr="00B6018D">
        <w:rPr>
          <w:b/>
          <w:bCs/>
        </w:rPr>
        <w:t>UND</w:t>
      </w:r>
      <w:r w:rsidRPr="00740350">
        <w:rPr>
          <w:b/>
          <w:bCs/>
        </w:rPr>
        <w:t>-02</w:t>
      </w:r>
      <w:r w:rsidR="00B6018D">
        <w:t xml:space="preserve"> </w:t>
      </w:r>
      <w:r w:rsidR="00B6018D" w:rsidRPr="00B6018D">
        <w:t>translates a range of moderately complex texts into English</w:t>
      </w:r>
    </w:p>
    <w:p w14:paraId="67C65F12" w14:textId="3CB1C40D" w:rsidR="00846E19" w:rsidRPr="00846E19" w:rsidRDefault="00846E19" w:rsidP="00740350">
      <w:pPr>
        <w:pStyle w:val="ListBullet"/>
      </w:pPr>
      <w:r w:rsidRPr="00740350">
        <w:rPr>
          <w:b/>
          <w:bCs/>
        </w:rPr>
        <w:lastRenderedPageBreak/>
        <w:t>CL5-</w:t>
      </w:r>
      <w:r w:rsidRPr="00B6018D">
        <w:rPr>
          <w:b/>
          <w:bCs/>
        </w:rPr>
        <w:t>ICU</w:t>
      </w:r>
      <w:r w:rsidRPr="00740350">
        <w:rPr>
          <w:b/>
          <w:bCs/>
        </w:rPr>
        <w:t>-01</w:t>
      </w:r>
      <w:r w:rsidR="00B6018D">
        <w:t xml:space="preserve"> </w:t>
      </w:r>
      <w:r w:rsidR="00B6018D" w:rsidRPr="00B6018D">
        <w:t>analyses the relationship between contemporary and target languages, culture(s) and identity</w:t>
      </w:r>
    </w:p>
    <w:p w14:paraId="403A33B8" w14:textId="369A9F5C" w:rsidR="00846E19" w:rsidRPr="00846E19" w:rsidRDefault="00846E19" w:rsidP="00846E19">
      <w:r w:rsidRPr="00846E19">
        <w:t>The content in the syllabus is represented through content groups and dot points</w:t>
      </w:r>
      <w:r w:rsidR="00B6018D">
        <w:t>, as seen in the figure below.</w:t>
      </w:r>
    </w:p>
    <w:p w14:paraId="21B36659" w14:textId="77777777" w:rsidR="00582782" w:rsidRDefault="00582782">
      <w:pPr>
        <w:suppressAutoHyphens w:val="0"/>
        <w:spacing w:before="0" w:after="160" w:line="259" w:lineRule="auto"/>
        <w:rPr>
          <w:b/>
          <w:bCs/>
          <w:lang w:val="fr-FR"/>
        </w:rPr>
      </w:pPr>
      <w:r>
        <w:rPr>
          <w:b/>
          <w:bCs/>
          <w:lang w:val="fr-FR"/>
        </w:rPr>
        <w:br w:type="page"/>
      </w:r>
    </w:p>
    <w:p w14:paraId="2AD17BD9" w14:textId="0EFFCB8A" w:rsidR="00510879" w:rsidRDefault="00510879" w:rsidP="00510879">
      <w:pPr>
        <w:pStyle w:val="Caption"/>
      </w:pPr>
      <w:r>
        <w:lastRenderedPageBreak/>
        <w:t xml:space="preserve">Figure </w:t>
      </w:r>
      <w:r>
        <w:fldChar w:fldCharType="begin"/>
      </w:r>
      <w:r>
        <w:instrText xml:space="preserve"> SEQ Figure \* ARABIC </w:instrText>
      </w:r>
      <w:r>
        <w:fldChar w:fldCharType="separate"/>
      </w:r>
      <w:r>
        <w:rPr>
          <w:noProof/>
        </w:rPr>
        <w:t>2</w:t>
      </w:r>
      <w:r>
        <w:fldChar w:fldCharType="end"/>
      </w:r>
      <w:r>
        <w:t xml:space="preserve"> </w:t>
      </w:r>
      <w:r w:rsidRPr="00510879">
        <w:t>– syllabus content groups and content</w:t>
      </w:r>
    </w:p>
    <w:p w14:paraId="4EDAF6F5" w14:textId="129C4969" w:rsidR="00616F49" w:rsidRDefault="00B00270" w:rsidP="00D114B9">
      <w:r>
        <w:rPr>
          <w:noProof/>
        </w:rPr>
        <w:drawing>
          <wp:inline distT="0" distB="0" distL="0" distR="0" wp14:anchorId="10B8E94F" wp14:editId="5D061402">
            <wp:extent cx="5549153" cy="3760504"/>
            <wp:effectExtent l="0" t="0" r="0" b="0"/>
            <wp:docPr id="1750113379" name="Picture 2" descr="Syllabus content groups and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13379" name="Picture 2" descr="Syllabus content groups and content."/>
                    <pic:cNvPicPr/>
                  </pic:nvPicPr>
                  <pic:blipFill rotWithShape="1">
                    <a:blip r:embed="rId16">
                      <a:extLst>
                        <a:ext uri="{28A0092B-C50C-407E-A947-70E740481C1C}">
                          <a14:useLocalDpi xmlns:a14="http://schemas.microsoft.com/office/drawing/2010/main" val="0"/>
                        </a:ext>
                      </a:extLst>
                    </a:blip>
                    <a:srcRect r="596" b="1240"/>
                    <a:stretch/>
                  </pic:blipFill>
                  <pic:spPr bwMode="auto">
                    <a:xfrm>
                      <a:off x="0" y="0"/>
                      <a:ext cx="5552704" cy="3762910"/>
                    </a:xfrm>
                    <a:prstGeom prst="rect">
                      <a:avLst/>
                    </a:prstGeom>
                    <a:ln>
                      <a:noFill/>
                    </a:ln>
                    <a:extLst>
                      <a:ext uri="{53640926-AAD7-44D8-BBD7-CCE9431645EC}">
                        <a14:shadowObscured xmlns:a14="http://schemas.microsoft.com/office/drawing/2010/main"/>
                      </a:ext>
                    </a:extLst>
                  </pic:spPr>
                </pic:pic>
              </a:graphicData>
            </a:graphic>
          </wp:inline>
        </w:drawing>
      </w:r>
    </w:p>
    <w:p w14:paraId="7370C221" w14:textId="3D966718" w:rsidR="00616F49" w:rsidRPr="00A44566" w:rsidRDefault="00845055" w:rsidP="00A551AE">
      <w:pPr>
        <w:pStyle w:val="Imageattributioncaption"/>
      </w:pPr>
      <w:r>
        <w:t xml:space="preserve">Image modified from </w:t>
      </w:r>
      <w:hyperlink r:id="rId17" w:tgtFrame="_blank" w:history="1">
        <w:r w:rsidR="00A44566" w:rsidRPr="00A44566">
          <w:rPr>
            <w:rStyle w:val="Hyperlink"/>
            <w:lang w:val="en-US"/>
          </w:rPr>
          <w:t>Classical Languages K–10 Syllabus</w:t>
        </w:r>
      </w:hyperlink>
      <w:r w:rsidR="00A44566" w:rsidRPr="00A44566">
        <w:rPr>
          <w:lang w:val="en-US"/>
        </w:rPr>
        <w:t xml:space="preserve"> © 2022 NSW Education Standards Authority (NESA) for and on behalf of the Crown in right of the State of New South Wales.</w:t>
      </w:r>
    </w:p>
    <w:p w14:paraId="342FAF8A" w14:textId="3BCDF9BE" w:rsidR="00B73CC9" w:rsidRPr="00B73CC9" w:rsidRDefault="00B73CC9" w:rsidP="00B73CC9">
      <w:r w:rsidRPr="00B73CC9">
        <w:t xml:space="preserve">All of the content is considered ‘essential learning’ in order for students to demonstrate achievement of the outcome. The content groups are not intended to be hierarchical or indicative of time spent. For this reason, when designing units, program for all the content, adjusting the time required, depending on student ability and proficiency. While each unit should address all outcomes, it does not need to cover all the content dot points for each outcome. These can be covered across a year or </w:t>
      </w:r>
      <w:r w:rsidR="00552C2E">
        <w:t>s</w:t>
      </w:r>
      <w:r w:rsidRPr="00B73CC9">
        <w:t>tage</w:t>
      </w:r>
      <w:r w:rsidR="006A2A54">
        <w:t xml:space="preserve"> of learning</w:t>
      </w:r>
      <w:r w:rsidRPr="00B73CC9">
        <w:t>. </w:t>
      </w:r>
    </w:p>
    <w:p w14:paraId="246E0698" w14:textId="13E7F974" w:rsidR="00B73CC9" w:rsidRPr="00B73CC9" w:rsidRDefault="00B73CC9" w:rsidP="00B73CC9">
      <w:r w:rsidRPr="00B73CC9">
        <w:t xml:space="preserve">The examples in the digital curriculum and the teaching advice provide guidance on how the outcomes and content are to be interpreted and applied. They also provide examples </w:t>
      </w:r>
      <w:r w:rsidR="00751268">
        <w:t xml:space="preserve">of themes </w:t>
      </w:r>
      <w:r w:rsidRPr="00B73CC9">
        <w:t xml:space="preserve">you could include in your units. </w:t>
      </w:r>
      <w:r w:rsidR="003C2FCD">
        <w:t>By a</w:t>
      </w:r>
      <w:r w:rsidRPr="00B73CC9">
        <w:t xml:space="preserve">scertaining students’ existing prior knowledge, including their existing target language skills and their interests, </w:t>
      </w:r>
      <w:r w:rsidR="003C2FCD">
        <w:t xml:space="preserve">you </w:t>
      </w:r>
      <w:r w:rsidR="00A551AE" w:rsidRPr="00A551AE">
        <w:t>can design learning which is more engaging.</w:t>
      </w:r>
    </w:p>
    <w:p w14:paraId="2BFFB74F" w14:textId="2ACE6C35" w:rsidR="006A6B36" w:rsidRDefault="00B73CC9" w:rsidP="00B73CC9">
      <w:r w:rsidRPr="00B73CC9">
        <w:t xml:space="preserve">When planning your unit, use the checklist provided in </w:t>
      </w:r>
      <w:hyperlink w:anchor="_Appendix_B_–" w:history="1">
        <w:r w:rsidRPr="00281377">
          <w:rPr>
            <w:rStyle w:val="Hyperlink"/>
          </w:rPr>
          <w:t>Appendix B</w:t>
        </w:r>
      </w:hyperlink>
      <w:r w:rsidRPr="00B73CC9">
        <w:t>. </w:t>
      </w:r>
    </w:p>
    <w:p w14:paraId="64EA1FF4" w14:textId="77777777" w:rsidR="006A6B36" w:rsidRDefault="006A6B36">
      <w:pPr>
        <w:suppressAutoHyphens w:val="0"/>
        <w:spacing w:before="0" w:after="160" w:line="259" w:lineRule="auto"/>
      </w:pPr>
      <w:r>
        <w:br w:type="page"/>
      </w:r>
    </w:p>
    <w:p w14:paraId="6911CD12" w14:textId="5C74448D" w:rsidR="00616F49" w:rsidRDefault="00B73CC9" w:rsidP="00097790">
      <w:pPr>
        <w:pStyle w:val="Heading2"/>
      </w:pPr>
      <w:bookmarkStart w:id="7" w:name="_Assessment"/>
      <w:bookmarkStart w:id="8" w:name="_Toc184023948"/>
      <w:bookmarkEnd w:id="7"/>
      <w:r w:rsidRPr="00B73CC9">
        <w:lastRenderedPageBreak/>
        <w:t>Assessment</w:t>
      </w:r>
      <w:bookmarkEnd w:id="8"/>
    </w:p>
    <w:p w14:paraId="10B37759" w14:textId="77777777" w:rsidR="00EE5F63" w:rsidRPr="00EE5F63" w:rsidRDefault="00EE5F63" w:rsidP="00097790">
      <w:r w:rsidRPr="00EE5F63">
        <w:t>Assessment provides opportunities for teachers to gather evidence about student achievement in relation to syllabus outcomes, including a range of student work samples. </w:t>
      </w:r>
    </w:p>
    <w:p w14:paraId="4FF6537E" w14:textId="77777777" w:rsidR="00EE5F63" w:rsidRPr="00EE5F63" w:rsidRDefault="00EE5F63" w:rsidP="00097790">
      <w:r w:rsidRPr="00EE5F63">
        <w:t>NESA states: </w:t>
      </w:r>
    </w:p>
    <w:p w14:paraId="37EDF186" w14:textId="77777777" w:rsidR="00EE5F63" w:rsidRPr="00EE5F63" w:rsidRDefault="00EE5F63" w:rsidP="00097790">
      <w:r w:rsidRPr="00EE5F63">
        <w:t>‘The primary role of assessment is to establish where students are in their learning so that teaching can be differentiated and further learning progress can be monitored over time. It provides information that assists teachers to target their teaching at the point of student need. Assessment is most effective when it is an integral part of teaching and learning programs. </w:t>
      </w:r>
    </w:p>
    <w:p w14:paraId="3E5778F9" w14:textId="77777777" w:rsidR="00EE5F63" w:rsidRPr="00EE5F63" w:rsidRDefault="00EE5F63" w:rsidP="00097790">
      <w:r w:rsidRPr="00EE5F63">
        <w:t>Assessment involves: </w:t>
      </w:r>
    </w:p>
    <w:p w14:paraId="3CC8B363" w14:textId="77777777" w:rsidR="00EE5F63" w:rsidRPr="00EE5F63" w:rsidRDefault="00EE5F63" w:rsidP="00957827">
      <w:pPr>
        <w:pStyle w:val="ListBullet"/>
      </w:pPr>
      <w:r w:rsidRPr="00EE5F63">
        <w:t>establishing where students are in their learning </w:t>
      </w:r>
    </w:p>
    <w:p w14:paraId="7A96A904" w14:textId="77777777" w:rsidR="00EE5F63" w:rsidRPr="00EE5F63" w:rsidRDefault="00EE5F63" w:rsidP="00957827">
      <w:pPr>
        <w:pStyle w:val="ListBullet"/>
      </w:pPr>
      <w:r w:rsidRPr="00EE5F63">
        <w:t>ongoing monitoring </w:t>
      </w:r>
    </w:p>
    <w:p w14:paraId="00DEE64F" w14:textId="77777777" w:rsidR="00EE5F63" w:rsidRPr="00EE5F63" w:rsidRDefault="00EE5F63" w:rsidP="00957827">
      <w:pPr>
        <w:pStyle w:val="ListBullet"/>
      </w:pPr>
      <w:r w:rsidRPr="00EE5F63">
        <w:t>formative and summative tasks </w:t>
      </w:r>
    </w:p>
    <w:p w14:paraId="02360EE3" w14:textId="0AB49BD0" w:rsidR="00EE5F63" w:rsidRPr="00EE5F63" w:rsidRDefault="00EE5F63" w:rsidP="00957827">
      <w:pPr>
        <w:pStyle w:val="ListBullet"/>
      </w:pPr>
      <w:r w:rsidRPr="00EE5F63">
        <w:t>providing feedback about student progress.</w:t>
      </w:r>
      <w:r w:rsidR="00957827">
        <w:t>’</w:t>
      </w:r>
      <w:r w:rsidRPr="00EE5F63">
        <w:t> </w:t>
      </w:r>
    </w:p>
    <w:p w14:paraId="6EE5D80E" w14:textId="77777777" w:rsidR="00EE5F63" w:rsidRPr="00EE5F63" w:rsidRDefault="00EE5F63" w:rsidP="00097790">
      <w:pPr>
        <w:rPr>
          <w:sz w:val="18"/>
          <w:szCs w:val="18"/>
        </w:rPr>
      </w:pPr>
      <w:hyperlink r:id="rId18" w:tgtFrame="_blank" w:history="1">
        <w:r w:rsidRPr="00EE5F63">
          <w:rPr>
            <w:rStyle w:val="Hyperlink"/>
            <w:sz w:val="18"/>
            <w:szCs w:val="18"/>
            <w:lang w:val="en-US"/>
          </w:rPr>
          <w:t>Classical Languages K–10 Syllabus</w:t>
        </w:r>
      </w:hyperlink>
      <w:r w:rsidRPr="00EE5F63">
        <w:rPr>
          <w:sz w:val="18"/>
          <w:szCs w:val="18"/>
          <w:lang w:val="en-US"/>
        </w:rPr>
        <w:t xml:space="preserve"> © 2022 NSW Education Standards Authority (NESA) for and on behalf of the Crown in right of the State of New South Wales.</w:t>
      </w:r>
      <w:r w:rsidRPr="00EE5F63">
        <w:rPr>
          <w:sz w:val="18"/>
          <w:szCs w:val="18"/>
        </w:rPr>
        <w:t> </w:t>
      </w:r>
    </w:p>
    <w:p w14:paraId="58DE5DBD" w14:textId="09319E12" w:rsidR="00616F49" w:rsidRDefault="00BE5DCA" w:rsidP="00097790">
      <w:pPr>
        <w:pStyle w:val="Heading3"/>
      </w:pPr>
      <w:bookmarkStart w:id="9" w:name="_Toc184023949"/>
      <w:r w:rsidRPr="00BE5DCA">
        <w:t>Formative assessment</w:t>
      </w:r>
      <w:bookmarkEnd w:id="9"/>
    </w:p>
    <w:p w14:paraId="2015E15B" w14:textId="77777777" w:rsidR="00BE5DCA" w:rsidRPr="00BE5DCA" w:rsidRDefault="00BE5DCA" w:rsidP="00097790">
      <w:r w:rsidRPr="00BE5DCA">
        <w:t>Formative assessment aims to close the gap between where a student is now and where they need to be, in order to successfully demonstrate their achievement of the outcomes. Teachers use evidence of students' knowledge, understanding and skills to inform their teaching and to provide feedback to students about their learning and how to improve. </w:t>
      </w:r>
    </w:p>
    <w:p w14:paraId="13962262" w14:textId="71B02717" w:rsidR="00BE5DCA" w:rsidRPr="00BE5DCA" w:rsidRDefault="00BE5DCA" w:rsidP="00097790">
      <w:r w:rsidRPr="00BE5DCA">
        <w:t>It is important to plan opportunities which allow students to discover where they are now and enable them to plan how to move to the next stage of their learning. </w:t>
      </w:r>
    </w:p>
    <w:p w14:paraId="01B1D416" w14:textId="77777777" w:rsidR="00BE5DCA" w:rsidRPr="00BE5DCA" w:rsidRDefault="00BE5DCA" w:rsidP="00097790">
      <w:r w:rsidRPr="00BE5DCA">
        <w:t>For example: </w:t>
      </w:r>
    </w:p>
    <w:p w14:paraId="1E22093D" w14:textId="2FEF41B2" w:rsidR="00BE5DCA" w:rsidRPr="00BE5DCA" w:rsidRDefault="00BE5DCA" w:rsidP="0038575E">
      <w:pPr>
        <w:pStyle w:val="ListBullet"/>
      </w:pPr>
      <w:r w:rsidRPr="00BE5DCA">
        <w:t>pre-testing for prior knowledge prior to starting a unit (Are you aware of what students already know and can do? Does your unit ‘tap into’ areas of student interest and acknowledge their cultural and background knowledge?) </w:t>
      </w:r>
    </w:p>
    <w:p w14:paraId="1AC93A50" w14:textId="77777777" w:rsidR="00BE5DCA" w:rsidRPr="00BE5DCA" w:rsidRDefault="00BE5DCA" w:rsidP="0038575E">
      <w:pPr>
        <w:pStyle w:val="ListBullet"/>
      </w:pPr>
      <w:r w:rsidRPr="00BE5DCA">
        <w:lastRenderedPageBreak/>
        <w:t>activities and quizzes to monitor learning </w:t>
      </w:r>
    </w:p>
    <w:p w14:paraId="34CECEAD" w14:textId="0DD8928C" w:rsidR="00BE5DCA" w:rsidRPr="00BE5DCA" w:rsidRDefault="00BE5DCA" w:rsidP="0038575E">
      <w:pPr>
        <w:pStyle w:val="ListBullet"/>
      </w:pPr>
      <w:r w:rsidRPr="00BE5DCA">
        <w:t>mini tasks</w:t>
      </w:r>
      <w:r w:rsidR="00166332">
        <w:t xml:space="preserve"> </w:t>
      </w:r>
      <w:r w:rsidR="00166332" w:rsidRPr="00BE5DCA">
        <w:t>which</w:t>
      </w:r>
      <w:r w:rsidRPr="00BE5DCA">
        <w:t xml:space="preserve"> allow opportunities for students to practise new vocabulary and skills, and receive feedback, to support their success in the summative assessment task</w:t>
      </w:r>
      <w:r w:rsidR="00EF53BF">
        <w:t xml:space="preserve"> (progress checkpoints)</w:t>
      </w:r>
    </w:p>
    <w:p w14:paraId="7CDBA4DA" w14:textId="77777777" w:rsidR="00BE5DCA" w:rsidRPr="00BE5DCA" w:rsidRDefault="00BE5DCA" w:rsidP="0038575E">
      <w:pPr>
        <w:pStyle w:val="ListBullet"/>
      </w:pPr>
      <w:r w:rsidRPr="00BE5DCA">
        <w:t>effective feedback, including peer feedback and self-reflection opportunities. </w:t>
      </w:r>
    </w:p>
    <w:p w14:paraId="591E77FA" w14:textId="7F46D914" w:rsidR="00C803A2" w:rsidRDefault="00B10465" w:rsidP="00097790">
      <w:pPr>
        <w:pStyle w:val="Heading3"/>
      </w:pPr>
      <w:bookmarkStart w:id="10" w:name="_Toc184023950"/>
      <w:r w:rsidRPr="00B10465">
        <w:t>Summative assessment</w:t>
      </w:r>
      <w:bookmarkEnd w:id="10"/>
      <w:r w:rsidRPr="00B10465">
        <w:t> </w:t>
      </w:r>
    </w:p>
    <w:p w14:paraId="0FAFA55D" w14:textId="6AA159C4" w:rsidR="001324D3" w:rsidRPr="001324D3" w:rsidRDefault="001324D3" w:rsidP="00097790">
      <w:r w:rsidRPr="001324D3">
        <w:t xml:space="preserve">Summative assessment allows teachers to gather evidence of achievement of learning intentions and outcomes against standards, thus measuring student success </w:t>
      </w:r>
      <w:r w:rsidRPr="001324D3">
        <w:rPr>
          <w:b/>
          <w:bCs/>
        </w:rPr>
        <w:t>at a point in time</w:t>
      </w:r>
      <w:r w:rsidRPr="001324D3">
        <w:t>. Like all assessment, it</w:t>
      </w:r>
      <w:r w:rsidR="00166332">
        <w:t xml:space="preserve"> is</w:t>
      </w:r>
      <w:r w:rsidRPr="001324D3">
        <w:t xml:space="preserve"> an opportunity to provide feedback to students on their progress. </w:t>
      </w:r>
    </w:p>
    <w:p w14:paraId="60678D97" w14:textId="77777777" w:rsidR="001324D3" w:rsidRPr="001324D3" w:rsidRDefault="001324D3" w:rsidP="00097790">
      <w:r w:rsidRPr="001324D3">
        <w:t>Provide your students with the assessment task notification, including a clear task description, marking criteria and marking guidelines, at the start of the unit to help them plan and link their learning. Allow time to discuss the task, and then revisit the task at various points throughout your teaching of the unit, so students are reminded of why each sequence of learning is relevant. </w:t>
      </w:r>
    </w:p>
    <w:p w14:paraId="7FAFCB85" w14:textId="33740152" w:rsidR="001324D3" w:rsidRPr="001324D3" w:rsidRDefault="001324D3" w:rsidP="00097790">
      <w:r w:rsidRPr="001324D3">
        <w:t xml:space="preserve">Since understanding the target language and culture through texts is the central goal of language learning in the syllabus, summative assessment takes the form of text-based tasks. These allow students to demonstrate their mastery of the language system, their knowledge of the culture as it is expressed in texts, and </w:t>
      </w:r>
      <w:r w:rsidR="00166332">
        <w:t>their ability to</w:t>
      </w:r>
      <w:r w:rsidRPr="001324D3">
        <w:t xml:space="preserve"> understand and respond to the texts, including through translation. </w:t>
      </w:r>
    </w:p>
    <w:p w14:paraId="161F9C37" w14:textId="5E283287" w:rsidR="001324D3" w:rsidRPr="001324D3" w:rsidRDefault="001324D3" w:rsidP="00097790">
      <w:r w:rsidRPr="001324D3">
        <w:t>For example, a summative assessment might include: the comprehension of an unfamiliar story, the grammatical analysis and translation of a familiar play</w:t>
      </w:r>
      <w:r w:rsidR="006A6B36">
        <w:t xml:space="preserve"> or</w:t>
      </w:r>
      <w:r w:rsidR="006A6B36" w:rsidRPr="001324D3">
        <w:t xml:space="preserve"> </w:t>
      </w:r>
      <w:r w:rsidRPr="001324D3">
        <w:t>identifying mythological allusions in a text. </w:t>
      </w:r>
    </w:p>
    <w:p w14:paraId="55B896DD" w14:textId="77777777" w:rsidR="001324D3" w:rsidRPr="001324D3" w:rsidRDefault="001324D3" w:rsidP="00097790">
      <w:r w:rsidRPr="001324D3">
        <w:t>By designing your summative assessment first, then backward mapping your teaching, learning and formative assessment opportunities, you are supporting your students to develop the skills required to understand and respond to the texts. </w:t>
      </w:r>
    </w:p>
    <w:p w14:paraId="25806E8F" w14:textId="77777777" w:rsidR="001324D3" w:rsidRPr="001324D3" w:rsidRDefault="001324D3" w:rsidP="00097790">
      <w:r w:rsidRPr="001324D3">
        <w:t>Assessment opportunities are required to be inclusive of and accessible for all students. It is important to consider how you will support the needs of all students, for example by: </w:t>
      </w:r>
    </w:p>
    <w:p w14:paraId="4B1E285C" w14:textId="77777777" w:rsidR="001324D3" w:rsidRPr="001324D3" w:rsidRDefault="001324D3" w:rsidP="00097790">
      <w:pPr>
        <w:pStyle w:val="ListBullet"/>
      </w:pPr>
      <w:r w:rsidRPr="001324D3">
        <w:t>providing a scaffold </w:t>
      </w:r>
    </w:p>
    <w:p w14:paraId="5EFF250A" w14:textId="5EDDFF2B" w:rsidR="001324D3" w:rsidRPr="001324D3" w:rsidRDefault="001324D3" w:rsidP="00097790">
      <w:pPr>
        <w:pStyle w:val="ListBullet"/>
      </w:pPr>
      <w:r w:rsidRPr="001324D3">
        <w:t>allowing the use of assistive technology </w:t>
      </w:r>
    </w:p>
    <w:p w14:paraId="7D3CE5BE" w14:textId="77777777" w:rsidR="001324D3" w:rsidRPr="001324D3" w:rsidRDefault="001324D3" w:rsidP="00097790">
      <w:pPr>
        <w:pStyle w:val="ListBullet"/>
      </w:pPr>
      <w:r w:rsidRPr="001324D3">
        <w:t>negotiating a plan to prepare students for a summative assessment task. </w:t>
      </w:r>
    </w:p>
    <w:p w14:paraId="2446A68E" w14:textId="7B99AE28" w:rsidR="001324D3" w:rsidRDefault="001324D3" w:rsidP="00097790">
      <w:r w:rsidRPr="001324D3">
        <w:lastRenderedPageBreak/>
        <w:t xml:space="preserve">When planning your summative assessment task, use the checklist provided in </w:t>
      </w:r>
      <w:hyperlink w:anchor="_Appendix_C_–_1" w:history="1">
        <w:r w:rsidRPr="006A6B36">
          <w:rPr>
            <w:rStyle w:val="Hyperlink"/>
          </w:rPr>
          <w:t>Appendix C</w:t>
        </w:r>
      </w:hyperlink>
      <w:r w:rsidRPr="001324D3">
        <w:t>.</w:t>
      </w:r>
    </w:p>
    <w:p w14:paraId="7BDB6C7C" w14:textId="4D702A6E" w:rsidR="00673FC4" w:rsidRDefault="00673FC4" w:rsidP="00097790">
      <w:pPr>
        <w:pStyle w:val="Heading3"/>
      </w:pPr>
      <w:bookmarkStart w:id="11" w:name="_Toc184023951"/>
      <w:r>
        <w:t>Reporting considerations</w:t>
      </w:r>
      <w:bookmarkEnd w:id="11"/>
    </w:p>
    <w:p w14:paraId="079F669B" w14:textId="77777777" w:rsidR="00394F47" w:rsidRDefault="00394F47" w:rsidP="00394F47">
      <w:r>
        <w:t xml:space="preserve">The parents and/or carers of all students are to be provided with a formal report on their child’s learning twice a year. Each student’s achievement is reported in relation to syllabus standards, for example outcomes and content. </w:t>
      </w:r>
    </w:p>
    <w:p w14:paraId="092FF56B" w14:textId="5915C523" w:rsidR="00394F47" w:rsidRDefault="00394F47" w:rsidP="00394F47">
      <w:r>
        <w:t xml:space="preserve">The 2 focus areas – </w:t>
      </w:r>
      <w:r w:rsidRPr="00E25A48">
        <w:rPr>
          <w:b/>
          <w:bCs/>
        </w:rPr>
        <w:t>Understanding texts</w:t>
      </w:r>
      <w:r>
        <w:t xml:space="preserve"> and </w:t>
      </w:r>
      <w:r w:rsidRPr="00E25A48">
        <w:rPr>
          <w:b/>
          <w:bCs/>
        </w:rPr>
        <w:t>Intercultural understanding</w:t>
      </w:r>
      <w:r>
        <w:t xml:space="preserve"> – and their related outcomes and content should form the basis of your reports. Per stage, there are 2 outcomes for </w:t>
      </w:r>
      <w:r w:rsidRPr="00E25A48">
        <w:rPr>
          <w:b/>
          <w:bCs/>
        </w:rPr>
        <w:t>Understanding texts</w:t>
      </w:r>
      <w:r>
        <w:t xml:space="preserve"> and one outcome for </w:t>
      </w:r>
      <w:r w:rsidRPr="00E25A48">
        <w:rPr>
          <w:b/>
          <w:bCs/>
        </w:rPr>
        <w:t>Intercultural understanding</w:t>
      </w:r>
      <w:r>
        <w:t xml:space="preserve">. With only 3 outcomes per stage, the department recommends reporting on each outcome across a stage. This allows opportunities for students to demonstrate their achievement more broadly. It is not necessary, however, to report on all outcomes in every reporting period. Schools and teachers decide what to report on to determine a grade for each subject. </w:t>
      </w:r>
    </w:p>
    <w:p w14:paraId="0FE6CAB0" w14:textId="77777777" w:rsidR="00394F47" w:rsidRDefault="00394F47" w:rsidP="00394F47">
      <w:r>
        <w:t xml:space="preserve">Outcome content dot points are considered essential to students being able to demonstrate achievement of the outcome. As such, all content dot points must be addressed over a stage, but they do not all need to be formally assessed. </w:t>
      </w:r>
    </w:p>
    <w:p w14:paraId="23FA79FC" w14:textId="77777777" w:rsidR="00394F47" w:rsidRDefault="00394F47" w:rsidP="00394F47">
      <w:r>
        <w:t xml:space="preserve">When creating assessment tasks that will be used for reporting, the department recommends teachers identify the content dot points within the outcome that the task addresses and then use these to inform wording in marking guidelines and reporting. </w:t>
      </w:r>
    </w:p>
    <w:p w14:paraId="5B268D4A" w14:textId="77777777" w:rsidR="00394F47" w:rsidRDefault="00394F47" w:rsidP="00394F47">
      <w:r>
        <w:t>For example, a Grade B comment for a Stage 4 Latin student could be:</w:t>
      </w:r>
    </w:p>
    <w:p w14:paraId="71073A6E" w14:textId="548C7E58" w:rsidR="00394F47" w:rsidRDefault="00394F47" w:rsidP="00020D59">
      <w:pPr>
        <w:pStyle w:val="FeatureBox2"/>
      </w:pPr>
      <w:r>
        <w:t xml:space="preserve">Emmanuel has actively participated in class activities and discussions this semester, demonstrating a consistent approach to class activities. He effectively used his understanding of the Latin language system and text features to interpret and respond to predictable seen and unseen texts. Emmanuel demonstrated a strong grasp of grammatical and morphological elements, applying them well in both simple and compound sentences. His vocabulary was both appropriate and varied, reflecting a good understanding of cultural references, text structure and conventions. In translation tasks, Emmanuel produced clear and coherent English translations of various predictable Latin texts. He adeptly determined the appropriate word order in English to preserve the meaning and emphasis of most of the original Latin. </w:t>
      </w:r>
      <w:r w:rsidR="0023712F" w:rsidRPr="0023712F">
        <w:t>To further enhance his skills, I encourage Emmanuel to continue analysing more complex texts, and focus on the translating of idiomatic expressions.</w:t>
      </w:r>
    </w:p>
    <w:p w14:paraId="38EB2CDC" w14:textId="4A85A411" w:rsidR="001324D3" w:rsidRDefault="00F8648A" w:rsidP="00740350">
      <w:pPr>
        <w:pStyle w:val="Heading3"/>
      </w:pPr>
      <w:bookmarkStart w:id="12" w:name="_Toc184023952"/>
      <w:r w:rsidRPr="00F8648A">
        <w:lastRenderedPageBreak/>
        <w:t>Register</w:t>
      </w:r>
      <w:bookmarkEnd w:id="12"/>
    </w:p>
    <w:p w14:paraId="6B610A3C" w14:textId="033BD186" w:rsidR="001324D3" w:rsidRDefault="00F8648A" w:rsidP="00D114B9">
      <w:r w:rsidRPr="00F8648A">
        <w:t>A register is a document which tracks the progress of each unit, including any variations made, and allows for evaluation of the strategies and activities used. Teachers and schools may approach this differently. For example, some teachers may annotate units of work, indicating when activities and tasks were completed by each class and noting any adjustments which were required, including a self-reflection. Other teachers may have their register as a separate document. It will depend on the requirements of your faculty and/or school. </w:t>
      </w:r>
    </w:p>
    <w:p w14:paraId="455652CB" w14:textId="77777777" w:rsidR="008B0BDB" w:rsidRDefault="008B0BDB">
      <w:pPr>
        <w:suppressAutoHyphens w:val="0"/>
        <w:spacing w:before="0" w:after="160" w:line="259" w:lineRule="auto"/>
        <w:rPr>
          <w:rFonts w:eastAsiaTheme="majorEastAsia"/>
          <w:bCs/>
          <w:color w:val="002664"/>
          <w:sz w:val="36"/>
          <w:szCs w:val="48"/>
        </w:rPr>
      </w:pPr>
      <w:bookmarkStart w:id="13" w:name="_Appendix_A_–"/>
      <w:bookmarkEnd w:id="13"/>
      <w:r>
        <w:br w:type="page"/>
      </w:r>
    </w:p>
    <w:p w14:paraId="13544F08" w14:textId="52FCBFC9" w:rsidR="00F8648A" w:rsidRDefault="00CA6F16" w:rsidP="00097790">
      <w:pPr>
        <w:pStyle w:val="Heading1"/>
      </w:pPr>
      <w:bookmarkStart w:id="14" w:name="_Appendix_A_–_1"/>
      <w:bookmarkStart w:id="15" w:name="_Toc184023953"/>
      <w:bookmarkEnd w:id="14"/>
      <w:r w:rsidRPr="00CA6F16">
        <w:lastRenderedPageBreak/>
        <w:t xml:space="preserve">Appendix A – </w:t>
      </w:r>
      <w:r w:rsidRPr="008B0BDB">
        <w:t>scope</w:t>
      </w:r>
      <w:r w:rsidRPr="00CA6F16">
        <w:t xml:space="preserve"> and sequence checklist</w:t>
      </w:r>
      <w:bookmarkEnd w:id="15"/>
      <w:r w:rsidRPr="00CA6F16">
        <w:t> </w:t>
      </w:r>
    </w:p>
    <w:p w14:paraId="67564B94" w14:textId="77777777" w:rsidR="00CA6F16" w:rsidRPr="00CA6F16" w:rsidRDefault="00CA6F16" w:rsidP="00CA6F16">
      <w:r w:rsidRPr="00CA6F16">
        <w:t>My scope and sequence includes: </w:t>
      </w:r>
    </w:p>
    <w:p w14:paraId="749E66F9" w14:textId="70C07741" w:rsidR="00CA6F16" w:rsidRPr="00CA6F16" w:rsidRDefault="00CA6F16" w:rsidP="00CA6F16">
      <w:r w:rsidRPr="00CA6F16">
        <w:rPr>
          <w:rFonts w:ascii="Segoe UI Symbol" w:hAnsi="Segoe UI Symbol" w:cs="Segoe UI Symbol"/>
        </w:rPr>
        <w:t>☐</w:t>
      </w:r>
      <w:r w:rsidRPr="00CA6F16">
        <w:t xml:space="preserve"> the NESA requirements </w:t>
      </w:r>
    </w:p>
    <w:p w14:paraId="7BE1421C" w14:textId="7F448A29" w:rsidR="00CA6F16" w:rsidRPr="00CA6F16" w:rsidRDefault="00CA6F16" w:rsidP="00087796">
      <w:pPr>
        <w:ind w:left="720"/>
      </w:pPr>
      <w:r w:rsidRPr="00CA6F16">
        <w:rPr>
          <w:rFonts w:ascii="Segoe UI Symbol" w:hAnsi="Segoe UI Symbol" w:cs="Segoe UI Symbol"/>
        </w:rPr>
        <w:t>☐</w:t>
      </w:r>
      <w:r w:rsidRPr="00CA6F16">
        <w:t xml:space="preserve"> title of each unit </w:t>
      </w:r>
    </w:p>
    <w:p w14:paraId="0BB21C7E" w14:textId="59720FB2" w:rsidR="00CA6F16" w:rsidRPr="00CA6F16" w:rsidRDefault="00CA6F16" w:rsidP="00087796">
      <w:pPr>
        <w:ind w:left="720"/>
      </w:pPr>
      <w:r w:rsidRPr="00CA6F16">
        <w:rPr>
          <w:rFonts w:ascii="Segoe UI Symbol" w:hAnsi="Segoe UI Symbol" w:cs="Segoe UI Symbol"/>
        </w:rPr>
        <w:t>☐</w:t>
      </w:r>
      <w:r w:rsidRPr="00CA6F16">
        <w:t xml:space="preserve"> sequence of each unit for the year or </w:t>
      </w:r>
      <w:r w:rsidR="00552C2E">
        <w:t>s</w:t>
      </w:r>
      <w:r w:rsidRPr="00CA6F16">
        <w:t>tage </w:t>
      </w:r>
    </w:p>
    <w:p w14:paraId="4AFBCC0A" w14:textId="4F866EF3" w:rsidR="00CA6F16" w:rsidRPr="00CA6F16" w:rsidRDefault="00CA6F16" w:rsidP="00087796">
      <w:pPr>
        <w:ind w:left="720"/>
      </w:pPr>
      <w:r w:rsidRPr="00CA6F16">
        <w:rPr>
          <w:rFonts w:ascii="Segoe UI Symbol" w:hAnsi="Segoe UI Symbol" w:cs="Segoe UI Symbol"/>
        </w:rPr>
        <w:t>☐</w:t>
      </w:r>
      <w:r w:rsidRPr="00CA6F16">
        <w:t xml:space="preserve"> duration of each unit </w:t>
      </w:r>
    </w:p>
    <w:p w14:paraId="38CF734D" w14:textId="2467F5B6" w:rsidR="00CA6F16" w:rsidRPr="00CA6F16" w:rsidRDefault="00CA6F16" w:rsidP="00087796">
      <w:pPr>
        <w:ind w:left="720"/>
      </w:pPr>
      <w:r w:rsidRPr="00CA6F16">
        <w:rPr>
          <w:rFonts w:ascii="Segoe UI Symbol" w:hAnsi="Segoe UI Symbol" w:cs="Segoe UI Symbol"/>
        </w:rPr>
        <w:t>☐</w:t>
      </w:r>
      <w:r w:rsidRPr="00CA6F16">
        <w:t xml:space="preserve"> syllabus outcomes included in each unit (as outcomes codes) </w:t>
      </w:r>
    </w:p>
    <w:p w14:paraId="09871862" w14:textId="1D939B2D" w:rsidR="00CA6F16" w:rsidRPr="00CA6F16" w:rsidRDefault="00CA6F16" w:rsidP="00CA6F16">
      <w:r w:rsidRPr="00CA6F16">
        <w:rPr>
          <w:rFonts w:ascii="Segoe UI Symbol" w:hAnsi="Segoe UI Symbol" w:cs="Segoe UI Symbol"/>
        </w:rPr>
        <w:t>☐</w:t>
      </w:r>
      <w:r w:rsidRPr="00CA6F16">
        <w:t xml:space="preserve"> understanding the target language and culture through texts</w:t>
      </w:r>
      <w:r w:rsidR="008B0BDB">
        <w:t>,</w:t>
      </w:r>
      <w:r w:rsidRPr="00CA6F16">
        <w:t xml:space="preserve"> as the central goal </w:t>
      </w:r>
    </w:p>
    <w:p w14:paraId="1EBF1F0D" w14:textId="027A8D1A" w:rsidR="00CA6F16" w:rsidRPr="00CA6F16" w:rsidRDefault="00CA6F16" w:rsidP="00CA6F16">
      <w:r w:rsidRPr="00CA6F16">
        <w:rPr>
          <w:rFonts w:ascii="Segoe UI Symbol" w:hAnsi="Segoe UI Symbol" w:cs="Segoe UI Symbol"/>
        </w:rPr>
        <w:t>☐</w:t>
      </w:r>
      <w:r w:rsidRPr="00CA6F16">
        <w:t xml:space="preserve"> the skills and understanding students will develop in each unit </w:t>
      </w:r>
    </w:p>
    <w:p w14:paraId="2516F916" w14:textId="7C978D59" w:rsidR="00CA6F16" w:rsidRPr="00CA6F16" w:rsidRDefault="00CA6F16" w:rsidP="00CA6F16">
      <w:r w:rsidRPr="00CA6F16">
        <w:rPr>
          <w:rFonts w:ascii="Segoe UI Symbol" w:hAnsi="Segoe UI Symbol" w:cs="Segoe UI Symbol"/>
        </w:rPr>
        <w:t>☐</w:t>
      </w:r>
      <w:r w:rsidRPr="00CA6F16">
        <w:t xml:space="preserve"> a short description of the summative assessment task for each unit, which focuses on responding to text(s) in the </w:t>
      </w:r>
      <w:r w:rsidR="00613B71">
        <w:t>t</w:t>
      </w:r>
      <w:r w:rsidRPr="00CA6F16">
        <w:t xml:space="preserve">arget </w:t>
      </w:r>
      <w:r w:rsidR="00613B71">
        <w:t>l</w:t>
      </w:r>
      <w:r w:rsidRPr="00CA6F16">
        <w:t>anguage </w:t>
      </w:r>
    </w:p>
    <w:p w14:paraId="7D5E7FC7" w14:textId="312CC651" w:rsidR="00CA6F16" w:rsidRPr="00CA6F16" w:rsidRDefault="00CA6F16" w:rsidP="00CA6F16">
      <w:r w:rsidRPr="00CA6F16">
        <w:rPr>
          <w:rFonts w:ascii="Segoe UI Symbol" w:hAnsi="Segoe UI Symbol" w:cs="Segoe UI Symbol"/>
        </w:rPr>
        <w:t>☐</w:t>
      </w:r>
      <w:r w:rsidRPr="00CA6F16">
        <w:t xml:space="preserve"> assessing all outcomes and content across the year or </w:t>
      </w:r>
      <w:r w:rsidR="00552C2E">
        <w:t>s</w:t>
      </w:r>
      <w:r w:rsidRPr="00CA6F16">
        <w:t>tage </w:t>
      </w:r>
    </w:p>
    <w:p w14:paraId="2D58FDBD" w14:textId="07E14DD6" w:rsidR="00CA6F16" w:rsidRPr="00CA6F16" w:rsidRDefault="00CA6F16" w:rsidP="00CA6F16">
      <w:r w:rsidRPr="00CA6F16">
        <w:rPr>
          <w:rFonts w:ascii="Segoe UI Symbol" w:hAnsi="Segoe UI Symbol" w:cs="Segoe UI Symbol"/>
        </w:rPr>
        <w:t>☐</w:t>
      </w:r>
      <w:r w:rsidRPr="00CA6F16">
        <w:t xml:space="preserve"> opportunities for students to revisit language from previous units, building on existing knowledge and skills, in new contexts. </w:t>
      </w:r>
    </w:p>
    <w:p w14:paraId="4A0B0CA8" w14:textId="77777777" w:rsidR="00CA6F16" w:rsidRPr="00CA6F16" w:rsidRDefault="00CA6F16" w:rsidP="00CA6F16">
      <w:r w:rsidRPr="00CA6F16">
        <w:t>I have: </w:t>
      </w:r>
    </w:p>
    <w:p w14:paraId="24F1706F" w14:textId="4C34265D" w:rsidR="00CA6F16" w:rsidRPr="00CA6F16" w:rsidRDefault="00CA6F16" w:rsidP="00CA6F16">
      <w:r w:rsidRPr="00CA6F16">
        <w:rPr>
          <w:rFonts w:ascii="Segoe UI Symbol" w:hAnsi="Segoe UI Symbol" w:cs="Segoe UI Symbol"/>
        </w:rPr>
        <w:t>☐</w:t>
      </w:r>
      <w:r w:rsidRPr="00CA6F16">
        <w:t xml:space="preserve"> shared my scope and sequence with students, using student-friendly language. </w:t>
      </w:r>
    </w:p>
    <w:p w14:paraId="5AA90398" w14:textId="0D4634D7" w:rsidR="006A6B36" w:rsidRDefault="006A6B36">
      <w:pPr>
        <w:suppressAutoHyphens w:val="0"/>
        <w:spacing w:before="0" w:after="160" w:line="259" w:lineRule="auto"/>
      </w:pPr>
      <w:r>
        <w:br w:type="page"/>
      </w:r>
    </w:p>
    <w:p w14:paraId="1CDE4DF1" w14:textId="009C58BE" w:rsidR="001324D3" w:rsidRDefault="006F18AF" w:rsidP="00097790">
      <w:pPr>
        <w:pStyle w:val="Heading1"/>
      </w:pPr>
      <w:bookmarkStart w:id="16" w:name="_Appendix_B_–"/>
      <w:bookmarkStart w:id="17" w:name="_Toc184023954"/>
      <w:bookmarkEnd w:id="16"/>
      <w:r w:rsidRPr="006F18AF">
        <w:lastRenderedPageBreak/>
        <w:t>Appendix B – unit checklist</w:t>
      </w:r>
      <w:bookmarkEnd w:id="17"/>
      <w:r w:rsidRPr="006F18AF">
        <w:t> </w:t>
      </w:r>
    </w:p>
    <w:p w14:paraId="141B9217" w14:textId="4B228328" w:rsidR="009F0559" w:rsidRPr="009F0559" w:rsidRDefault="009F0559" w:rsidP="009F0559">
      <w:r w:rsidRPr="009F0559">
        <w:t>My unit includes: </w:t>
      </w:r>
    </w:p>
    <w:p w14:paraId="00C03275" w14:textId="701FDEBF" w:rsidR="009F0559" w:rsidRPr="009F0559" w:rsidRDefault="009F0559" w:rsidP="009F0559">
      <w:r w:rsidRPr="009F0559">
        <w:rPr>
          <w:rFonts w:ascii="Segoe UI Symbol" w:hAnsi="Segoe UI Symbol" w:cs="Segoe UI Symbol"/>
          <w:lang w:val="fr-FR"/>
        </w:rPr>
        <w:t>☐</w:t>
      </w:r>
      <w:r w:rsidRPr="009F0559">
        <w:rPr>
          <w:lang w:val="fr-FR"/>
        </w:rPr>
        <w:t xml:space="preserve"> the NESA </w:t>
      </w:r>
      <w:r w:rsidRPr="00724A38">
        <w:t>requirements</w:t>
      </w:r>
      <w:r w:rsidRPr="009F0559">
        <w:t> </w:t>
      </w:r>
    </w:p>
    <w:p w14:paraId="685C6B86" w14:textId="0ED343C1" w:rsidR="009F0559" w:rsidRPr="009F0559" w:rsidRDefault="009F0559" w:rsidP="009F0559">
      <w:pPr>
        <w:ind w:left="720"/>
      </w:pPr>
      <w:r w:rsidRPr="009F0559">
        <w:rPr>
          <w:rFonts w:ascii="Segoe UI Symbol" w:hAnsi="Segoe UI Symbol" w:cs="Segoe UI Symbol"/>
          <w:lang w:val="fr-FR"/>
        </w:rPr>
        <w:t>☐</w:t>
      </w:r>
      <w:r w:rsidRPr="009D53CF">
        <w:rPr>
          <w:lang w:val="fr-FR"/>
        </w:rPr>
        <w:t xml:space="preserve"> </w:t>
      </w:r>
      <w:r w:rsidRPr="009F0559">
        <w:rPr>
          <w:lang w:val="fr-FR"/>
        </w:rPr>
        <w:t>unit description</w:t>
      </w:r>
      <w:r w:rsidRPr="009F0559">
        <w:t> </w:t>
      </w:r>
    </w:p>
    <w:p w14:paraId="3C95D649" w14:textId="218AA000" w:rsidR="009F0559" w:rsidRPr="009F0559" w:rsidRDefault="009F0559" w:rsidP="009F0559">
      <w:pPr>
        <w:ind w:left="720"/>
      </w:pPr>
      <w:r w:rsidRPr="009F0559">
        <w:rPr>
          <w:rFonts w:ascii="Segoe UI Symbol" w:hAnsi="Segoe UI Symbol" w:cs="Segoe UI Symbol"/>
          <w:lang w:val="fr-FR"/>
        </w:rPr>
        <w:t>☐</w:t>
      </w:r>
      <w:r w:rsidRPr="009F0559">
        <w:rPr>
          <w:lang w:val="fr-FR"/>
        </w:rPr>
        <w:t xml:space="preserve"> syllabus </w:t>
      </w:r>
      <w:r w:rsidRPr="00724A38">
        <w:t>outcomes</w:t>
      </w:r>
      <w:r w:rsidRPr="009F0559">
        <w:t> </w:t>
      </w:r>
    </w:p>
    <w:p w14:paraId="5B4A9552" w14:textId="48CBF286" w:rsidR="009F0559" w:rsidRPr="009F0559" w:rsidRDefault="009F0559" w:rsidP="009F0559">
      <w:pPr>
        <w:ind w:left="720"/>
      </w:pPr>
      <w:r w:rsidRPr="009F0559">
        <w:rPr>
          <w:rFonts w:ascii="Segoe UI Symbol" w:hAnsi="Segoe UI Symbol" w:cs="Segoe UI Symbol"/>
          <w:lang w:val="fr-FR"/>
        </w:rPr>
        <w:t>☐</w:t>
      </w:r>
      <w:r w:rsidRPr="009F0559">
        <w:rPr>
          <w:lang w:val="fr-FR"/>
        </w:rPr>
        <w:t xml:space="preserve"> duration</w:t>
      </w:r>
      <w:r w:rsidRPr="009F0559">
        <w:t> </w:t>
      </w:r>
    </w:p>
    <w:p w14:paraId="574F4CB8" w14:textId="10469FF6" w:rsidR="009F0559" w:rsidRPr="009F0559" w:rsidRDefault="009F0559" w:rsidP="009F0559">
      <w:pPr>
        <w:ind w:left="720"/>
      </w:pPr>
      <w:r w:rsidRPr="009F0559">
        <w:rPr>
          <w:rFonts w:ascii="Segoe UI Symbol" w:hAnsi="Segoe UI Symbol" w:cs="Segoe UI Symbol"/>
        </w:rPr>
        <w:t>☐</w:t>
      </w:r>
      <w:r w:rsidRPr="009F0559">
        <w:t xml:space="preserve"> year or </w:t>
      </w:r>
      <w:r w:rsidR="00552C2E">
        <w:t>s</w:t>
      </w:r>
      <w:r w:rsidRPr="009F0559">
        <w:t>tage </w:t>
      </w:r>
    </w:p>
    <w:p w14:paraId="183F1832" w14:textId="07871175" w:rsidR="009F0559" w:rsidRPr="009F0559" w:rsidRDefault="009F0559" w:rsidP="009F0559">
      <w:pPr>
        <w:ind w:left="720"/>
      </w:pPr>
      <w:r w:rsidRPr="009F0559">
        <w:rPr>
          <w:rFonts w:ascii="Segoe UI Symbol" w:hAnsi="Segoe UI Symbol" w:cs="Segoe UI Symbol"/>
        </w:rPr>
        <w:t>☐</w:t>
      </w:r>
      <w:r w:rsidRPr="009F0559">
        <w:t xml:space="preserve"> integrated teaching and learning activities </w:t>
      </w:r>
    </w:p>
    <w:p w14:paraId="478FF87A" w14:textId="71CCADB9" w:rsidR="009F0559" w:rsidRPr="009F0559" w:rsidRDefault="009F0559" w:rsidP="009F0559">
      <w:pPr>
        <w:ind w:left="720"/>
      </w:pPr>
      <w:r w:rsidRPr="009F0559">
        <w:rPr>
          <w:rFonts w:ascii="Segoe UI Symbol" w:hAnsi="Segoe UI Symbol" w:cs="Segoe UI Symbol"/>
        </w:rPr>
        <w:t>☐</w:t>
      </w:r>
      <w:r w:rsidRPr="009F0559">
        <w:t xml:space="preserve"> differentiation catering to the range of student abilities and interests </w:t>
      </w:r>
    </w:p>
    <w:p w14:paraId="793C30A4" w14:textId="2C958D98" w:rsidR="009F0559" w:rsidRPr="009F0559" w:rsidRDefault="009F0559" w:rsidP="009F0559">
      <w:pPr>
        <w:ind w:left="720"/>
      </w:pPr>
      <w:r w:rsidRPr="009F0559">
        <w:rPr>
          <w:rFonts w:ascii="Segoe UI Symbol" w:hAnsi="Segoe UI Symbol" w:cs="Segoe UI Symbol"/>
        </w:rPr>
        <w:t>☐</w:t>
      </w:r>
      <w:r w:rsidRPr="009F0559">
        <w:t xml:space="preserve"> opportunities to collect evidence of student achievement (through formative and summative assessment) </w:t>
      </w:r>
    </w:p>
    <w:p w14:paraId="1522F8FE" w14:textId="46133ABE" w:rsidR="009F0559" w:rsidRPr="009F0559" w:rsidRDefault="009F0559" w:rsidP="009F0559">
      <w:pPr>
        <w:ind w:left="720"/>
      </w:pPr>
      <w:r w:rsidRPr="009F0559">
        <w:rPr>
          <w:rFonts w:ascii="Segoe UI Symbol" w:hAnsi="Segoe UI Symbol" w:cs="Segoe UI Symbol"/>
        </w:rPr>
        <w:t>☐</w:t>
      </w:r>
      <w:r w:rsidRPr="009F0559">
        <w:t xml:space="preserve"> resources </w:t>
      </w:r>
    </w:p>
    <w:p w14:paraId="79B6F406" w14:textId="108C6290" w:rsidR="009F0559" w:rsidRPr="009F0559" w:rsidRDefault="009F0559" w:rsidP="009F0559">
      <w:pPr>
        <w:ind w:left="720"/>
      </w:pPr>
      <w:r w:rsidRPr="009F0559">
        <w:rPr>
          <w:rFonts w:ascii="Segoe UI Symbol" w:hAnsi="Segoe UI Symbol" w:cs="Segoe UI Symbol"/>
        </w:rPr>
        <w:t>☐</w:t>
      </w:r>
      <w:r w:rsidRPr="009F0559">
        <w:t xml:space="preserve"> reflection and evaluation </w:t>
      </w:r>
    </w:p>
    <w:p w14:paraId="7ABC7C84" w14:textId="568BD032" w:rsidR="009F0559" w:rsidRPr="009F0559" w:rsidRDefault="009F0559" w:rsidP="009F0559">
      <w:pPr>
        <w:ind w:left="720"/>
      </w:pPr>
      <w:r w:rsidRPr="009F0559">
        <w:rPr>
          <w:rFonts w:ascii="Segoe UI Symbol" w:hAnsi="Segoe UI Symbol" w:cs="Segoe UI Symbol"/>
        </w:rPr>
        <w:t>☐</w:t>
      </w:r>
      <w:r w:rsidRPr="009F0559">
        <w:t xml:space="preserve"> adjustments for students with disability, where appropriate </w:t>
      </w:r>
    </w:p>
    <w:p w14:paraId="2C01DB5A" w14:textId="50B0CDA9" w:rsidR="009F0559" w:rsidRPr="009F0559" w:rsidRDefault="009F0559" w:rsidP="009F0559">
      <w:r w:rsidRPr="009F0559">
        <w:rPr>
          <w:rFonts w:ascii="Segoe UI Symbol" w:hAnsi="Segoe UI Symbol" w:cs="Segoe UI Symbol"/>
        </w:rPr>
        <w:t>☐</w:t>
      </w:r>
      <w:r w:rsidRPr="009F0559">
        <w:t xml:space="preserve"> opportunities to ascertain students’ prior knowledge </w:t>
      </w:r>
    </w:p>
    <w:p w14:paraId="5E48C7DC" w14:textId="6F000755" w:rsidR="009F0559" w:rsidRPr="009F0559" w:rsidRDefault="009F0559" w:rsidP="009F0559">
      <w:r w:rsidRPr="009F0559">
        <w:rPr>
          <w:rFonts w:ascii="Segoe UI Symbol" w:hAnsi="Segoe UI Symbol" w:cs="Segoe UI Symbol"/>
        </w:rPr>
        <w:t>☐</w:t>
      </w:r>
      <w:r w:rsidRPr="009F0559">
        <w:t xml:space="preserve"> understanding the target language and culture through texts</w:t>
      </w:r>
      <w:r w:rsidR="008B0BDB">
        <w:t>,</w:t>
      </w:r>
      <w:r w:rsidRPr="009F0559">
        <w:t xml:space="preserve"> as the central goal </w:t>
      </w:r>
    </w:p>
    <w:p w14:paraId="29283DA8" w14:textId="09892315" w:rsidR="009F0559" w:rsidRPr="009F0559" w:rsidRDefault="009F0559" w:rsidP="009F0559">
      <w:r w:rsidRPr="009F0559">
        <w:rPr>
          <w:rFonts w:ascii="Segoe UI Symbol" w:hAnsi="Segoe UI Symbol" w:cs="Segoe UI Symbol"/>
        </w:rPr>
        <w:t>☐</w:t>
      </w:r>
      <w:r w:rsidRPr="009F0559">
        <w:t xml:space="preserve"> opportunities for students to develop knowledge of language systems (including sounds, vocabulary, grammar and, where required, script) </w:t>
      </w:r>
    </w:p>
    <w:p w14:paraId="07D21DBE" w14:textId="35C4572D" w:rsidR="009F0559" w:rsidRPr="009F0559" w:rsidRDefault="009F0559" w:rsidP="009F0559">
      <w:r w:rsidRPr="009F0559">
        <w:rPr>
          <w:rFonts w:ascii="Segoe UI Symbol" w:hAnsi="Segoe UI Symbol" w:cs="Segoe UI Symbol"/>
        </w:rPr>
        <w:t>☐</w:t>
      </w:r>
      <w:r w:rsidRPr="009F0559">
        <w:t xml:space="preserve"> opportunities to develop intercultural understanding </w:t>
      </w:r>
    </w:p>
    <w:p w14:paraId="22CBAEFC" w14:textId="251E45C9" w:rsidR="009F0559" w:rsidRPr="009F0559" w:rsidRDefault="009F0559" w:rsidP="009F0559">
      <w:r w:rsidRPr="009F0559">
        <w:rPr>
          <w:rFonts w:ascii="Segoe UI Symbol" w:hAnsi="Segoe UI Symbol" w:cs="Segoe UI Symbol"/>
        </w:rPr>
        <w:t>☐</w:t>
      </w:r>
      <w:r w:rsidRPr="009F0559">
        <w:t xml:space="preserve"> learning intentions and success criteria for each sequence of learning within the unit, supporting student engagement and success </w:t>
      </w:r>
    </w:p>
    <w:p w14:paraId="7B04AC6B" w14:textId="733C1E8A" w:rsidR="009F0559" w:rsidRPr="009F0559" w:rsidRDefault="009F0559" w:rsidP="009F0559">
      <w:r w:rsidRPr="009F0559">
        <w:rPr>
          <w:rFonts w:ascii="Segoe UI Symbol" w:hAnsi="Segoe UI Symbol" w:cs="Segoe UI Symbol"/>
        </w:rPr>
        <w:lastRenderedPageBreak/>
        <w:t>☐</w:t>
      </w:r>
      <w:r w:rsidRPr="009F0559">
        <w:t xml:space="preserve"> opportunities for feedback and student reflection for deeper understanding and identification of individual learning goals.</w:t>
      </w:r>
    </w:p>
    <w:p w14:paraId="1ED534AC" w14:textId="77777777" w:rsidR="008B0BDB" w:rsidRDefault="008B0BDB">
      <w:pPr>
        <w:suppressAutoHyphens w:val="0"/>
        <w:spacing w:before="0" w:after="160" w:line="259" w:lineRule="auto"/>
        <w:rPr>
          <w:rFonts w:eastAsiaTheme="majorEastAsia"/>
          <w:bCs/>
          <w:color w:val="002664"/>
          <w:sz w:val="36"/>
          <w:szCs w:val="48"/>
        </w:rPr>
      </w:pPr>
      <w:bookmarkStart w:id="18" w:name="_Appendix_C_–"/>
      <w:bookmarkEnd w:id="18"/>
      <w:r>
        <w:br w:type="page"/>
      </w:r>
    </w:p>
    <w:p w14:paraId="7A947949" w14:textId="727F75C0" w:rsidR="001324D3" w:rsidRDefault="00FE0952" w:rsidP="00097790">
      <w:pPr>
        <w:pStyle w:val="Heading1"/>
      </w:pPr>
      <w:bookmarkStart w:id="19" w:name="_Appendix_C_–_1"/>
      <w:bookmarkStart w:id="20" w:name="_Toc184023955"/>
      <w:bookmarkEnd w:id="19"/>
      <w:r w:rsidRPr="00FE0952">
        <w:lastRenderedPageBreak/>
        <w:t xml:space="preserve">Appendix C – </w:t>
      </w:r>
      <w:r w:rsidRPr="008B0BDB">
        <w:t>summative</w:t>
      </w:r>
      <w:r w:rsidRPr="00FE0952">
        <w:t xml:space="preserve"> assessment task and notification checklist</w:t>
      </w:r>
      <w:bookmarkEnd w:id="20"/>
    </w:p>
    <w:p w14:paraId="299684C0" w14:textId="77777777" w:rsidR="00FE0952" w:rsidRPr="00FE0952" w:rsidRDefault="00FE0952" w:rsidP="00FE0952">
      <w:r w:rsidRPr="00FE0952">
        <w:t>My summative assessment task includes: </w:t>
      </w:r>
    </w:p>
    <w:p w14:paraId="0E6F8CEC" w14:textId="4611B7FC" w:rsidR="00FE0952" w:rsidRPr="00FE0952" w:rsidRDefault="00FE0952" w:rsidP="00FE0952">
      <w:r w:rsidRPr="00FE0952">
        <w:rPr>
          <w:rFonts w:ascii="Segoe UI Symbol" w:hAnsi="Segoe UI Symbol" w:cs="Segoe UI Symbol"/>
        </w:rPr>
        <w:t>☐</w:t>
      </w:r>
      <w:r w:rsidRPr="00FE0952">
        <w:t xml:space="preserve"> the NESA requirements </w:t>
      </w:r>
    </w:p>
    <w:p w14:paraId="687E0509" w14:textId="3FC8DFDF" w:rsidR="00FE0952" w:rsidRPr="00FE0952" w:rsidRDefault="00FE0952" w:rsidP="00E761A4">
      <w:pPr>
        <w:ind w:left="720"/>
      </w:pPr>
      <w:r w:rsidRPr="00FE0952">
        <w:rPr>
          <w:rFonts w:ascii="Segoe UI Symbol" w:hAnsi="Segoe UI Symbol" w:cs="Segoe UI Symbol"/>
        </w:rPr>
        <w:t>☐</w:t>
      </w:r>
      <w:r w:rsidRPr="00FE0952">
        <w:t xml:space="preserve"> based on syllabus outcomes </w:t>
      </w:r>
    </w:p>
    <w:p w14:paraId="4594192A" w14:textId="7C16C392" w:rsidR="00FE0952" w:rsidRPr="00FE0952" w:rsidRDefault="00FE0952" w:rsidP="00E761A4">
      <w:pPr>
        <w:ind w:left="720"/>
      </w:pPr>
      <w:r w:rsidRPr="00FE0952">
        <w:rPr>
          <w:rFonts w:ascii="Segoe UI Symbol" w:hAnsi="Segoe UI Symbol" w:cs="Segoe UI Symbol"/>
        </w:rPr>
        <w:t>☐</w:t>
      </w:r>
      <w:r w:rsidRPr="00FE0952">
        <w:t xml:space="preserve"> valid (assesses what it is designed to assess) </w:t>
      </w:r>
    </w:p>
    <w:p w14:paraId="5D963380" w14:textId="7AF8B816" w:rsidR="00FE0952" w:rsidRPr="00FE0952" w:rsidRDefault="00FE0952" w:rsidP="00E761A4">
      <w:pPr>
        <w:ind w:left="720"/>
      </w:pPr>
      <w:r w:rsidRPr="00FE0952">
        <w:rPr>
          <w:rFonts w:ascii="Segoe UI Symbol" w:hAnsi="Segoe UI Symbol" w:cs="Segoe UI Symbol"/>
        </w:rPr>
        <w:t>☐</w:t>
      </w:r>
      <w:r w:rsidRPr="00FE0952">
        <w:t xml:space="preserve"> criteria which clarifies for students what aspects of learning are being assessed </w:t>
      </w:r>
    </w:p>
    <w:p w14:paraId="6642AE22" w14:textId="3D58B252" w:rsidR="00FE0952" w:rsidRPr="00FE0952" w:rsidRDefault="00FE0952" w:rsidP="00E761A4">
      <w:pPr>
        <w:ind w:left="720"/>
      </w:pPr>
      <w:r w:rsidRPr="00FE0952">
        <w:rPr>
          <w:rFonts w:ascii="Segoe UI Symbol" w:hAnsi="Segoe UI Symbol" w:cs="Segoe UI Symbol"/>
        </w:rPr>
        <w:t>☐</w:t>
      </w:r>
      <w:r w:rsidRPr="00FE0952">
        <w:t xml:space="preserve"> reliable, measuring what the task intends to assess, and providing accurate information on each student's achievement </w:t>
      </w:r>
    </w:p>
    <w:p w14:paraId="271F3920" w14:textId="7D2BB8CF" w:rsidR="00FE0952" w:rsidRPr="00FE0952" w:rsidRDefault="00FE0952" w:rsidP="00E761A4">
      <w:pPr>
        <w:ind w:left="720"/>
      </w:pPr>
      <w:r w:rsidRPr="00FE0952">
        <w:rPr>
          <w:rFonts w:ascii="Segoe UI Symbol" w:hAnsi="Segoe UI Symbol" w:cs="Segoe UI Symbol"/>
        </w:rPr>
        <w:t>☐</w:t>
      </w:r>
      <w:r w:rsidRPr="00FE0952">
        <w:t xml:space="preserve"> free from bias and providing evidence that accurately represents a student's knowledge, understanding and skills </w:t>
      </w:r>
    </w:p>
    <w:p w14:paraId="73DF543E" w14:textId="5AF93F61" w:rsidR="00FE0952" w:rsidRPr="00FE0952" w:rsidRDefault="00FE0952" w:rsidP="00E761A4">
      <w:pPr>
        <w:ind w:left="720"/>
      </w:pPr>
      <w:r w:rsidRPr="00FE0952">
        <w:rPr>
          <w:rFonts w:ascii="Segoe UI Symbol" w:hAnsi="Segoe UI Symbol" w:cs="Segoe UI Symbol"/>
        </w:rPr>
        <w:t>☐</w:t>
      </w:r>
      <w:r w:rsidRPr="00FE0952">
        <w:t xml:space="preserve"> enable students and teachers to use feedback effectively and reflect on the learning process </w:t>
      </w:r>
    </w:p>
    <w:p w14:paraId="59AFC3A3" w14:textId="48595C45" w:rsidR="00FE0952" w:rsidRPr="00FE0952" w:rsidRDefault="00FE0952" w:rsidP="00E761A4">
      <w:pPr>
        <w:ind w:left="720"/>
      </w:pPr>
      <w:r w:rsidRPr="00FE0952">
        <w:rPr>
          <w:rFonts w:ascii="Segoe UI Symbol" w:hAnsi="Segoe UI Symbol" w:cs="Segoe UI Symbol"/>
        </w:rPr>
        <w:t>☐</w:t>
      </w:r>
      <w:r w:rsidRPr="00FE0952">
        <w:t xml:space="preserve"> inclusive of and accessible for all students </w:t>
      </w:r>
    </w:p>
    <w:p w14:paraId="46F11A75" w14:textId="0E79E0CC" w:rsidR="00FE0952" w:rsidRPr="00FE0952" w:rsidRDefault="00FE0952" w:rsidP="00E761A4">
      <w:pPr>
        <w:ind w:left="720"/>
      </w:pPr>
      <w:r w:rsidRPr="00FE0952">
        <w:rPr>
          <w:rFonts w:ascii="Segoe UI Symbol" w:hAnsi="Segoe UI Symbol" w:cs="Segoe UI Symbol"/>
        </w:rPr>
        <w:t>☐</w:t>
      </w:r>
      <w:r w:rsidRPr="00FE0952">
        <w:t xml:space="preserve"> part of an ongoing process where progress is monitored over time through a range of tasks </w:t>
      </w:r>
    </w:p>
    <w:p w14:paraId="2A90D6F8" w14:textId="6C6792A4" w:rsidR="00FE0952" w:rsidRPr="00FE0952" w:rsidRDefault="00FE0952" w:rsidP="00FE0952">
      <w:r w:rsidRPr="00FE0952">
        <w:rPr>
          <w:rFonts w:ascii="Segoe UI Symbol" w:hAnsi="Segoe UI Symbol" w:cs="Segoe UI Symbol"/>
        </w:rPr>
        <w:t>☐</w:t>
      </w:r>
      <w:r w:rsidRPr="00FE0952">
        <w:t xml:space="preserve"> understanding the target language and culture through texts</w:t>
      </w:r>
      <w:r w:rsidR="008B0BDB">
        <w:t>,</w:t>
      </w:r>
      <w:r w:rsidRPr="00FE0952">
        <w:t xml:space="preserve"> as the central goal </w:t>
      </w:r>
    </w:p>
    <w:p w14:paraId="6798B824" w14:textId="115B11B4" w:rsidR="00FE0952" w:rsidRPr="00FE0952" w:rsidRDefault="00FE0952" w:rsidP="00FE0952">
      <w:r w:rsidRPr="00FE0952">
        <w:rPr>
          <w:rFonts w:ascii="Segoe UI Symbol" w:hAnsi="Segoe UI Symbol" w:cs="Segoe UI Symbol"/>
        </w:rPr>
        <w:t>☐</w:t>
      </w:r>
      <w:r w:rsidRPr="00FE0952">
        <w:t xml:space="preserve"> relevant support for all students to succeed</w:t>
      </w:r>
      <w:r w:rsidR="008B0BDB">
        <w:t>.</w:t>
      </w:r>
    </w:p>
    <w:p w14:paraId="68DD186A" w14:textId="77777777" w:rsidR="00FE0952" w:rsidRPr="00FE0952" w:rsidRDefault="00FE0952" w:rsidP="00FE0952">
      <w:r w:rsidRPr="00FE0952">
        <w:t>I have: </w:t>
      </w:r>
    </w:p>
    <w:p w14:paraId="04FE8476" w14:textId="79BFDB81" w:rsidR="00FE0952" w:rsidRPr="00FE0952" w:rsidRDefault="00FE0952" w:rsidP="00FE0952">
      <w:r w:rsidRPr="00FE0952">
        <w:rPr>
          <w:rFonts w:ascii="Segoe UI Symbol" w:hAnsi="Segoe UI Symbol" w:cs="Segoe UI Symbol"/>
        </w:rPr>
        <w:t>☐</w:t>
      </w:r>
      <w:r w:rsidRPr="00FE0952">
        <w:t xml:space="preserve"> explained the requirements of the assessment task with students at the start of the unit, supporting them to see the relevance of the upcoming learning </w:t>
      </w:r>
    </w:p>
    <w:p w14:paraId="332C5033" w14:textId="67EE25EA" w:rsidR="00FE0952" w:rsidRPr="00FE0952" w:rsidRDefault="00FE0952" w:rsidP="00FE0952">
      <w:r w:rsidRPr="00FE0952">
        <w:rPr>
          <w:rFonts w:ascii="Segoe UI Symbol" w:hAnsi="Segoe UI Symbol" w:cs="Segoe UI Symbol"/>
        </w:rPr>
        <w:t>☐</w:t>
      </w:r>
      <w:r w:rsidRPr="00FE0952">
        <w:t xml:space="preserve"> planned opportunities for students to revisit the requirements of the assessment task throughout the unit, so they can see if they are on track and plan their next steps. </w:t>
      </w:r>
    </w:p>
    <w:p w14:paraId="460D8A3F" w14:textId="77777777" w:rsidR="00FE0952" w:rsidRPr="00FE0952" w:rsidRDefault="00FE0952" w:rsidP="00FE0952">
      <w:r w:rsidRPr="00FE0952">
        <w:lastRenderedPageBreak/>
        <w:t>My assessment task notification includes: </w:t>
      </w:r>
    </w:p>
    <w:p w14:paraId="107D64F0" w14:textId="43AAFADF" w:rsidR="00FE0952" w:rsidRPr="00FE0952" w:rsidRDefault="00FE0952" w:rsidP="00FE0952">
      <w:r w:rsidRPr="00FE0952">
        <w:rPr>
          <w:rFonts w:ascii="Segoe UI Symbol" w:hAnsi="Segoe UI Symbol" w:cs="Segoe UI Symbol"/>
        </w:rPr>
        <w:t>☐</w:t>
      </w:r>
      <w:r w:rsidRPr="00FE0952">
        <w:t xml:space="preserve"> outcomes to be assessed </w:t>
      </w:r>
    </w:p>
    <w:p w14:paraId="3595FAB1" w14:textId="0A556ACA" w:rsidR="00FE0952" w:rsidRPr="00FE0952" w:rsidRDefault="00FE0952" w:rsidP="00FE0952">
      <w:r w:rsidRPr="00FE0952">
        <w:rPr>
          <w:rFonts w:ascii="Segoe UI Symbol" w:hAnsi="Segoe UI Symbol" w:cs="Segoe UI Symbol"/>
        </w:rPr>
        <w:t>☐</w:t>
      </w:r>
      <w:r w:rsidRPr="00FE0952">
        <w:t xml:space="preserve"> a clear description of what the task involves </w:t>
      </w:r>
    </w:p>
    <w:p w14:paraId="55BF3848" w14:textId="285DA24F" w:rsidR="00FE0952" w:rsidRPr="00FE0952" w:rsidRDefault="00FE0952" w:rsidP="00FE0952">
      <w:r w:rsidRPr="00FE0952">
        <w:rPr>
          <w:rFonts w:ascii="Segoe UI Symbol" w:hAnsi="Segoe UI Symbol" w:cs="Segoe UI Symbol"/>
        </w:rPr>
        <w:t>☐</w:t>
      </w:r>
      <w:r w:rsidRPr="00FE0952">
        <w:t xml:space="preserve"> marking criteria (‘You will be assessed on your ability to</w:t>
      </w:r>
      <w:r w:rsidR="004D3D6D">
        <w:t> </w:t>
      </w:r>
      <w:r w:rsidRPr="00FE0952">
        <w:t>…’) </w:t>
      </w:r>
    </w:p>
    <w:p w14:paraId="23DF1626" w14:textId="3FA659CD" w:rsidR="00FE0952" w:rsidRPr="00FE0952" w:rsidRDefault="00FE0952" w:rsidP="00FE0952">
      <w:r w:rsidRPr="00FE0952">
        <w:rPr>
          <w:rFonts w:ascii="Segoe UI Symbol" w:hAnsi="Segoe UI Symbol" w:cs="Segoe UI Symbol"/>
        </w:rPr>
        <w:t>☐</w:t>
      </w:r>
      <w:r w:rsidRPr="00FE0952">
        <w:t xml:space="preserve"> success criteria (descriptions of how students can show their achievement) </w:t>
      </w:r>
    </w:p>
    <w:p w14:paraId="40616A2D" w14:textId="730B0393" w:rsidR="00FE0952" w:rsidRDefault="00FE0952" w:rsidP="00FE0952">
      <w:r w:rsidRPr="00FE0952">
        <w:rPr>
          <w:rFonts w:ascii="Segoe UI Symbol" w:hAnsi="Segoe UI Symbol" w:cs="Segoe UI Symbol"/>
        </w:rPr>
        <w:t>☐</w:t>
      </w:r>
      <w:r w:rsidRPr="00FE0952">
        <w:t xml:space="preserve"> how feedback will be provided</w:t>
      </w:r>
      <w:r w:rsidR="008B0BDB">
        <w:t>.</w:t>
      </w:r>
    </w:p>
    <w:p w14:paraId="44C3A7BD" w14:textId="77777777" w:rsidR="008B0BDB" w:rsidRDefault="008B0BDB">
      <w:pPr>
        <w:suppressAutoHyphens w:val="0"/>
        <w:spacing w:before="0" w:after="160" w:line="259" w:lineRule="auto"/>
        <w:rPr>
          <w:rFonts w:eastAsiaTheme="majorEastAsia"/>
          <w:bCs/>
          <w:color w:val="002664"/>
          <w:sz w:val="36"/>
          <w:szCs w:val="48"/>
        </w:rPr>
      </w:pPr>
      <w:r>
        <w:br w:type="page"/>
      </w:r>
    </w:p>
    <w:p w14:paraId="2183CAEC" w14:textId="054BB74D" w:rsidR="00E761A4" w:rsidRPr="00FE0952" w:rsidRDefault="009E2667" w:rsidP="00097790">
      <w:pPr>
        <w:pStyle w:val="Heading1"/>
      </w:pPr>
      <w:bookmarkStart w:id="21" w:name="_Toc184023956"/>
      <w:r w:rsidRPr="009E2667">
        <w:lastRenderedPageBreak/>
        <w:t>Support and alignment</w:t>
      </w:r>
      <w:bookmarkEnd w:id="21"/>
    </w:p>
    <w:p w14:paraId="66963223" w14:textId="77777777" w:rsidR="009E2667" w:rsidRPr="009E2667" w:rsidRDefault="009E2667" w:rsidP="009E2667">
      <w:r w:rsidRPr="009E2667">
        <w:rPr>
          <w:b/>
          <w:bCs/>
        </w:rPr>
        <w:t>Resource evaluation and support:</w:t>
      </w:r>
      <w:r w:rsidRPr="009E2667">
        <w:t xml:space="preserve"> All curriculum resources are prepared through a rigorous process. Resources are periodically reviewed as part of our ongoing evaluation plan to ensure currency, relevance, and effectiveness. For additional support or advice, contact the Languages and Culture team by emailing </w:t>
      </w:r>
      <w:hyperlink r:id="rId19" w:tgtFrame="_blank" w:history="1">
        <w:r w:rsidRPr="009E2667">
          <w:rPr>
            <w:rStyle w:val="Hyperlink"/>
          </w:rPr>
          <w:t>languagesnsw@det.nsw.edu.au</w:t>
        </w:r>
      </w:hyperlink>
      <w:r w:rsidRPr="009E2667">
        <w:t>. </w:t>
      </w:r>
    </w:p>
    <w:p w14:paraId="2B0E548A" w14:textId="6BA00340" w:rsidR="009E2667" w:rsidRPr="009E2667" w:rsidRDefault="009E2667" w:rsidP="009E2667">
      <w:r w:rsidRPr="009E2667">
        <w:rPr>
          <w:b/>
          <w:bCs/>
        </w:rPr>
        <w:t>Alignment to system priorities and/or needs:</w:t>
      </w:r>
      <w:r w:rsidRPr="009E2667">
        <w:t xml:space="preserve"> </w:t>
      </w:r>
      <w:hyperlink r:id="rId20" w:history="1">
        <w:r w:rsidRPr="009E2667">
          <w:rPr>
            <w:rStyle w:val="Hyperlink"/>
          </w:rPr>
          <w:t>Curriculum Planning and Programming, Assessing and Reporting to Parents K–12 Policy </w:t>
        </w:r>
      </w:hyperlink>
    </w:p>
    <w:p w14:paraId="5FCDF438" w14:textId="403B0A0F" w:rsidR="009E2667" w:rsidRPr="009E2667" w:rsidRDefault="009E2667" w:rsidP="009E2667">
      <w:r w:rsidRPr="009E2667">
        <w:rPr>
          <w:b/>
          <w:bCs/>
        </w:rPr>
        <w:t>Alignment to the School Excellence Framework:</w:t>
      </w:r>
      <w:r w:rsidRPr="009E2667">
        <w:t xml:space="preserve"> This resource supports the </w:t>
      </w:r>
      <w:hyperlink r:id="rId21" w:history="1">
        <w:r w:rsidRPr="009E2667">
          <w:rPr>
            <w:rStyle w:val="Hyperlink"/>
          </w:rPr>
          <w:t>School Excellence Framework</w:t>
        </w:r>
      </w:hyperlink>
      <w:r w:rsidRPr="009E2667">
        <w:t xml:space="preserve"> elements of curriculum (teaching and learning programs). </w:t>
      </w:r>
    </w:p>
    <w:p w14:paraId="7B1EEA1F" w14:textId="77777777" w:rsidR="009E2667" w:rsidRPr="009E2667" w:rsidRDefault="009E2667" w:rsidP="009E2667">
      <w:r w:rsidRPr="009E2667">
        <w:rPr>
          <w:b/>
          <w:bCs/>
        </w:rPr>
        <w:t>Alignment to Australian Professional Teaching Standards:</w:t>
      </w:r>
      <w:r w:rsidRPr="009E2667">
        <w:t xml:space="preserve"> This resource supports teachers to address </w:t>
      </w:r>
      <w:hyperlink r:id="rId22" w:tgtFrame="_blank" w:history="1">
        <w:r w:rsidRPr="009E2667">
          <w:rPr>
            <w:rStyle w:val="Hyperlink"/>
          </w:rPr>
          <w:t>Australian Professional Teaching Standards</w:t>
        </w:r>
      </w:hyperlink>
      <w:r w:rsidRPr="009E2667">
        <w:t xml:space="preserve"> 2.2.2, 2.3.2, 3.2.2. </w:t>
      </w:r>
    </w:p>
    <w:p w14:paraId="6C08A909" w14:textId="5C28EC35" w:rsidR="009E2667" w:rsidRPr="009E2667" w:rsidRDefault="009E2667" w:rsidP="009E2667">
      <w:r w:rsidRPr="009E2667">
        <w:rPr>
          <w:b/>
          <w:bCs/>
        </w:rPr>
        <w:t xml:space="preserve">Consulted with: </w:t>
      </w:r>
      <w:r w:rsidRPr="009E2667">
        <w:t>Curriculum and Reform and subject matter experts</w:t>
      </w:r>
      <w:r w:rsidR="008B0BDB">
        <w:t>, Inclusive Education</w:t>
      </w:r>
    </w:p>
    <w:p w14:paraId="2349AF30" w14:textId="4019CB7A" w:rsidR="009E2667" w:rsidRPr="009E2667" w:rsidRDefault="009E2667" w:rsidP="009E2667">
      <w:r w:rsidRPr="009E2667">
        <w:rPr>
          <w:b/>
          <w:bCs/>
          <w:lang w:val="fr-FR"/>
        </w:rPr>
        <w:t>NSW syllabus:</w:t>
      </w:r>
      <w:r w:rsidRPr="009E2667">
        <w:rPr>
          <w:lang w:val="fr-FR"/>
        </w:rPr>
        <w:t xml:space="preserve"> Classical Languages K–10 Syllabus</w:t>
      </w:r>
      <w:r w:rsidR="008B0BDB">
        <w:t xml:space="preserve"> </w:t>
      </w:r>
      <w:r w:rsidR="00C53EE7">
        <w:t>(2022)</w:t>
      </w:r>
    </w:p>
    <w:p w14:paraId="5CD29416" w14:textId="77777777" w:rsidR="009E2667" w:rsidRPr="009E2667" w:rsidRDefault="009E2667" w:rsidP="009E2667">
      <w:r w:rsidRPr="009E2667">
        <w:rPr>
          <w:b/>
          <w:bCs/>
        </w:rPr>
        <w:t>Author:</w:t>
      </w:r>
      <w:r w:rsidRPr="009E2667">
        <w:t xml:space="preserve"> Languages and Culture </w:t>
      </w:r>
    </w:p>
    <w:p w14:paraId="1587ED0E" w14:textId="77777777" w:rsidR="009E2667" w:rsidRPr="009E2667" w:rsidRDefault="009E2667" w:rsidP="009E2667">
      <w:r w:rsidRPr="009E2667">
        <w:rPr>
          <w:b/>
          <w:bCs/>
        </w:rPr>
        <w:t>Publisher:</w:t>
      </w:r>
      <w:r w:rsidRPr="009E2667">
        <w:t xml:space="preserve"> State of NSW, Department of Education </w:t>
      </w:r>
    </w:p>
    <w:p w14:paraId="1A9DFC7E" w14:textId="09DE4833" w:rsidR="009E2667" w:rsidRPr="009E2667" w:rsidRDefault="009E2667" w:rsidP="009E2667">
      <w:r w:rsidRPr="009E2667">
        <w:rPr>
          <w:b/>
          <w:bCs/>
        </w:rPr>
        <w:t>Resource:</w:t>
      </w:r>
      <w:r w:rsidRPr="009E2667">
        <w:t xml:space="preserve"> Programming guidelines</w:t>
      </w:r>
      <w:r w:rsidR="008B0BDB">
        <w:t xml:space="preserve"> for the Classical Languages K–10 Syllabus</w:t>
      </w:r>
    </w:p>
    <w:p w14:paraId="39EC2F69" w14:textId="6D4667BC" w:rsidR="009E2667" w:rsidRPr="009E2667" w:rsidRDefault="009E2667" w:rsidP="009E2667">
      <w:r w:rsidRPr="009E2667">
        <w:rPr>
          <w:b/>
          <w:bCs/>
        </w:rPr>
        <w:t>Related resources:</w:t>
      </w:r>
      <w:r w:rsidRPr="009E2667">
        <w:t xml:space="preserve"> Further resources to support </w:t>
      </w:r>
      <w:r w:rsidR="00EA458A">
        <w:t>c</w:t>
      </w:r>
      <w:r w:rsidRPr="009E2667">
        <w:t xml:space="preserve">lassical </w:t>
      </w:r>
      <w:r w:rsidR="008B0BDB">
        <w:t>l</w:t>
      </w:r>
      <w:r w:rsidRPr="009E2667">
        <w:t xml:space="preserve">anguages can be found on the </w:t>
      </w:r>
      <w:hyperlink r:id="rId23" w:tgtFrame="_blank" w:history="1">
        <w:r w:rsidRPr="009E2667">
          <w:rPr>
            <w:rStyle w:val="Hyperlink"/>
          </w:rPr>
          <w:t>Languages curriculum page</w:t>
        </w:r>
      </w:hyperlink>
      <w:r w:rsidRPr="009E2667">
        <w:t>. </w:t>
      </w:r>
    </w:p>
    <w:p w14:paraId="34E3AD7B" w14:textId="77777777" w:rsidR="009E2667" w:rsidRPr="009E2667" w:rsidRDefault="009E2667" w:rsidP="009E2667">
      <w:r w:rsidRPr="009E2667">
        <w:rPr>
          <w:b/>
          <w:bCs/>
        </w:rPr>
        <w:t>Professional learning:</w:t>
      </w:r>
      <w:r w:rsidRPr="009E2667">
        <w:t xml:space="preserve"> Relevant professional learning is available through the </w:t>
      </w:r>
      <w:hyperlink r:id="rId24" w:tgtFrame="_blank" w:history="1">
        <w:r w:rsidRPr="009E2667">
          <w:rPr>
            <w:rStyle w:val="Hyperlink"/>
          </w:rPr>
          <w:t>Languages statewide staffroom</w:t>
        </w:r>
      </w:hyperlink>
      <w:r w:rsidRPr="009E2667">
        <w:t xml:space="preserve"> (entry survey link for staff only). </w:t>
      </w:r>
    </w:p>
    <w:p w14:paraId="1D831576" w14:textId="10B62ECC" w:rsidR="009E2667" w:rsidRPr="009E2667" w:rsidRDefault="009E2667" w:rsidP="009E2667">
      <w:r w:rsidRPr="009E2667">
        <w:rPr>
          <w:b/>
          <w:bCs/>
        </w:rPr>
        <w:t>Creation date:</w:t>
      </w:r>
      <w:r w:rsidRPr="009E2667">
        <w:t xml:space="preserve"> </w:t>
      </w:r>
      <w:r w:rsidR="008B0BDB">
        <w:t>November 2024</w:t>
      </w:r>
    </w:p>
    <w:p w14:paraId="48DB182C" w14:textId="77777777" w:rsidR="009E2667" w:rsidRPr="009E2667" w:rsidRDefault="009E2667" w:rsidP="009E2667">
      <w:r w:rsidRPr="009E2667">
        <w:rPr>
          <w:b/>
          <w:bCs/>
        </w:rPr>
        <w:t>Rights:</w:t>
      </w:r>
      <w:r w:rsidRPr="009E2667">
        <w:t xml:space="preserve"> © State of New South Wales, Department of Education</w:t>
      </w:r>
    </w:p>
    <w:p w14:paraId="21524A83" w14:textId="77777777" w:rsidR="008B0BDB" w:rsidRDefault="008B0BDB">
      <w:pPr>
        <w:suppressAutoHyphens w:val="0"/>
        <w:spacing w:before="0" w:after="160" w:line="259" w:lineRule="auto"/>
        <w:rPr>
          <w:rFonts w:eastAsiaTheme="majorEastAsia"/>
          <w:bCs/>
          <w:color w:val="002664"/>
          <w:sz w:val="36"/>
          <w:szCs w:val="48"/>
        </w:rPr>
      </w:pPr>
      <w:r>
        <w:br w:type="page"/>
      </w:r>
    </w:p>
    <w:p w14:paraId="2721D1AF" w14:textId="3CE7BD34" w:rsidR="00087796" w:rsidRDefault="009E2667" w:rsidP="00097790">
      <w:pPr>
        <w:pStyle w:val="Heading1"/>
      </w:pPr>
      <w:bookmarkStart w:id="22" w:name="_Toc184023957"/>
      <w:r>
        <w:lastRenderedPageBreak/>
        <w:t>Evidence base</w:t>
      </w:r>
      <w:bookmarkEnd w:id="22"/>
    </w:p>
    <w:p w14:paraId="75AC3D18" w14:textId="5BA7F1A8" w:rsidR="00880EEE" w:rsidRPr="00880EEE" w:rsidRDefault="00880EEE" w:rsidP="00880EEE">
      <w:hyperlink r:id="rId25" w:history="1">
        <w:r w:rsidRPr="00880EEE">
          <w:rPr>
            <w:rStyle w:val="Hyperlink"/>
          </w:rPr>
          <w:t>Classical Languages K–10 Syllabus</w:t>
        </w:r>
      </w:hyperlink>
      <w:r w:rsidRPr="00880EEE">
        <w:t xml:space="preserve"> © 2022 NSW Education Standards Authority (NESA) for and on behalf of the Crown in right of the State of New South Wales. </w:t>
      </w:r>
    </w:p>
    <w:p w14:paraId="6BB0C105" w14:textId="77777777" w:rsidR="00880EEE" w:rsidRPr="00880EEE" w:rsidRDefault="00880EEE" w:rsidP="00880EEE">
      <w:r w:rsidRPr="00880EEE">
        <w:t>NESA (NSW Education Standards Authority) (2022) ‘</w:t>
      </w:r>
      <w:hyperlink r:id="rId26" w:tgtFrame="_blank" w:history="1">
        <w:r w:rsidRPr="00880EEE">
          <w:rPr>
            <w:rStyle w:val="Hyperlink"/>
          </w:rPr>
          <w:t>Advice on scope and sequences</w:t>
        </w:r>
      </w:hyperlink>
      <w:r w:rsidRPr="00880EEE">
        <w:t xml:space="preserve">’, </w:t>
      </w:r>
      <w:r w:rsidRPr="00880EEE">
        <w:rPr>
          <w:i/>
          <w:iCs/>
        </w:rPr>
        <w:t>Programming</w:t>
      </w:r>
      <w:r w:rsidRPr="00880EEE">
        <w:t>, NESA website, accessed 14 March 2022. </w:t>
      </w:r>
    </w:p>
    <w:p w14:paraId="76E9CE08" w14:textId="77777777" w:rsidR="00880EEE" w:rsidRPr="00880EEE" w:rsidRDefault="00880EEE" w:rsidP="00880EEE">
      <w:r w:rsidRPr="00880EEE">
        <w:t>NESA (NSW Education Standards Authority) (2022) ‘</w:t>
      </w:r>
      <w:hyperlink r:id="rId27" w:tgtFrame="_blank" w:history="1">
        <w:r w:rsidRPr="00880EEE">
          <w:rPr>
            <w:rStyle w:val="Hyperlink"/>
          </w:rPr>
          <w:t>Advice on units</w:t>
        </w:r>
      </w:hyperlink>
      <w:r w:rsidRPr="00880EEE">
        <w:t xml:space="preserve">’, </w:t>
      </w:r>
      <w:r w:rsidRPr="00880EEE">
        <w:rPr>
          <w:i/>
          <w:iCs/>
        </w:rPr>
        <w:t>Programming</w:t>
      </w:r>
      <w:r w:rsidRPr="00880EEE">
        <w:t>, NESA website, accessed 14 March 2022. </w:t>
      </w:r>
    </w:p>
    <w:p w14:paraId="0291F46F" w14:textId="77777777" w:rsidR="00880EEE" w:rsidRPr="00880EEE" w:rsidRDefault="00880EEE" w:rsidP="00880EEE">
      <w:r w:rsidRPr="00880EEE">
        <w:t>NESA (NSW Education Standards Authority) (2022) ‘</w:t>
      </w:r>
      <w:hyperlink r:id="rId28" w:tgtFrame="_blank" w:history="1">
        <w:r w:rsidRPr="00880EEE">
          <w:rPr>
            <w:rStyle w:val="Hyperlink"/>
          </w:rPr>
          <w:t>Proficient Teacher: Standard descriptors</w:t>
        </w:r>
      </w:hyperlink>
      <w:r w:rsidRPr="00880EEE">
        <w:t xml:space="preserve">’, </w:t>
      </w:r>
      <w:r w:rsidRPr="00880EEE">
        <w:rPr>
          <w:i/>
          <w:iCs/>
        </w:rPr>
        <w:t>The Standards</w:t>
      </w:r>
      <w:r w:rsidRPr="00880EEE">
        <w:t>, NESA website, accessed 21 December 2022. </w:t>
      </w:r>
    </w:p>
    <w:p w14:paraId="67764DC6" w14:textId="77777777" w:rsidR="004D0640" w:rsidRDefault="004D0640" w:rsidP="00607DF0">
      <w:pPr>
        <w:sectPr w:rsidR="004D0640" w:rsidSect="0039302F">
          <w:headerReference w:type="default" r:id="rId29"/>
          <w:footerReference w:type="default" r:id="rId30"/>
          <w:headerReference w:type="first" r:id="rId31"/>
          <w:footerReference w:type="first" r:id="rId32"/>
          <w:pgSz w:w="11906" w:h="16838"/>
          <w:pgMar w:top="1134" w:right="1134" w:bottom="1134" w:left="1134" w:header="709" w:footer="709" w:gutter="0"/>
          <w:pgNumType w:start="0"/>
          <w:cols w:space="708"/>
          <w:titlePg/>
          <w:docGrid w:linePitch="360"/>
        </w:sectPr>
      </w:pPr>
    </w:p>
    <w:p w14:paraId="6CD2BDDC" w14:textId="65331E34" w:rsidR="006D6820" w:rsidRPr="00FD7615" w:rsidRDefault="006D6820" w:rsidP="006D6820">
      <w:pPr>
        <w:rPr>
          <w:rStyle w:val="Strong"/>
          <w:szCs w:val="22"/>
        </w:rPr>
      </w:pPr>
      <w:r w:rsidRPr="00FD7615">
        <w:rPr>
          <w:rStyle w:val="Strong"/>
          <w:szCs w:val="22"/>
        </w:rPr>
        <w:lastRenderedPageBreak/>
        <w:t>© State of New South Wales (Department of Education), 202</w:t>
      </w:r>
      <w:r w:rsidR="00A551AE" w:rsidRPr="00FD7615">
        <w:rPr>
          <w:rStyle w:val="Strong"/>
          <w:szCs w:val="22"/>
        </w:rPr>
        <w:t>4</w:t>
      </w:r>
    </w:p>
    <w:p w14:paraId="6BCA894B" w14:textId="77777777" w:rsidR="006D6820" w:rsidRDefault="006D6820" w:rsidP="009744B5">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5402037F" w14:textId="77777777" w:rsidR="006D6820" w:rsidRDefault="006D6820" w:rsidP="006D6820">
      <w:r>
        <w:t xml:space="preserve">Copyright material available in this resource and owned by the NSW Department of Education is licensed under a </w:t>
      </w:r>
      <w:hyperlink r:id="rId33" w:history="1">
        <w:r w:rsidRPr="003B3E41">
          <w:rPr>
            <w:rStyle w:val="Hyperlink"/>
          </w:rPr>
          <w:t>Creative Commons Attribution 4.0 International (CC BY 4.0) license</w:t>
        </w:r>
      </w:hyperlink>
      <w:r>
        <w:t>.</w:t>
      </w:r>
    </w:p>
    <w:p w14:paraId="6C4D05B6" w14:textId="77777777" w:rsidR="006D6820" w:rsidRDefault="006D6820" w:rsidP="006D6820">
      <w:r>
        <w:t xml:space="preserve"> </w:t>
      </w:r>
      <w:r>
        <w:rPr>
          <w:noProof/>
        </w:rPr>
        <w:drawing>
          <wp:inline distT="0" distB="0" distL="0" distR="0" wp14:anchorId="1A028976" wp14:editId="6E6022B2">
            <wp:extent cx="1228725" cy="428625"/>
            <wp:effectExtent l="0" t="0" r="9525" b="9525"/>
            <wp:docPr id="32" name="Picture 32" descr="Creative Commons Attribution licence log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1E10A81" w14:textId="77777777" w:rsidR="006D6820" w:rsidRDefault="006D6820" w:rsidP="006D6820">
      <w:r>
        <w:t>This license allows you to share and adapt the material for any purpose, even commercially.</w:t>
      </w:r>
    </w:p>
    <w:p w14:paraId="115CEC94" w14:textId="18D29C61" w:rsidR="006D6820" w:rsidRDefault="006D6820" w:rsidP="006D6820">
      <w:r>
        <w:t>Attribution should be given to © State of New South Wales (Department of Education), 202</w:t>
      </w:r>
      <w:r w:rsidR="00A551AE">
        <w:t>4</w:t>
      </w:r>
      <w:r>
        <w:t>.</w:t>
      </w:r>
    </w:p>
    <w:p w14:paraId="34ECAAF4" w14:textId="77777777" w:rsidR="006D6820" w:rsidRDefault="006D6820" w:rsidP="006D6820">
      <w:r>
        <w:t>Material in this resource not available under a Creative Commons license:</w:t>
      </w:r>
    </w:p>
    <w:p w14:paraId="76672D87" w14:textId="77777777" w:rsidR="006D6820" w:rsidRDefault="006D6820" w:rsidP="00317B24">
      <w:pPr>
        <w:pStyle w:val="ListBullet"/>
        <w:numPr>
          <w:ilvl w:val="0"/>
          <w:numId w:val="1"/>
        </w:numPr>
      </w:pPr>
      <w:r>
        <w:t>the NSW Department of Education logo, other logos and trademark-protected material</w:t>
      </w:r>
    </w:p>
    <w:p w14:paraId="6F4A7A8B" w14:textId="77777777" w:rsidR="006D6820" w:rsidRDefault="006D6820" w:rsidP="00317B24">
      <w:pPr>
        <w:pStyle w:val="ListBullet"/>
        <w:numPr>
          <w:ilvl w:val="0"/>
          <w:numId w:val="1"/>
        </w:numPr>
      </w:pPr>
      <w:r>
        <w:t>material owned by a third party that has been reproduced with permission. You will need to obtain permission from the third party to reuse its material.</w:t>
      </w:r>
    </w:p>
    <w:p w14:paraId="174C12EC" w14:textId="77777777" w:rsidR="006D6820" w:rsidRPr="003B3E41" w:rsidRDefault="006D6820" w:rsidP="006D6820">
      <w:pPr>
        <w:pStyle w:val="FeatureBox2"/>
        <w:rPr>
          <w:rStyle w:val="Strong"/>
        </w:rPr>
      </w:pPr>
      <w:r w:rsidRPr="003B3E41">
        <w:rPr>
          <w:rStyle w:val="Strong"/>
        </w:rPr>
        <w:t>Links to third-party material and websites</w:t>
      </w:r>
    </w:p>
    <w:p w14:paraId="5C7E94EA" w14:textId="77777777" w:rsidR="006D6820" w:rsidRDefault="006D6820" w:rsidP="006D6820">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0102569" w14:textId="24E233FB" w:rsidR="004D0640" w:rsidRPr="00607DF0" w:rsidRDefault="006D6820" w:rsidP="006D6820">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sectPr w:rsidR="004D0640" w:rsidRPr="00607DF0" w:rsidSect="0012654C">
      <w:headerReference w:type="first" r:id="rId35"/>
      <w:footerReference w:type="first" r:id="rId36"/>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F4C1A" w14:textId="77777777" w:rsidR="00FB4C8D" w:rsidRDefault="00FB4C8D" w:rsidP="00843DF5">
      <w:r>
        <w:separator/>
      </w:r>
    </w:p>
    <w:p w14:paraId="5E57817F" w14:textId="77777777" w:rsidR="00FB4C8D" w:rsidRDefault="00FB4C8D" w:rsidP="00843DF5"/>
    <w:p w14:paraId="5E0FCF4F" w14:textId="77777777" w:rsidR="00FB4C8D" w:rsidRDefault="00FB4C8D" w:rsidP="00843DF5"/>
  </w:endnote>
  <w:endnote w:type="continuationSeparator" w:id="0">
    <w:p w14:paraId="16AC3D55" w14:textId="77777777" w:rsidR="00FB4C8D" w:rsidRDefault="00FB4C8D" w:rsidP="00843DF5">
      <w:r>
        <w:continuationSeparator/>
      </w:r>
    </w:p>
    <w:p w14:paraId="68B992AF" w14:textId="77777777" w:rsidR="00FB4C8D" w:rsidRDefault="00FB4C8D" w:rsidP="00843DF5"/>
    <w:p w14:paraId="323D353E" w14:textId="77777777" w:rsidR="00FB4C8D" w:rsidRDefault="00FB4C8D"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Light">
    <w:altName w:val="Calibri"/>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32C7" w14:textId="3FB302EB"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23712F">
      <w:rPr>
        <w:noProof/>
      </w:rPr>
      <w:t>Dec-24</w:t>
    </w:r>
    <w:r>
      <w:fldChar w:fldCharType="end"/>
    </w:r>
    <w:r>
      <w:ptab w:relativeTo="margin" w:alignment="right" w:leader="none"/>
    </w:r>
    <w:r>
      <w:t xml:space="preserve"> </w:t>
    </w:r>
    <w:r>
      <w:rPr>
        <w:b/>
        <w:noProof/>
        <w:sz w:val="28"/>
        <w:szCs w:val="28"/>
      </w:rPr>
      <w:drawing>
        <wp:inline distT="0" distB="0" distL="0" distR="0" wp14:anchorId="4CBBAEB0" wp14:editId="572972DA">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DAD7F" w14:textId="77777777" w:rsidR="0039302F" w:rsidRPr="002F375A" w:rsidRDefault="0039302F" w:rsidP="0039302F">
    <w:pPr>
      <w:pStyle w:val="Logo"/>
      <w:tabs>
        <w:tab w:val="clear" w:pos="10200"/>
        <w:tab w:val="right" w:pos="9639"/>
      </w:tabs>
      <w:ind w:right="-1"/>
      <w:jc w:val="right"/>
    </w:pPr>
    <w:r w:rsidRPr="008426B6">
      <w:rPr>
        <w:noProof/>
      </w:rPr>
      <w:drawing>
        <wp:inline distT="0" distB="0" distL="0" distR="0" wp14:anchorId="09159FB5" wp14:editId="1D9C8992">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53D2" w14:textId="77777777" w:rsidR="003B3E41" w:rsidRPr="009B05C3" w:rsidRDefault="003B3E41" w:rsidP="00125DFF">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66874" w14:textId="77777777" w:rsidR="00FB4C8D" w:rsidRDefault="00FB4C8D" w:rsidP="00843DF5">
      <w:r>
        <w:separator/>
      </w:r>
    </w:p>
    <w:p w14:paraId="1681DD2B" w14:textId="77777777" w:rsidR="00FB4C8D" w:rsidRDefault="00FB4C8D" w:rsidP="00843DF5"/>
    <w:p w14:paraId="0F0E88DA" w14:textId="77777777" w:rsidR="00FB4C8D" w:rsidRDefault="00FB4C8D" w:rsidP="00843DF5"/>
  </w:footnote>
  <w:footnote w:type="continuationSeparator" w:id="0">
    <w:p w14:paraId="3CBC96C4" w14:textId="77777777" w:rsidR="00FB4C8D" w:rsidRDefault="00FB4C8D" w:rsidP="00843DF5">
      <w:r>
        <w:continuationSeparator/>
      </w:r>
    </w:p>
    <w:p w14:paraId="29F0BEE9" w14:textId="77777777" w:rsidR="00FB4C8D" w:rsidRDefault="00FB4C8D" w:rsidP="00843DF5"/>
    <w:p w14:paraId="13D8C517" w14:textId="77777777" w:rsidR="00FB4C8D" w:rsidRDefault="00FB4C8D"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19A78" w14:textId="78256848" w:rsidR="008A353C" w:rsidRDefault="00552C2E" w:rsidP="00843DF5">
    <w:pPr>
      <w:pStyle w:val="Documentname"/>
    </w:pPr>
    <w:r w:rsidRPr="00552C2E">
      <w:t>Programming guidelines for the Classical Languages K–10 Syllabus</w:t>
    </w:r>
    <w:r>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9A246" w14:textId="4F3E185B" w:rsidR="003B3E41" w:rsidRPr="006E2B40" w:rsidRDefault="0023712F" w:rsidP="006E2B40">
    <w:pPr>
      <w:pStyle w:val="Header"/>
      <w:spacing w:after="0"/>
    </w:pPr>
    <w:r>
      <w:pict w14:anchorId="1A767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6E2B40" w:rsidRPr="009D43DD">
      <w:t>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F4A8" w14:textId="77777777" w:rsidR="003B3E41" w:rsidRPr="00FA6449" w:rsidRDefault="003B3E41" w:rsidP="00125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24EE15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FE04E2"/>
    <w:multiLevelType w:val="multilevel"/>
    <w:tmpl w:val="14B2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7C12E0"/>
    <w:multiLevelType w:val="multilevel"/>
    <w:tmpl w:val="92AE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3D6918"/>
    <w:multiLevelType w:val="multilevel"/>
    <w:tmpl w:val="3294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1595F"/>
    <w:multiLevelType w:val="multilevel"/>
    <w:tmpl w:val="7810A3CC"/>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F1347A"/>
    <w:multiLevelType w:val="multilevel"/>
    <w:tmpl w:val="B092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312494"/>
    <w:multiLevelType w:val="multilevel"/>
    <w:tmpl w:val="DB4EDC4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206B63"/>
    <w:multiLevelType w:val="multilevel"/>
    <w:tmpl w:val="28E2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B84BF1"/>
    <w:multiLevelType w:val="multilevel"/>
    <w:tmpl w:val="DEC6F14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6E228EC"/>
    <w:multiLevelType w:val="multilevel"/>
    <w:tmpl w:val="364E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F5759D"/>
    <w:multiLevelType w:val="multilevel"/>
    <w:tmpl w:val="A5F8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05516A"/>
    <w:multiLevelType w:val="multilevel"/>
    <w:tmpl w:val="2D0C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7E6136"/>
    <w:multiLevelType w:val="multilevel"/>
    <w:tmpl w:val="6226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5781224">
    <w:abstractNumId w:val="5"/>
  </w:num>
  <w:num w:numId="2" w16cid:durableId="1732999718">
    <w:abstractNumId w:val="8"/>
  </w:num>
  <w:num w:numId="3" w16cid:durableId="1761876235">
    <w:abstractNumId w:val="14"/>
  </w:num>
  <w:num w:numId="4" w16cid:durableId="2106463703">
    <w:abstractNumId w:val="2"/>
  </w:num>
  <w:num w:numId="5" w16cid:durableId="77866844">
    <w:abstractNumId w:val="9"/>
  </w:num>
  <w:num w:numId="6" w16cid:durableId="2120491624">
    <w:abstractNumId w:val="12"/>
  </w:num>
  <w:num w:numId="7" w16cid:durableId="1129709669">
    <w:abstractNumId w:val="13"/>
  </w:num>
  <w:num w:numId="8" w16cid:durableId="1640576967">
    <w:abstractNumId w:val="4"/>
  </w:num>
  <w:num w:numId="9" w16cid:durableId="501507641">
    <w:abstractNumId w:val="3"/>
  </w:num>
  <w:num w:numId="10" w16cid:durableId="1640645929">
    <w:abstractNumId w:val="15"/>
  </w:num>
  <w:num w:numId="11" w16cid:durableId="1858424579">
    <w:abstractNumId w:val="7"/>
  </w:num>
  <w:num w:numId="12" w16cid:durableId="1323123892">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3" w16cid:durableId="1562474482">
    <w:abstractNumId w:val="0"/>
  </w:num>
  <w:num w:numId="14" w16cid:durableId="1459563417">
    <w:abstractNumId w:val="5"/>
  </w:num>
  <w:num w:numId="15" w16cid:durableId="1314524974">
    <w:abstractNumId w:val="11"/>
  </w:num>
  <w:num w:numId="16" w16cid:durableId="481317977">
    <w:abstractNumId w:val="6"/>
  </w:num>
  <w:num w:numId="17" w16cid:durableId="268122165">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3C"/>
    <w:rsid w:val="00003EFA"/>
    <w:rsid w:val="00004183"/>
    <w:rsid w:val="000077BF"/>
    <w:rsid w:val="00007F07"/>
    <w:rsid w:val="00013FF2"/>
    <w:rsid w:val="00017B07"/>
    <w:rsid w:val="000201CC"/>
    <w:rsid w:val="00020D59"/>
    <w:rsid w:val="000252CB"/>
    <w:rsid w:val="000257A4"/>
    <w:rsid w:val="000336A7"/>
    <w:rsid w:val="000345C8"/>
    <w:rsid w:val="00042CA7"/>
    <w:rsid w:val="00045F0D"/>
    <w:rsid w:val="0004750C"/>
    <w:rsid w:val="00047862"/>
    <w:rsid w:val="00051080"/>
    <w:rsid w:val="00054D26"/>
    <w:rsid w:val="00060586"/>
    <w:rsid w:val="00061D5B"/>
    <w:rsid w:val="000631C0"/>
    <w:rsid w:val="000661F4"/>
    <w:rsid w:val="00066BEA"/>
    <w:rsid w:val="000673B7"/>
    <w:rsid w:val="00070384"/>
    <w:rsid w:val="00070804"/>
    <w:rsid w:val="00072E86"/>
    <w:rsid w:val="000733A1"/>
    <w:rsid w:val="00074F0F"/>
    <w:rsid w:val="000769CC"/>
    <w:rsid w:val="00085693"/>
    <w:rsid w:val="00087796"/>
    <w:rsid w:val="0009131F"/>
    <w:rsid w:val="00097790"/>
    <w:rsid w:val="000C0D25"/>
    <w:rsid w:val="000C1B93"/>
    <w:rsid w:val="000C24ED"/>
    <w:rsid w:val="000C4344"/>
    <w:rsid w:val="000C5481"/>
    <w:rsid w:val="000D1EB7"/>
    <w:rsid w:val="000D3BBE"/>
    <w:rsid w:val="000D7466"/>
    <w:rsid w:val="000D7E5E"/>
    <w:rsid w:val="00100111"/>
    <w:rsid w:val="00103E4F"/>
    <w:rsid w:val="00106763"/>
    <w:rsid w:val="00112528"/>
    <w:rsid w:val="00113093"/>
    <w:rsid w:val="00123A38"/>
    <w:rsid w:val="00125A8E"/>
    <w:rsid w:val="00125DFF"/>
    <w:rsid w:val="0012654C"/>
    <w:rsid w:val="001324D3"/>
    <w:rsid w:val="0013738A"/>
    <w:rsid w:val="00153D13"/>
    <w:rsid w:val="001613E4"/>
    <w:rsid w:val="0016228B"/>
    <w:rsid w:val="00166332"/>
    <w:rsid w:val="0017408C"/>
    <w:rsid w:val="00181F54"/>
    <w:rsid w:val="00186A14"/>
    <w:rsid w:val="00190C6F"/>
    <w:rsid w:val="00195611"/>
    <w:rsid w:val="001A2D64"/>
    <w:rsid w:val="001A2F29"/>
    <w:rsid w:val="001A3009"/>
    <w:rsid w:val="001A58AE"/>
    <w:rsid w:val="001C0997"/>
    <w:rsid w:val="001C7E97"/>
    <w:rsid w:val="001D5230"/>
    <w:rsid w:val="001E103F"/>
    <w:rsid w:val="001E3497"/>
    <w:rsid w:val="001E666F"/>
    <w:rsid w:val="001E761A"/>
    <w:rsid w:val="001E7DAA"/>
    <w:rsid w:val="001F16D9"/>
    <w:rsid w:val="001F2668"/>
    <w:rsid w:val="001F2D78"/>
    <w:rsid w:val="001F410A"/>
    <w:rsid w:val="001F5F7B"/>
    <w:rsid w:val="002075BD"/>
    <w:rsid w:val="002105AD"/>
    <w:rsid w:val="00216244"/>
    <w:rsid w:val="002178F4"/>
    <w:rsid w:val="002226AC"/>
    <w:rsid w:val="002227AD"/>
    <w:rsid w:val="002300CD"/>
    <w:rsid w:val="0023712F"/>
    <w:rsid w:val="00242D98"/>
    <w:rsid w:val="0024474D"/>
    <w:rsid w:val="0025592F"/>
    <w:rsid w:val="00256B0D"/>
    <w:rsid w:val="0026327B"/>
    <w:rsid w:val="0026548C"/>
    <w:rsid w:val="0026599C"/>
    <w:rsid w:val="00266207"/>
    <w:rsid w:val="00266C0A"/>
    <w:rsid w:val="002712FC"/>
    <w:rsid w:val="0027370C"/>
    <w:rsid w:val="00281377"/>
    <w:rsid w:val="00296506"/>
    <w:rsid w:val="002A28B4"/>
    <w:rsid w:val="002A2B8C"/>
    <w:rsid w:val="002A30D8"/>
    <w:rsid w:val="002A35CF"/>
    <w:rsid w:val="002A475D"/>
    <w:rsid w:val="002B316A"/>
    <w:rsid w:val="002B50F2"/>
    <w:rsid w:val="002B75C4"/>
    <w:rsid w:val="002C1F31"/>
    <w:rsid w:val="002C5EB9"/>
    <w:rsid w:val="002D24B7"/>
    <w:rsid w:val="002D4BF5"/>
    <w:rsid w:val="002D5726"/>
    <w:rsid w:val="002E7A3C"/>
    <w:rsid w:val="002E7C66"/>
    <w:rsid w:val="002F7CFE"/>
    <w:rsid w:val="00302680"/>
    <w:rsid w:val="00303085"/>
    <w:rsid w:val="00304C39"/>
    <w:rsid w:val="00305D4A"/>
    <w:rsid w:val="00306C23"/>
    <w:rsid w:val="00317B24"/>
    <w:rsid w:val="00331EAD"/>
    <w:rsid w:val="00334564"/>
    <w:rsid w:val="003355E2"/>
    <w:rsid w:val="00340DD9"/>
    <w:rsid w:val="00360E17"/>
    <w:rsid w:val="0036109E"/>
    <w:rsid w:val="0036209C"/>
    <w:rsid w:val="003635E1"/>
    <w:rsid w:val="00371F68"/>
    <w:rsid w:val="0038536D"/>
    <w:rsid w:val="0038575E"/>
    <w:rsid w:val="00385DFB"/>
    <w:rsid w:val="0039302F"/>
    <w:rsid w:val="00394F47"/>
    <w:rsid w:val="00397F04"/>
    <w:rsid w:val="003A0CFB"/>
    <w:rsid w:val="003A5190"/>
    <w:rsid w:val="003B0768"/>
    <w:rsid w:val="003B240E"/>
    <w:rsid w:val="003B3E41"/>
    <w:rsid w:val="003C2FCD"/>
    <w:rsid w:val="003D13EF"/>
    <w:rsid w:val="003D1F70"/>
    <w:rsid w:val="003D4078"/>
    <w:rsid w:val="003F0AC3"/>
    <w:rsid w:val="003F5A78"/>
    <w:rsid w:val="003F6E52"/>
    <w:rsid w:val="00400ACE"/>
    <w:rsid w:val="00401084"/>
    <w:rsid w:val="00403A24"/>
    <w:rsid w:val="00407CAD"/>
    <w:rsid w:val="00407EF0"/>
    <w:rsid w:val="00412F2B"/>
    <w:rsid w:val="004174C2"/>
    <w:rsid w:val="004178B3"/>
    <w:rsid w:val="00430173"/>
    <w:rsid w:val="00430D8B"/>
    <w:rsid w:val="00430F12"/>
    <w:rsid w:val="004372C0"/>
    <w:rsid w:val="00442345"/>
    <w:rsid w:val="0044473A"/>
    <w:rsid w:val="004474E5"/>
    <w:rsid w:val="00453EC1"/>
    <w:rsid w:val="00454159"/>
    <w:rsid w:val="00456066"/>
    <w:rsid w:val="0045645E"/>
    <w:rsid w:val="004662AB"/>
    <w:rsid w:val="00467703"/>
    <w:rsid w:val="00470E7A"/>
    <w:rsid w:val="00474E4B"/>
    <w:rsid w:val="00480185"/>
    <w:rsid w:val="004841F2"/>
    <w:rsid w:val="0048642E"/>
    <w:rsid w:val="00491389"/>
    <w:rsid w:val="004A29D0"/>
    <w:rsid w:val="004B13C5"/>
    <w:rsid w:val="004B484F"/>
    <w:rsid w:val="004B723A"/>
    <w:rsid w:val="004C111B"/>
    <w:rsid w:val="004C11A9"/>
    <w:rsid w:val="004C4B48"/>
    <w:rsid w:val="004C68E7"/>
    <w:rsid w:val="004D0640"/>
    <w:rsid w:val="004D1F47"/>
    <w:rsid w:val="004D3D6D"/>
    <w:rsid w:val="004D3FBB"/>
    <w:rsid w:val="004E1043"/>
    <w:rsid w:val="004E7AC5"/>
    <w:rsid w:val="004F0FB3"/>
    <w:rsid w:val="004F2AC5"/>
    <w:rsid w:val="004F2ADE"/>
    <w:rsid w:val="004F48DD"/>
    <w:rsid w:val="004F6AF2"/>
    <w:rsid w:val="0050411D"/>
    <w:rsid w:val="00510879"/>
    <w:rsid w:val="00511863"/>
    <w:rsid w:val="005128E7"/>
    <w:rsid w:val="00526795"/>
    <w:rsid w:val="00527B77"/>
    <w:rsid w:val="00541FBB"/>
    <w:rsid w:val="0054464B"/>
    <w:rsid w:val="005500B1"/>
    <w:rsid w:val="0055074E"/>
    <w:rsid w:val="00552C2E"/>
    <w:rsid w:val="005607E5"/>
    <w:rsid w:val="005608F0"/>
    <w:rsid w:val="005649D2"/>
    <w:rsid w:val="005651B7"/>
    <w:rsid w:val="0057085F"/>
    <w:rsid w:val="0058102D"/>
    <w:rsid w:val="00582782"/>
    <w:rsid w:val="00583731"/>
    <w:rsid w:val="005847EB"/>
    <w:rsid w:val="005934B4"/>
    <w:rsid w:val="005934B7"/>
    <w:rsid w:val="005957FA"/>
    <w:rsid w:val="00597644"/>
    <w:rsid w:val="005A34D4"/>
    <w:rsid w:val="005A67CA"/>
    <w:rsid w:val="005B184F"/>
    <w:rsid w:val="005B4B00"/>
    <w:rsid w:val="005B57F5"/>
    <w:rsid w:val="005B76BC"/>
    <w:rsid w:val="005B77E0"/>
    <w:rsid w:val="005C14A7"/>
    <w:rsid w:val="005C344B"/>
    <w:rsid w:val="005C3528"/>
    <w:rsid w:val="005D0140"/>
    <w:rsid w:val="005D1384"/>
    <w:rsid w:val="005D49FE"/>
    <w:rsid w:val="005E1F63"/>
    <w:rsid w:val="005E6FDB"/>
    <w:rsid w:val="005F49D6"/>
    <w:rsid w:val="00600445"/>
    <w:rsid w:val="00606051"/>
    <w:rsid w:val="00607DF0"/>
    <w:rsid w:val="00613017"/>
    <w:rsid w:val="00613B71"/>
    <w:rsid w:val="00616F49"/>
    <w:rsid w:val="00624D13"/>
    <w:rsid w:val="00626BBF"/>
    <w:rsid w:val="00627A57"/>
    <w:rsid w:val="00633FF6"/>
    <w:rsid w:val="00640223"/>
    <w:rsid w:val="0064273E"/>
    <w:rsid w:val="006438D8"/>
    <w:rsid w:val="00643CC4"/>
    <w:rsid w:val="00655A26"/>
    <w:rsid w:val="0066345F"/>
    <w:rsid w:val="00673FC4"/>
    <w:rsid w:val="00677835"/>
    <w:rsid w:val="00680388"/>
    <w:rsid w:val="00691121"/>
    <w:rsid w:val="0069617A"/>
    <w:rsid w:val="00696410"/>
    <w:rsid w:val="006A046F"/>
    <w:rsid w:val="006A2A54"/>
    <w:rsid w:val="006A3884"/>
    <w:rsid w:val="006A6B36"/>
    <w:rsid w:val="006B3488"/>
    <w:rsid w:val="006C1C60"/>
    <w:rsid w:val="006D00B0"/>
    <w:rsid w:val="006D1CF3"/>
    <w:rsid w:val="006D6820"/>
    <w:rsid w:val="006E10C3"/>
    <w:rsid w:val="006E2B40"/>
    <w:rsid w:val="006E54D3"/>
    <w:rsid w:val="006F0277"/>
    <w:rsid w:val="006F18AF"/>
    <w:rsid w:val="006F1CF4"/>
    <w:rsid w:val="006F216B"/>
    <w:rsid w:val="006F2984"/>
    <w:rsid w:val="0070016C"/>
    <w:rsid w:val="00704F41"/>
    <w:rsid w:val="00717237"/>
    <w:rsid w:val="00722662"/>
    <w:rsid w:val="00724A38"/>
    <w:rsid w:val="0072638E"/>
    <w:rsid w:val="00733F8C"/>
    <w:rsid w:val="007363AE"/>
    <w:rsid w:val="00740350"/>
    <w:rsid w:val="007427C3"/>
    <w:rsid w:val="00751268"/>
    <w:rsid w:val="00752D79"/>
    <w:rsid w:val="00752ED5"/>
    <w:rsid w:val="007564F8"/>
    <w:rsid w:val="0076669D"/>
    <w:rsid w:val="00766D19"/>
    <w:rsid w:val="00767CA4"/>
    <w:rsid w:val="00773CDB"/>
    <w:rsid w:val="00775565"/>
    <w:rsid w:val="0079523E"/>
    <w:rsid w:val="00796499"/>
    <w:rsid w:val="007A37D4"/>
    <w:rsid w:val="007B020C"/>
    <w:rsid w:val="007B4058"/>
    <w:rsid w:val="007B523A"/>
    <w:rsid w:val="007C46A7"/>
    <w:rsid w:val="007C4870"/>
    <w:rsid w:val="007C5D33"/>
    <w:rsid w:val="007C61E6"/>
    <w:rsid w:val="007C63BB"/>
    <w:rsid w:val="007D56C3"/>
    <w:rsid w:val="007E0E5B"/>
    <w:rsid w:val="007E20E5"/>
    <w:rsid w:val="007E6A58"/>
    <w:rsid w:val="007F066A"/>
    <w:rsid w:val="007F27F8"/>
    <w:rsid w:val="007F3DD0"/>
    <w:rsid w:val="007F6BE6"/>
    <w:rsid w:val="00801971"/>
    <w:rsid w:val="0080248A"/>
    <w:rsid w:val="00803375"/>
    <w:rsid w:val="00803965"/>
    <w:rsid w:val="00804651"/>
    <w:rsid w:val="00804F58"/>
    <w:rsid w:val="00806ECB"/>
    <w:rsid w:val="008073B1"/>
    <w:rsid w:val="00810D93"/>
    <w:rsid w:val="00813A43"/>
    <w:rsid w:val="00813D7E"/>
    <w:rsid w:val="0081610C"/>
    <w:rsid w:val="00817BD4"/>
    <w:rsid w:val="008218AF"/>
    <w:rsid w:val="008242EB"/>
    <w:rsid w:val="00824F5A"/>
    <w:rsid w:val="00825480"/>
    <w:rsid w:val="008364F6"/>
    <w:rsid w:val="00836838"/>
    <w:rsid w:val="008426B6"/>
    <w:rsid w:val="008426FF"/>
    <w:rsid w:val="00843DF5"/>
    <w:rsid w:val="00845055"/>
    <w:rsid w:val="008459E2"/>
    <w:rsid w:val="00846E19"/>
    <w:rsid w:val="008559F3"/>
    <w:rsid w:val="00856CA3"/>
    <w:rsid w:val="008615E3"/>
    <w:rsid w:val="00864528"/>
    <w:rsid w:val="00865BC1"/>
    <w:rsid w:val="0087496A"/>
    <w:rsid w:val="00877024"/>
    <w:rsid w:val="00880EEE"/>
    <w:rsid w:val="00881ED0"/>
    <w:rsid w:val="00890EEE"/>
    <w:rsid w:val="00891303"/>
    <w:rsid w:val="0089316E"/>
    <w:rsid w:val="008A2E76"/>
    <w:rsid w:val="008A353C"/>
    <w:rsid w:val="008A4CF6"/>
    <w:rsid w:val="008A6FF6"/>
    <w:rsid w:val="008B0BDB"/>
    <w:rsid w:val="008B1946"/>
    <w:rsid w:val="008D5C37"/>
    <w:rsid w:val="008E3DE9"/>
    <w:rsid w:val="008E4E66"/>
    <w:rsid w:val="0090080E"/>
    <w:rsid w:val="0090190F"/>
    <w:rsid w:val="009107ED"/>
    <w:rsid w:val="009138BF"/>
    <w:rsid w:val="00915B46"/>
    <w:rsid w:val="00921FDC"/>
    <w:rsid w:val="009260EB"/>
    <w:rsid w:val="00926BFA"/>
    <w:rsid w:val="0093422D"/>
    <w:rsid w:val="0093679E"/>
    <w:rsid w:val="00941947"/>
    <w:rsid w:val="0094511B"/>
    <w:rsid w:val="00945B9D"/>
    <w:rsid w:val="009560E5"/>
    <w:rsid w:val="00957827"/>
    <w:rsid w:val="009601BE"/>
    <w:rsid w:val="009611D5"/>
    <w:rsid w:val="00963CB7"/>
    <w:rsid w:val="00966546"/>
    <w:rsid w:val="00966D69"/>
    <w:rsid w:val="0097042E"/>
    <w:rsid w:val="009739C8"/>
    <w:rsid w:val="009744B5"/>
    <w:rsid w:val="00982157"/>
    <w:rsid w:val="00984A01"/>
    <w:rsid w:val="00987D34"/>
    <w:rsid w:val="009903F7"/>
    <w:rsid w:val="009919A9"/>
    <w:rsid w:val="0099399A"/>
    <w:rsid w:val="00995C6E"/>
    <w:rsid w:val="009A2626"/>
    <w:rsid w:val="009B1280"/>
    <w:rsid w:val="009B30B1"/>
    <w:rsid w:val="009B3D61"/>
    <w:rsid w:val="009C2DB5"/>
    <w:rsid w:val="009C5B0E"/>
    <w:rsid w:val="009D016C"/>
    <w:rsid w:val="009D43DD"/>
    <w:rsid w:val="009D53CF"/>
    <w:rsid w:val="009E2667"/>
    <w:rsid w:val="009E4EA8"/>
    <w:rsid w:val="009E6A47"/>
    <w:rsid w:val="009E6FBE"/>
    <w:rsid w:val="009F0559"/>
    <w:rsid w:val="009F7954"/>
    <w:rsid w:val="00A07117"/>
    <w:rsid w:val="00A10577"/>
    <w:rsid w:val="00A119B4"/>
    <w:rsid w:val="00A11D19"/>
    <w:rsid w:val="00A170A2"/>
    <w:rsid w:val="00A20FBD"/>
    <w:rsid w:val="00A23B7D"/>
    <w:rsid w:val="00A2629A"/>
    <w:rsid w:val="00A27BCD"/>
    <w:rsid w:val="00A368B5"/>
    <w:rsid w:val="00A373A7"/>
    <w:rsid w:val="00A44566"/>
    <w:rsid w:val="00A45910"/>
    <w:rsid w:val="00A51C7F"/>
    <w:rsid w:val="00A5322E"/>
    <w:rsid w:val="00A534B8"/>
    <w:rsid w:val="00A54063"/>
    <w:rsid w:val="00A5409F"/>
    <w:rsid w:val="00A551AE"/>
    <w:rsid w:val="00A56811"/>
    <w:rsid w:val="00A57460"/>
    <w:rsid w:val="00A63054"/>
    <w:rsid w:val="00A6693C"/>
    <w:rsid w:val="00A67D47"/>
    <w:rsid w:val="00A72297"/>
    <w:rsid w:val="00A74A54"/>
    <w:rsid w:val="00A76FB9"/>
    <w:rsid w:val="00A80541"/>
    <w:rsid w:val="00A83D41"/>
    <w:rsid w:val="00A86BF2"/>
    <w:rsid w:val="00A873E9"/>
    <w:rsid w:val="00A9004C"/>
    <w:rsid w:val="00A94621"/>
    <w:rsid w:val="00AB099B"/>
    <w:rsid w:val="00AB1D9D"/>
    <w:rsid w:val="00AB3116"/>
    <w:rsid w:val="00AB5F89"/>
    <w:rsid w:val="00AE17CA"/>
    <w:rsid w:val="00AE183C"/>
    <w:rsid w:val="00AE4760"/>
    <w:rsid w:val="00AF3F68"/>
    <w:rsid w:val="00AF4859"/>
    <w:rsid w:val="00B00270"/>
    <w:rsid w:val="00B03CCC"/>
    <w:rsid w:val="00B05292"/>
    <w:rsid w:val="00B07967"/>
    <w:rsid w:val="00B10465"/>
    <w:rsid w:val="00B1622D"/>
    <w:rsid w:val="00B2036D"/>
    <w:rsid w:val="00B222FB"/>
    <w:rsid w:val="00B26C50"/>
    <w:rsid w:val="00B3632B"/>
    <w:rsid w:val="00B37042"/>
    <w:rsid w:val="00B42E51"/>
    <w:rsid w:val="00B46033"/>
    <w:rsid w:val="00B47814"/>
    <w:rsid w:val="00B53FCE"/>
    <w:rsid w:val="00B56BFE"/>
    <w:rsid w:val="00B57D39"/>
    <w:rsid w:val="00B6018D"/>
    <w:rsid w:val="00B65452"/>
    <w:rsid w:val="00B656BE"/>
    <w:rsid w:val="00B65E4B"/>
    <w:rsid w:val="00B6716A"/>
    <w:rsid w:val="00B727CB"/>
    <w:rsid w:val="00B72931"/>
    <w:rsid w:val="00B73515"/>
    <w:rsid w:val="00B73CC9"/>
    <w:rsid w:val="00B75538"/>
    <w:rsid w:val="00B80AAD"/>
    <w:rsid w:val="00B80ADE"/>
    <w:rsid w:val="00B816F5"/>
    <w:rsid w:val="00B868BA"/>
    <w:rsid w:val="00B92A56"/>
    <w:rsid w:val="00BA7230"/>
    <w:rsid w:val="00BA7AAB"/>
    <w:rsid w:val="00BB4FBA"/>
    <w:rsid w:val="00BC1208"/>
    <w:rsid w:val="00BC69C0"/>
    <w:rsid w:val="00BC7C1F"/>
    <w:rsid w:val="00BE3A4C"/>
    <w:rsid w:val="00BE480B"/>
    <w:rsid w:val="00BE5DCA"/>
    <w:rsid w:val="00BF3237"/>
    <w:rsid w:val="00BF35D4"/>
    <w:rsid w:val="00BF4DF4"/>
    <w:rsid w:val="00BF732E"/>
    <w:rsid w:val="00C129F2"/>
    <w:rsid w:val="00C17B50"/>
    <w:rsid w:val="00C210C3"/>
    <w:rsid w:val="00C2168A"/>
    <w:rsid w:val="00C41A1C"/>
    <w:rsid w:val="00C436AB"/>
    <w:rsid w:val="00C43F7A"/>
    <w:rsid w:val="00C518C0"/>
    <w:rsid w:val="00C532D2"/>
    <w:rsid w:val="00C53EE7"/>
    <w:rsid w:val="00C5515E"/>
    <w:rsid w:val="00C55B7A"/>
    <w:rsid w:val="00C62B29"/>
    <w:rsid w:val="00C63117"/>
    <w:rsid w:val="00C664FC"/>
    <w:rsid w:val="00C70C44"/>
    <w:rsid w:val="00C803A2"/>
    <w:rsid w:val="00C8144A"/>
    <w:rsid w:val="00C82DD6"/>
    <w:rsid w:val="00C84DB5"/>
    <w:rsid w:val="00C92FDF"/>
    <w:rsid w:val="00CA0226"/>
    <w:rsid w:val="00CA6F16"/>
    <w:rsid w:val="00CB2145"/>
    <w:rsid w:val="00CB4CB2"/>
    <w:rsid w:val="00CB66B0"/>
    <w:rsid w:val="00CC3CF9"/>
    <w:rsid w:val="00CD6723"/>
    <w:rsid w:val="00CE3D40"/>
    <w:rsid w:val="00CE5951"/>
    <w:rsid w:val="00CE6EC0"/>
    <w:rsid w:val="00CF02F3"/>
    <w:rsid w:val="00CF3B77"/>
    <w:rsid w:val="00CF73E9"/>
    <w:rsid w:val="00D114B9"/>
    <w:rsid w:val="00D136E3"/>
    <w:rsid w:val="00D1403E"/>
    <w:rsid w:val="00D14573"/>
    <w:rsid w:val="00D15A52"/>
    <w:rsid w:val="00D2403C"/>
    <w:rsid w:val="00D26176"/>
    <w:rsid w:val="00D31E35"/>
    <w:rsid w:val="00D411BE"/>
    <w:rsid w:val="00D43DED"/>
    <w:rsid w:val="00D507E2"/>
    <w:rsid w:val="00D534B3"/>
    <w:rsid w:val="00D53CB4"/>
    <w:rsid w:val="00D60561"/>
    <w:rsid w:val="00D61CE0"/>
    <w:rsid w:val="00D6403B"/>
    <w:rsid w:val="00D64E85"/>
    <w:rsid w:val="00D6674D"/>
    <w:rsid w:val="00D678DB"/>
    <w:rsid w:val="00D67C9C"/>
    <w:rsid w:val="00D7649E"/>
    <w:rsid w:val="00D764C6"/>
    <w:rsid w:val="00D801E7"/>
    <w:rsid w:val="00D83141"/>
    <w:rsid w:val="00D91707"/>
    <w:rsid w:val="00D924E7"/>
    <w:rsid w:val="00DA016D"/>
    <w:rsid w:val="00DB32F3"/>
    <w:rsid w:val="00DC66B8"/>
    <w:rsid w:val="00DC6BCA"/>
    <w:rsid w:val="00DC74E1"/>
    <w:rsid w:val="00DD1132"/>
    <w:rsid w:val="00DD2F4E"/>
    <w:rsid w:val="00DD3040"/>
    <w:rsid w:val="00DE07A5"/>
    <w:rsid w:val="00DE2CE3"/>
    <w:rsid w:val="00DE301B"/>
    <w:rsid w:val="00DF51CE"/>
    <w:rsid w:val="00E04DAF"/>
    <w:rsid w:val="00E112C7"/>
    <w:rsid w:val="00E13652"/>
    <w:rsid w:val="00E15C44"/>
    <w:rsid w:val="00E22A0E"/>
    <w:rsid w:val="00E22F6B"/>
    <w:rsid w:val="00E25A48"/>
    <w:rsid w:val="00E25E56"/>
    <w:rsid w:val="00E32ED9"/>
    <w:rsid w:val="00E4272D"/>
    <w:rsid w:val="00E4616E"/>
    <w:rsid w:val="00E4707A"/>
    <w:rsid w:val="00E5058E"/>
    <w:rsid w:val="00E506E4"/>
    <w:rsid w:val="00E51733"/>
    <w:rsid w:val="00E56264"/>
    <w:rsid w:val="00E604B6"/>
    <w:rsid w:val="00E66CA0"/>
    <w:rsid w:val="00E761A4"/>
    <w:rsid w:val="00E836F5"/>
    <w:rsid w:val="00E87132"/>
    <w:rsid w:val="00E904DB"/>
    <w:rsid w:val="00EA07C6"/>
    <w:rsid w:val="00EA458A"/>
    <w:rsid w:val="00EB06EE"/>
    <w:rsid w:val="00EC59D6"/>
    <w:rsid w:val="00ED1EDE"/>
    <w:rsid w:val="00ED3473"/>
    <w:rsid w:val="00EE05F5"/>
    <w:rsid w:val="00EE140B"/>
    <w:rsid w:val="00EE211B"/>
    <w:rsid w:val="00EE5F63"/>
    <w:rsid w:val="00EF53BF"/>
    <w:rsid w:val="00F039B2"/>
    <w:rsid w:val="00F04295"/>
    <w:rsid w:val="00F07996"/>
    <w:rsid w:val="00F1353E"/>
    <w:rsid w:val="00F14D7F"/>
    <w:rsid w:val="00F20AC8"/>
    <w:rsid w:val="00F21E66"/>
    <w:rsid w:val="00F23E5B"/>
    <w:rsid w:val="00F30F0D"/>
    <w:rsid w:val="00F32208"/>
    <w:rsid w:val="00F3454B"/>
    <w:rsid w:val="00F37E3F"/>
    <w:rsid w:val="00F51BD2"/>
    <w:rsid w:val="00F522E3"/>
    <w:rsid w:val="00F54F06"/>
    <w:rsid w:val="00F620A7"/>
    <w:rsid w:val="00F65B7F"/>
    <w:rsid w:val="00F66145"/>
    <w:rsid w:val="00F6741C"/>
    <w:rsid w:val="00F6748C"/>
    <w:rsid w:val="00F67719"/>
    <w:rsid w:val="00F7694C"/>
    <w:rsid w:val="00F814BD"/>
    <w:rsid w:val="00F81980"/>
    <w:rsid w:val="00F8648A"/>
    <w:rsid w:val="00F90D9C"/>
    <w:rsid w:val="00F90FCA"/>
    <w:rsid w:val="00F92742"/>
    <w:rsid w:val="00FA3555"/>
    <w:rsid w:val="00FA49A8"/>
    <w:rsid w:val="00FA6449"/>
    <w:rsid w:val="00FB4C8D"/>
    <w:rsid w:val="00FB71B8"/>
    <w:rsid w:val="00FC0E4A"/>
    <w:rsid w:val="00FC3205"/>
    <w:rsid w:val="00FC3BCF"/>
    <w:rsid w:val="00FD0590"/>
    <w:rsid w:val="00FD0A93"/>
    <w:rsid w:val="00FD5E74"/>
    <w:rsid w:val="00FD7615"/>
    <w:rsid w:val="00FE0952"/>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6A34E"/>
  <w15:chartTrackingRefBased/>
  <w15:docId w15:val="{471AADDC-3CBC-4EB7-A43E-ADAECC40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A11D19"/>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097790"/>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A11D19"/>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A11D19"/>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A11D19"/>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A11D19"/>
    <w:pPr>
      <w:keepNext/>
      <w:outlineLvl w:val="4"/>
    </w:pPr>
    <w:rPr>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A11D19"/>
    <w:pPr>
      <w:keepNext/>
      <w:spacing w:after="200" w:line="240" w:lineRule="auto"/>
    </w:pPr>
    <w:rPr>
      <w:iCs/>
      <w:color w:val="002664"/>
      <w:sz w:val="18"/>
      <w:szCs w:val="18"/>
    </w:rPr>
  </w:style>
  <w:style w:type="table" w:customStyle="1" w:styleId="Tableheader">
    <w:name w:val="ŠTable header"/>
    <w:basedOn w:val="TableNormal"/>
    <w:uiPriority w:val="99"/>
    <w:rsid w:val="00A11D19"/>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A11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A11D19"/>
    <w:pPr>
      <w:numPr>
        <w:numId w:val="16"/>
      </w:numPr>
    </w:pPr>
  </w:style>
  <w:style w:type="paragraph" w:styleId="ListNumber2">
    <w:name w:val="List Number 2"/>
    <w:aliases w:val="ŠList Number 2"/>
    <w:basedOn w:val="Normal"/>
    <w:uiPriority w:val="8"/>
    <w:qFormat/>
    <w:rsid w:val="00A11D19"/>
    <w:pPr>
      <w:numPr>
        <w:numId w:val="15"/>
      </w:numPr>
    </w:pPr>
  </w:style>
  <w:style w:type="paragraph" w:styleId="ListBullet">
    <w:name w:val="List Bullet"/>
    <w:aliases w:val="ŠList Bullet"/>
    <w:basedOn w:val="Normal"/>
    <w:uiPriority w:val="9"/>
    <w:qFormat/>
    <w:rsid w:val="00A11D19"/>
    <w:pPr>
      <w:numPr>
        <w:numId w:val="14"/>
      </w:numPr>
    </w:pPr>
  </w:style>
  <w:style w:type="paragraph" w:styleId="ListBullet2">
    <w:name w:val="List Bullet 2"/>
    <w:aliases w:val="ŠList Bullet 2"/>
    <w:basedOn w:val="Normal"/>
    <w:uiPriority w:val="10"/>
    <w:qFormat/>
    <w:rsid w:val="0093422D"/>
    <w:pPr>
      <w:numPr>
        <w:numId w:val="12"/>
      </w:numPr>
      <w:ind w:left="1134" w:hanging="567"/>
    </w:pPr>
  </w:style>
  <w:style w:type="paragraph" w:customStyle="1" w:styleId="FeatureBox4">
    <w:name w:val="ŠFeature Box 4"/>
    <w:basedOn w:val="FeatureBox2"/>
    <w:next w:val="Normal"/>
    <w:uiPriority w:val="14"/>
    <w:qFormat/>
    <w:rsid w:val="00A11D19"/>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A11D19"/>
    <w:pPr>
      <w:keepNext/>
      <w:ind w:left="567" w:right="57"/>
    </w:pPr>
    <w:rPr>
      <w:szCs w:val="22"/>
    </w:rPr>
  </w:style>
  <w:style w:type="paragraph" w:customStyle="1" w:styleId="Documentname">
    <w:name w:val="ŠDocument name"/>
    <w:basedOn w:val="Normal"/>
    <w:next w:val="Normal"/>
    <w:uiPriority w:val="17"/>
    <w:qFormat/>
    <w:rsid w:val="00A11D19"/>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A11D19"/>
    <w:pPr>
      <w:spacing w:after="0"/>
    </w:pPr>
    <w:rPr>
      <w:sz w:val="18"/>
      <w:szCs w:val="18"/>
    </w:rPr>
  </w:style>
  <w:style w:type="paragraph" w:customStyle="1" w:styleId="FeatureBox2">
    <w:name w:val="ŠFeature Box 2"/>
    <w:basedOn w:val="Normal"/>
    <w:next w:val="Normal"/>
    <w:uiPriority w:val="12"/>
    <w:qFormat/>
    <w:rsid w:val="00A11D19"/>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A11D19"/>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A11D19"/>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A11D19"/>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11D19"/>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A11D19"/>
    <w:rPr>
      <w:color w:val="001C4A" w:themeColor="accent1" w:themeShade="BF"/>
      <w:u w:val="single"/>
    </w:rPr>
  </w:style>
  <w:style w:type="paragraph" w:customStyle="1" w:styleId="Logo">
    <w:name w:val="ŠLogo"/>
    <w:basedOn w:val="Normal"/>
    <w:uiPriority w:val="18"/>
    <w:qFormat/>
    <w:rsid w:val="00A11D19"/>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A11D19"/>
    <w:pPr>
      <w:tabs>
        <w:tab w:val="right" w:leader="dot" w:pos="14570"/>
      </w:tabs>
      <w:spacing w:before="0"/>
    </w:pPr>
    <w:rPr>
      <w:b/>
      <w:noProof/>
    </w:rPr>
  </w:style>
  <w:style w:type="paragraph" w:styleId="TOC2">
    <w:name w:val="toc 2"/>
    <w:aliases w:val="ŠTOC 2"/>
    <w:basedOn w:val="Normal"/>
    <w:next w:val="Normal"/>
    <w:uiPriority w:val="39"/>
    <w:unhideWhenUsed/>
    <w:rsid w:val="00A11D19"/>
    <w:pPr>
      <w:tabs>
        <w:tab w:val="right" w:leader="dot" w:pos="14570"/>
      </w:tabs>
      <w:spacing w:before="0"/>
    </w:pPr>
    <w:rPr>
      <w:noProof/>
    </w:rPr>
  </w:style>
  <w:style w:type="paragraph" w:styleId="TOC3">
    <w:name w:val="toc 3"/>
    <w:aliases w:val="ŠTOC 3"/>
    <w:basedOn w:val="Normal"/>
    <w:next w:val="Normal"/>
    <w:uiPriority w:val="39"/>
    <w:unhideWhenUsed/>
    <w:rsid w:val="00A11D19"/>
    <w:pPr>
      <w:spacing w:before="0"/>
      <w:ind w:left="244"/>
    </w:pPr>
  </w:style>
  <w:style w:type="character" w:customStyle="1" w:styleId="BoldItalic">
    <w:name w:val="ŠBold Italic"/>
    <w:basedOn w:val="DefaultParagraphFont"/>
    <w:uiPriority w:val="1"/>
    <w:qFormat/>
    <w:rsid w:val="00A11D19"/>
    <w:rPr>
      <w:b/>
      <w:i/>
      <w:iCs/>
    </w:rPr>
  </w:style>
  <w:style w:type="character" w:customStyle="1" w:styleId="Heading1Char">
    <w:name w:val="Heading 1 Char"/>
    <w:aliases w:val="ŠHeading 1 Char"/>
    <w:basedOn w:val="DefaultParagraphFont"/>
    <w:link w:val="Heading1"/>
    <w:uiPriority w:val="3"/>
    <w:rsid w:val="00097790"/>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A11D19"/>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A11D19"/>
    <w:pPr>
      <w:spacing w:after="240"/>
      <w:outlineLvl w:val="9"/>
    </w:pPr>
    <w:rPr>
      <w:szCs w:val="40"/>
    </w:rPr>
  </w:style>
  <w:style w:type="paragraph" w:styleId="Footer">
    <w:name w:val="footer"/>
    <w:aliases w:val="ŠFooter"/>
    <w:basedOn w:val="Normal"/>
    <w:link w:val="FooterChar"/>
    <w:uiPriority w:val="19"/>
    <w:rsid w:val="00A11D19"/>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A11D19"/>
    <w:rPr>
      <w:rFonts w:ascii="Arial" w:hAnsi="Arial" w:cs="Arial"/>
      <w:sz w:val="18"/>
      <w:szCs w:val="18"/>
    </w:rPr>
  </w:style>
  <w:style w:type="paragraph" w:styleId="Header">
    <w:name w:val="header"/>
    <w:aliases w:val="ŠHeader"/>
    <w:basedOn w:val="Normal"/>
    <w:link w:val="HeaderChar"/>
    <w:uiPriority w:val="16"/>
    <w:rsid w:val="00A11D19"/>
    <w:rPr>
      <w:noProof/>
      <w:color w:val="002664"/>
      <w:sz w:val="28"/>
      <w:szCs w:val="28"/>
    </w:rPr>
  </w:style>
  <w:style w:type="character" w:customStyle="1" w:styleId="HeaderChar">
    <w:name w:val="Header Char"/>
    <w:aliases w:val="ŠHeader Char"/>
    <w:basedOn w:val="DefaultParagraphFont"/>
    <w:link w:val="Header"/>
    <w:uiPriority w:val="16"/>
    <w:rsid w:val="00A11D19"/>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A11D19"/>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A11D19"/>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A11D19"/>
    <w:rPr>
      <w:rFonts w:ascii="Arial" w:hAnsi="Arial" w:cs="Arial"/>
      <w:b/>
      <w:szCs w:val="32"/>
    </w:rPr>
  </w:style>
  <w:style w:type="character" w:styleId="UnresolvedMention">
    <w:name w:val="Unresolved Mention"/>
    <w:basedOn w:val="DefaultParagraphFont"/>
    <w:uiPriority w:val="99"/>
    <w:semiHidden/>
    <w:unhideWhenUsed/>
    <w:rsid w:val="00A11D19"/>
    <w:rPr>
      <w:color w:val="605E5C"/>
      <w:shd w:val="clear" w:color="auto" w:fill="E1DFDD"/>
    </w:rPr>
  </w:style>
  <w:style w:type="character" w:styleId="SubtleEmphasis">
    <w:name w:val="Subtle Emphasis"/>
    <w:basedOn w:val="DefaultParagraphFont"/>
    <w:uiPriority w:val="19"/>
    <w:semiHidden/>
    <w:qFormat/>
    <w:rsid w:val="00A11D19"/>
    <w:rPr>
      <w:i/>
      <w:iCs/>
      <w:color w:val="404040" w:themeColor="text1" w:themeTint="BF"/>
    </w:rPr>
  </w:style>
  <w:style w:type="paragraph" w:styleId="TOC4">
    <w:name w:val="toc 4"/>
    <w:aliases w:val="ŠTOC 4"/>
    <w:basedOn w:val="Normal"/>
    <w:next w:val="Normal"/>
    <w:autoRedefine/>
    <w:uiPriority w:val="39"/>
    <w:unhideWhenUsed/>
    <w:rsid w:val="00A11D19"/>
    <w:pPr>
      <w:spacing w:before="0"/>
      <w:ind w:left="488"/>
    </w:pPr>
  </w:style>
  <w:style w:type="character" w:styleId="CommentReference">
    <w:name w:val="annotation reference"/>
    <w:basedOn w:val="DefaultParagraphFont"/>
    <w:uiPriority w:val="99"/>
    <w:semiHidden/>
    <w:unhideWhenUsed/>
    <w:rsid w:val="00A11D19"/>
    <w:rPr>
      <w:sz w:val="16"/>
      <w:szCs w:val="16"/>
    </w:rPr>
  </w:style>
  <w:style w:type="paragraph" w:styleId="CommentText">
    <w:name w:val="annotation text"/>
    <w:basedOn w:val="Normal"/>
    <w:link w:val="CommentTextChar"/>
    <w:uiPriority w:val="99"/>
    <w:unhideWhenUsed/>
    <w:rsid w:val="00A11D19"/>
    <w:pPr>
      <w:spacing w:line="240" w:lineRule="auto"/>
    </w:pPr>
    <w:rPr>
      <w:sz w:val="20"/>
      <w:szCs w:val="20"/>
    </w:rPr>
  </w:style>
  <w:style w:type="character" w:customStyle="1" w:styleId="CommentTextChar">
    <w:name w:val="Comment Text Char"/>
    <w:basedOn w:val="DefaultParagraphFont"/>
    <w:link w:val="CommentText"/>
    <w:uiPriority w:val="99"/>
    <w:rsid w:val="00A11D1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11D19"/>
    <w:rPr>
      <w:b/>
      <w:bCs/>
    </w:rPr>
  </w:style>
  <w:style w:type="character" w:customStyle="1" w:styleId="CommentSubjectChar">
    <w:name w:val="Comment Subject Char"/>
    <w:basedOn w:val="CommentTextChar"/>
    <w:link w:val="CommentSubject"/>
    <w:uiPriority w:val="99"/>
    <w:semiHidden/>
    <w:rsid w:val="00A11D19"/>
    <w:rPr>
      <w:rFonts w:ascii="Arial" w:hAnsi="Arial" w:cs="Arial"/>
      <w:b/>
      <w:bCs/>
      <w:sz w:val="20"/>
      <w:szCs w:val="20"/>
    </w:rPr>
  </w:style>
  <w:style w:type="character" w:styleId="Strong">
    <w:name w:val="Strong"/>
    <w:aliases w:val="ŠStrong,Bold"/>
    <w:qFormat/>
    <w:rsid w:val="00A11D19"/>
    <w:rPr>
      <w:b/>
      <w:bCs/>
    </w:rPr>
  </w:style>
  <w:style w:type="character" w:styleId="Emphasis">
    <w:name w:val="Emphasis"/>
    <w:aliases w:val="ŠEmphasis,Italic"/>
    <w:qFormat/>
    <w:rsid w:val="00A11D19"/>
    <w:rPr>
      <w:i/>
      <w:iCs/>
    </w:rPr>
  </w:style>
  <w:style w:type="paragraph" w:styleId="ListNumber3">
    <w:name w:val="List Number 3"/>
    <w:aliases w:val="ŠList Number 3"/>
    <w:basedOn w:val="ListBullet3"/>
    <w:uiPriority w:val="8"/>
    <w:rsid w:val="00A11D19"/>
    <w:pPr>
      <w:numPr>
        <w:ilvl w:val="2"/>
        <w:numId w:val="15"/>
      </w:numPr>
    </w:pPr>
  </w:style>
  <w:style w:type="paragraph" w:styleId="ListBullet3">
    <w:name w:val="List Bullet 3"/>
    <w:aliases w:val="ŠList Bullet 3"/>
    <w:basedOn w:val="Normal"/>
    <w:uiPriority w:val="10"/>
    <w:rsid w:val="00A11D19"/>
    <w:pPr>
      <w:numPr>
        <w:numId w:val="13"/>
      </w:numPr>
    </w:pPr>
  </w:style>
  <w:style w:type="character" w:styleId="PlaceholderText">
    <w:name w:val="Placeholder Text"/>
    <w:basedOn w:val="DefaultParagraphFont"/>
    <w:uiPriority w:val="99"/>
    <w:semiHidden/>
    <w:rsid w:val="00A11D19"/>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A11D19"/>
    <w:pPr>
      <w:spacing w:before="360"/>
    </w:pPr>
    <w:rPr>
      <w:color w:val="002664"/>
      <w:sz w:val="44"/>
      <w:szCs w:val="48"/>
    </w:rPr>
  </w:style>
  <w:style w:type="character" w:customStyle="1" w:styleId="SubtitleChar0">
    <w:name w:val="ŠSubtitle Char"/>
    <w:basedOn w:val="DefaultParagraphFont"/>
    <w:link w:val="Subtitle0"/>
    <w:uiPriority w:val="2"/>
    <w:rsid w:val="00A11D19"/>
    <w:rPr>
      <w:rFonts w:ascii="Arial" w:hAnsi="Arial" w:cs="Arial"/>
      <w:color w:val="002664"/>
      <w:sz w:val="44"/>
      <w:szCs w:val="48"/>
    </w:rPr>
  </w:style>
  <w:style w:type="paragraph" w:styleId="Title">
    <w:name w:val="Title"/>
    <w:aliases w:val="ŠTitle"/>
    <w:basedOn w:val="Normal"/>
    <w:next w:val="Normal"/>
    <w:link w:val="TitleChar"/>
    <w:uiPriority w:val="1"/>
    <w:rsid w:val="00A11D19"/>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A11D19"/>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A11D19"/>
    <w:pPr>
      <w:ind w:left="567"/>
    </w:pPr>
  </w:style>
  <w:style w:type="character" w:styleId="FollowedHyperlink">
    <w:name w:val="FollowedHyperlink"/>
    <w:basedOn w:val="DefaultParagraphFont"/>
    <w:uiPriority w:val="99"/>
    <w:semiHidden/>
    <w:unhideWhenUsed/>
    <w:rsid w:val="00A11D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5828">
      <w:bodyDiv w:val="1"/>
      <w:marLeft w:val="0"/>
      <w:marRight w:val="0"/>
      <w:marTop w:val="0"/>
      <w:marBottom w:val="0"/>
      <w:divBdr>
        <w:top w:val="none" w:sz="0" w:space="0" w:color="auto"/>
        <w:left w:val="none" w:sz="0" w:space="0" w:color="auto"/>
        <w:bottom w:val="none" w:sz="0" w:space="0" w:color="auto"/>
        <w:right w:val="none" w:sz="0" w:space="0" w:color="auto"/>
      </w:divBdr>
      <w:divsChild>
        <w:div w:id="1150054928">
          <w:marLeft w:val="0"/>
          <w:marRight w:val="0"/>
          <w:marTop w:val="0"/>
          <w:marBottom w:val="0"/>
          <w:divBdr>
            <w:top w:val="none" w:sz="0" w:space="0" w:color="auto"/>
            <w:left w:val="none" w:sz="0" w:space="0" w:color="auto"/>
            <w:bottom w:val="none" w:sz="0" w:space="0" w:color="auto"/>
            <w:right w:val="none" w:sz="0" w:space="0" w:color="auto"/>
          </w:divBdr>
        </w:div>
        <w:div w:id="10381859">
          <w:marLeft w:val="0"/>
          <w:marRight w:val="0"/>
          <w:marTop w:val="0"/>
          <w:marBottom w:val="0"/>
          <w:divBdr>
            <w:top w:val="none" w:sz="0" w:space="0" w:color="auto"/>
            <w:left w:val="none" w:sz="0" w:space="0" w:color="auto"/>
            <w:bottom w:val="none" w:sz="0" w:space="0" w:color="auto"/>
            <w:right w:val="none" w:sz="0" w:space="0" w:color="auto"/>
          </w:divBdr>
        </w:div>
        <w:div w:id="1799686153">
          <w:marLeft w:val="0"/>
          <w:marRight w:val="0"/>
          <w:marTop w:val="0"/>
          <w:marBottom w:val="0"/>
          <w:divBdr>
            <w:top w:val="none" w:sz="0" w:space="0" w:color="auto"/>
            <w:left w:val="none" w:sz="0" w:space="0" w:color="auto"/>
            <w:bottom w:val="none" w:sz="0" w:space="0" w:color="auto"/>
            <w:right w:val="none" w:sz="0" w:space="0" w:color="auto"/>
          </w:divBdr>
        </w:div>
        <w:div w:id="1443573529">
          <w:marLeft w:val="0"/>
          <w:marRight w:val="0"/>
          <w:marTop w:val="0"/>
          <w:marBottom w:val="0"/>
          <w:divBdr>
            <w:top w:val="none" w:sz="0" w:space="0" w:color="auto"/>
            <w:left w:val="none" w:sz="0" w:space="0" w:color="auto"/>
            <w:bottom w:val="none" w:sz="0" w:space="0" w:color="auto"/>
            <w:right w:val="none" w:sz="0" w:space="0" w:color="auto"/>
          </w:divBdr>
        </w:div>
        <w:div w:id="1911619885">
          <w:marLeft w:val="0"/>
          <w:marRight w:val="0"/>
          <w:marTop w:val="0"/>
          <w:marBottom w:val="0"/>
          <w:divBdr>
            <w:top w:val="none" w:sz="0" w:space="0" w:color="auto"/>
            <w:left w:val="none" w:sz="0" w:space="0" w:color="auto"/>
            <w:bottom w:val="none" w:sz="0" w:space="0" w:color="auto"/>
            <w:right w:val="none" w:sz="0" w:space="0" w:color="auto"/>
          </w:divBdr>
        </w:div>
        <w:div w:id="901255176">
          <w:marLeft w:val="0"/>
          <w:marRight w:val="0"/>
          <w:marTop w:val="0"/>
          <w:marBottom w:val="0"/>
          <w:divBdr>
            <w:top w:val="none" w:sz="0" w:space="0" w:color="auto"/>
            <w:left w:val="none" w:sz="0" w:space="0" w:color="auto"/>
            <w:bottom w:val="none" w:sz="0" w:space="0" w:color="auto"/>
            <w:right w:val="none" w:sz="0" w:space="0" w:color="auto"/>
          </w:divBdr>
        </w:div>
        <w:div w:id="758865236">
          <w:marLeft w:val="0"/>
          <w:marRight w:val="0"/>
          <w:marTop w:val="0"/>
          <w:marBottom w:val="0"/>
          <w:divBdr>
            <w:top w:val="none" w:sz="0" w:space="0" w:color="auto"/>
            <w:left w:val="none" w:sz="0" w:space="0" w:color="auto"/>
            <w:bottom w:val="none" w:sz="0" w:space="0" w:color="auto"/>
            <w:right w:val="none" w:sz="0" w:space="0" w:color="auto"/>
          </w:divBdr>
        </w:div>
        <w:div w:id="330716883">
          <w:marLeft w:val="0"/>
          <w:marRight w:val="0"/>
          <w:marTop w:val="0"/>
          <w:marBottom w:val="0"/>
          <w:divBdr>
            <w:top w:val="none" w:sz="0" w:space="0" w:color="auto"/>
            <w:left w:val="none" w:sz="0" w:space="0" w:color="auto"/>
            <w:bottom w:val="none" w:sz="0" w:space="0" w:color="auto"/>
            <w:right w:val="none" w:sz="0" w:space="0" w:color="auto"/>
          </w:divBdr>
        </w:div>
        <w:div w:id="1002701113">
          <w:marLeft w:val="0"/>
          <w:marRight w:val="0"/>
          <w:marTop w:val="0"/>
          <w:marBottom w:val="0"/>
          <w:divBdr>
            <w:top w:val="none" w:sz="0" w:space="0" w:color="auto"/>
            <w:left w:val="none" w:sz="0" w:space="0" w:color="auto"/>
            <w:bottom w:val="none" w:sz="0" w:space="0" w:color="auto"/>
            <w:right w:val="none" w:sz="0" w:space="0" w:color="auto"/>
          </w:divBdr>
        </w:div>
        <w:div w:id="1580097860">
          <w:marLeft w:val="0"/>
          <w:marRight w:val="0"/>
          <w:marTop w:val="0"/>
          <w:marBottom w:val="0"/>
          <w:divBdr>
            <w:top w:val="none" w:sz="0" w:space="0" w:color="auto"/>
            <w:left w:val="none" w:sz="0" w:space="0" w:color="auto"/>
            <w:bottom w:val="none" w:sz="0" w:space="0" w:color="auto"/>
            <w:right w:val="none" w:sz="0" w:space="0" w:color="auto"/>
          </w:divBdr>
        </w:div>
      </w:divsChild>
    </w:div>
    <w:div w:id="75903933">
      <w:bodyDiv w:val="1"/>
      <w:marLeft w:val="0"/>
      <w:marRight w:val="0"/>
      <w:marTop w:val="0"/>
      <w:marBottom w:val="0"/>
      <w:divBdr>
        <w:top w:val="none" w:sz="0" w:space="0" w:color="auto"/>
        <w:left w:val="none" w:sz="0" w:space="0" w:color="auto"/>
        <w:bottom w:val="none" w:sz="0" w:space="0" w:color="auto"/>
        <w:right w:val="none" w:sz="0" w:space="0" w:color="auto"/>
      </w:divBdr>
      <w:divsChild>
        <w:div w:id="643852505">
          <w:marLeft w:val="0"/>
          <w:marRight w:val="0"/>
          <w:marTop w:val="0"/>
          <w:marBottom w:val="0"/>
          <w:divBdr>
            <w:top w:val="none" w:sz="0" w:space="0" w:color="auto"/>
            <w:left w:val="none" w:sz="0" w:space="0" w:color="auto"/>
            <w:bottom w:val="none" w:sz="0" w:space="0" w:color="auto"/>
            <w:right w:val="none" w:sz="0" w:space="0" w:color="auto"/>
          </w:divBdr>
        </w:div>
        <w:div w:id="71898437">
          <w:marLeft w:val="0"/>
          <w:marRight w:val="0"/>
          <w:marTop w:val="0"/>
          <w:marBottom w:val="0"/>
          <w:divBdr>
            <w:top w:val="none" w:sz="0" w:space="0" w:color="auto"/>
            <w:left w:val="none" w:sz="0" w:space="0" w:color="auto"/>
            <w:bottom w:val="none" w:sz="0" w:space="0" w:color="auto"/>
            <w:right w:val="none" w:sz="0" w:space="0" w:color="auto"/>
          </w:divBdr>
        </w:div>
        <w:div w:id="352656734">
          <w:marLeft w:val="0"/>
          <w:marRight w:val="0"/>
          <w:marTop w:val="0"/>
          <w:marBottom w:val="0"/>
          <w:divBdr>
            <w:top w:val="none" w:sz="0" w:space="0" w:color="auto"/>
            <w:left w:val="none" w:sz="0" w:space="0" w:color="auto"/>
            <w:bottom w:val="none" w:sz="0" w:space="0" w:color="auto"/>
            <w:right w:val="none" w:sz="0" w:space="0" w:color="auto"/>
          </w:divBdr>
        </w:div>
        <w:div w:id="603803195">
          <w:marLeft w:val="0"/>
          <w:marRight w:val="0"/>
          <w:marTop w:val="0"/>
          <w:marBottom w:val="0"/>
          <w:divBdr>
            <w:top w:val="none" w:sz="0" w:space="0" w:color="auto"/>
            <w:left w:val="none" w:sz="0" w:space="0" w:color="auto"/>
            <w:bottom w:val="none" w:sz="0" w:space="0" w:color="auto"/>
            <w:right w:val="none" w:sz="0" w:space="0" w:color="auto"/>
          </w:divBdr>
        </w:div>
        <w:div w:id="1489709791">
          <w:marLeft w:val="0"/>
          <w:marRight w:val="0"/>
          <w:marTop w:val="0"/>
          <w:marBottom w:val="0"/>
          <w:divBdr>
            <w:top w:val="none" w:sz="0" w:space="0" w:color="auto"/>
            <w:left w:val="none" w:sz="0" w:space="0" w:color="auto"/>
            <w:bottom w:val="none" w:sz="0" w:space="0" w:color="auto"/>
            <w:right w:val="none" w:sz="0" w:space="0" w:color="auto"/>
          </w:divBdr>
        </w:div>
        <w:div w:id="1192568965">
          <w:marLeft w:val="0"/>
          <w:marRight w:val="0"/>
          <w:marTop w:val="0"/>
          <w:marBottom w:val="0"/>
          <w:divBdr>
            <w:top w:val="none" w:sz="0" w:space="0" w:color="auto"/>
            <w:left w:val="none" w:sz="0" w:space="0" w:color="auto"/>
            <w:bottom w:val="none" w:sz="0" w:space="0" w:color="auto"/>
            <w:right w:val="none" w:sz="0" w:space="0" w:color="auto"/>
          </w:divBdr>
        </w:div>
      </w:divsChild>
    </w:div>
    <w:div w:id="222639041">
      <w:bodyDiv w:val="1"/>
      <w:marLeft w:val="0"/>
      <w:marRight w:val="0"/>
      <w:marTop w:val="0"/>
      <w:marBottom w:val="0"/>
      <w:divBdr>
        <w:top w:val="none" w:sz="0" w:space="0" w:color="auto"/>
        <w:left w:val="none" w:sz="0" w:space="0" w:color="auto"/>
        <w:bottom w:val="none" w:sz="0" w:space="0" w:color="auto"/>
        <w:right w:val="none" w:sz="0" w:space="0" w:color="auto"/>
      </w:divBdr>
      <w:divsChild>
        <w:div w:id="89400420">
          <w:marLeft w:val="0"/>
          <w:marRight w:val="0"/>
          <w:marTop w:val="0"/>
          <w:marBottom w:val="0"/>
          <w:divBdr>
            <w:top w:val="none" w:sz="0" w:space="0" w:color="auto"/>
            <w:left w:val="none" w:sz="0" w:space="0" w:color="auto"/>
            <w:bottom w:val="none" w:sz="0" w:space="0" w:color="auto"/>
            <w:right w:val="none" w:sz="0" w:space="0" w:color="auto"/>
          </w:divBdr>
        </w:div>
        <w:div w:id="594821298">
          <w:marLeft w:val="0"/>
          <w:marRight w:val="0"/>
          <w:marTop w:val="0"/>
          <w:marBottom w:val="0"/>
          <w:divBdr>
            <w:top w:val="none" w:sz="0" w:space="0" w:color="auto"/>
            <w:left w:val="none" w:sz="0" w:space="0" w:color="auto"/>
            <w:bottom w:val="none" w:sz="0" w:space="0" w:color="auto"/>
            <w:right w:val="none" w:sz="0" w:space="0" w:color="auto"/>
          </w:divBdr>
        </w:div>
        <w:div w:id="431778650">
          <w:marLeft w:val="0"/>
          <w:marRight w:val="0"/>
          <w:marTop w:val="0"/>
          <w:marBottom w:val="0"/>
          <w:divBdr>
            <w:top w:val="none" w:sz="0" w:space="0" w:color="auto"/>
            <w:left w:val="none" w:sz="0" w:space="0" w:color="auto"/>
            <w:bottom w:val="none" w:sz="0" w:space="0" w:color="auto"/>
            <w:right w:val="none" w:sz="0" w:space="0" w:color="auto"/>
          </w:divBdr>
        </w:div>
        <w:div w:id="2022078233">
          <w:marLeft w:val="0"/>
          <w:marRight w:val="0"/>
          <w:marTop w:val="0"/>
          <w:marBottom w:val="0"/>
          <w:divBdr>
            <w:top w:val="none" w:sz="0" w:space="0" w:color="auto"/>
            <w:left w:val="none" w:sz="0" w:space="0" w:color="auto"/>
            <w:bottom w:val="none" w:sz="0" w:space="0" w:color="auto"/>
            <w:right w:val="none" w:sz="0" w:space="0" w:color="auto"/>
          </w:divBdr>
        </w:div>
        <w:div w:id="238710138">
          <w:marLeft w:val="0"/>
          <w:marRight w:val="0"/>
          <w:marTop w:val="0"/>
          <w:marBottom w:val="0"/>
          <w:divBdr>
            <w:top w:val="none" w:sz="0" w:space="0" w:color="auto"/>
            <w:left w:val="none" w:sz="0" w:space="0" w:color="auto"/>
            <w:bottom w:val="none" w:sz="0" w:space="0" w:color="auto"/>
            <w:right w:val="none" w:sz="0" w:space="0" w:color="auto"/>
          </w:divBdr>
        </w:div>
        <w:div w:id="1748959769">
          <w:marLeft w:val="0"/>
          <w:marRight w:val="0"/>
          <w:marTop w:val="0"/>
          <w:marBottom w:val="0"/>
          <w:divBdr>
            <w:top w:val="none" w:sz="0" w:space="0" w:color="auto"/>
            <w:left w:val="none" w:sz="0" w:space="0" w:color="auto"/>
            <w:bottom w:val="none" w:sz="0" w:space="0" w:color="auto"/>
            <w:right w:val="none" w:sz="0" w:space="0" w:color="auto"/>
          </w:divBdr>
        </w:div>
        <w:div w:id="127819320">
          <w:marLeft w:val="0"/>
          <w:marRight w:val="0"/>
          <w:marTop w:val="0"/>
          <w:marBottom w:val="0"/>
          <w:divBdr>
            <w:top w:val="none" w:sz="0" w:space="0" w:color="auto"/>
            <w:left w:val="none" w:sz="0" w:space="0" w:color="auto"/>
            <w:bottom w:val="none" w:sz="0" w:space="0" w:color="auto"/>
            <w:right w:val="none" w:sz="0" w:space="0" w:color="auto"/>
          </w:divBdr>
        </w:div>
        <w:div w:id="2082094351">
          <w:marLeft w:val="0"/>
          <w:marRight w:val="0"/>
          <w:marTop w:val="0"/>
          <w:marBottom w:val="0"/>
          <w:divBdr>
            <w:top w:val="none" w:sz="0" w:space="0" w:color="auto"/>
            <w:left w:val="none" w:sz="0" w:space="0" w:color="auto"/>
            <w:bottom w:val="none" w:sz="0" w:space="0" w:color="auto"/>
            <w:right w:val="none" w:sz="0" w:space="0" w:color="auto"/>
          </w:divBdr>
        </w:div>
      </w:divsChild>
    </w:div>
    <w:div w:id="463471828">
      <w:bodyDiv w:val="1"/>
      <w:marLeft w:val="0"/>
      <w:marRight w:val="0"/>
      <w:marTop w:val="0"/>
      <w:marBottom w:val="0"/>
      <w:divBdr>
        <w:top w:val="none" w:sz="0" w:space="0" w:color="auto"/>
        <w:left w:val="none" w:sz="0" w:space="0" w:color="auto"/>
        <w:bottom w:val="none" w:sz="0" w:space="0" w:color="auto"/>
        <w:right w:val="none" w:sz="0" w:space="0" w:color="auto"/>
      </w:divBdr>
      <w:divsChild>
        <w:div w:id="1382901283">
          <w:marLeft w:val="0"/>
          <w:marRight w:val="0"/>
          <w:marTop w:val="0"/>
          <w:marBottom w:val="0"/>
          <w:divBdr>
            <w:top w:val="none" w:sz="0" w:space="0" w:color="auto"/>
            <w:left w:val="none" w:sz="0" w:space="0" w:color="auto"/>
            <w:bottom w:val="none" w:sz="0" w:space="0" w:color="auto"/>
            <w:right w:val="none" w:sz="0" w:space="0" w:color="auto"/>
          </w:divBdr>
        </w:div>
        <w:div w:id="2120952736">
          <w:marLeft w:val="0"/>
          <w:marRight w:val="0"/>
          <w:marTop w:val="0"/>
          <w:marBottom w:val="0"/>
          <w:divBdr>
            <w:top w:val="none" w:sz="0" w:space="0" w:color="auto"/>
            <w:left w:val="none" w:sz="0" w:space="0" w:color="auto"/>
            <w:bottom w:val="none" w:sz="0" w:space="0" w:color="auto"/>
            <w:right w:val="none" w:sz="0" w:space="0" w:color="auto"/>
          </w:divBdr>
        </w:div>
      </w:divsChild>
    </w:div>
    <w:div w:id="543448112">
      <w:bodyDiv w:val="1"/>
      <w:marLeft w:val="0"/>
      <w:marRight w:val="0"/>
      <w:marTop w:val="0"/>
      <w:marBottom w:val="0"/>
      <w:divBdr>
        <w:top w:val="none" w:sz="0" w:space="0" w:color="auto"/>
        <w:left w:val="none" w:sz="0" w:space="0" w:color="auto"/>
        <w:bottom w:val="none" w:sz="0" w:space="0" w:color="auto"/>
        <w:right w:val="none" w:sz="0" w:space="0" w:color="auto"/>
      </w:divBdr>
      <w:divsChild>
        <w:div w:id="1870140563">
          <w:marLeft w:val="0"/>
          <w:marRight w:val="0"/>
          <w:marTop w:val="0"/>
          <w:marBottom w:val="0"/>
          <w:divBdr>
            <w:top w:val="none" w:sz="0" w:space="0" w:color="auto"/>
            <w:left w:val="none" w:sz="0" w:space="0" w:color="auto"/>
            <w:bottom w:val="none" w:sz="0" w:space="0" w:color="auto"/>
            <w:right w:val="none" w:sz="0" w:space="0" w:color="auto"/>
          </w:divBdr>
        </w:div>
        <w:div w:id="1672029624">
          <w:marLeft w:val="0"/>
          <w:marRight w:val="0"/>
          <w:marTop w:val="0"/>
          <w:marBottom w:val="0"/>
          <w:divBdr>
            <w:top w:val="none" w:sz="0" w:space="0" w:color="auto"/>
            <w:left w:val="none" w:sz="0" w:space="0" w:color="auto"/>
            <w:bottom w:val="none" w:sz="0" w:space="0" w:color="auto"/>
            <w:right w:val="none" w:sz="0" w:space="0" w:color="auto"/>
          </w:divBdr>
        </w:div>
        <w:div w:id="72896147">
          <w:marLeft w:val="0"/>
          <w:marRight w:val="0"/>
          <w:marTop w:val="0"/>
          <w:marBottom w:val="0"/>
          <w:divBdr>
            <w:top w:val="none" w:sz="0" w:space="0" w:color="auto"/>
            <w:left w:val="none" w:sz="0" w:space="0" w:color="auto"/>
            <w:bottom w:val="none" w:sz="0" w:space="0" w:color="auto"/>
            <w:right w:val="none" w:sz="0" w:space="0" w:color="auto"/>
          </w:divBdr>
        </w:div>
        <w:div w:id="1862040313">
          <w:marLeft w:val="0"/>
          <w:marRight w:val="0"/>
          <w:marTop w:val="0"/>
          <w:marBottom w:val="0"/>
          <w:divBdr>
            <w:top w:val="none" w:sz="0" w:space="0" w:color="auto"/>
            <w:left w:val="none" w:sz="0" w:space="0" w:color="auto"/>
            <w:bottom w:val="none" w:sz="0" w:space="0" w:color="auto"/>
            <w:right w:val="none" w:sz="0" w:space="0" w:color="auto"/>
          </w:divBdr>
        </w:div>
        <w:div w:id="1481725759">
          <w:marLeft w:val="0"/>
          <w:marRight w:val="0"/>
          <w:marTop w:val="0"/>
          <w:marBottom w:val="0"/>
          <w:divBdr>
            <w:top w:val="none" w:sz="0" w:space="0" w:color="auto"/>
            <w:left w:val="none" w:sz="0" w:space="0" w:color="auto"/>
            <w:bottom w:val="none" w:sz="0" w:space="0" w:color="auto"/>
            <w:right w:val="none" w:sz="0" w:space="0" w:color="auto"/>
          </w:divBdr>
        </w:div>
        <w:div w:id="738793220">
          <w:marLeft w:val="0"/>
          <w:marRight w:val="0"/>
          <w:marTop w:val="0"/>
          <w:marBottom w:val="0"/>
          <w:divBdr>
            <w:top w:val="none" w:sz="0" w:space="0" w:color="auto"/>
            <w:left w:val="none" w:sz="0" w:space="0" w:color="auto"/>
            <w:bottom w:val="none" w:sz="0" w:space="0" w:color="auto"/>
            <w:right w:val="none" w:sz="0" w:space="0" w:color="auto"/>
          </w:divBdr>
        </w:div>
        <w:div w:id="307128732">
          <w:marLeft w:val="0"/>
          <w:marRight w:val="0"/>
          <w:marTop w:val="0"/>
          <w:marBottom w:val="0"/>
          <w:divBdr>
            <w:top w:val="none" w:sz="0" w:space="0" w:color="auto"/>
            <w:left w:val="none" w:sz="0" w:space="0" w:color="auto"/>
            <w:bottom w:val="none" w:sz="0" w:space="0" w:color="auto"/>
            <w:right w:val="none" w:sz="0" w:space="0" w:color="auto"/>
          </w:divBdr>
        </w:div>
        <w:div w:id="896086839">
          <w:marLeft w:val="0"/>
          <w:marRight w:val="0"/>
          <w:marTop w:val="0"/>
          <w:marBottom w:val="0"/>
          <w:divBdr>
            <w:top w:val="none" w:sz="0" w:space="0" w:color="auto"/>
            <w:left w:val="none" w:sz="0" w:space="0" w:color="auto"/>
            <w:bottom w:val="none" w:sz="0" w:space="0" w:color="auto"/>
            <w:right w:val="none" w:sz="0" w:space="0" w:color="auto"/>
          </w:divBdr>
        </w:div>
        <w:div w:id="1386560505">
          <w:marLeft w:val="0"/>
          <w:marRight w:val="0"/>
          <w:marTop w:val="0"/>
          <w:marBottom w:val="0"/>
          <w:divBdr>
            <w:top w:val="none" w:sz="0" w:space="0" w:color="auto"/>
            <w:left w:val="none" w:sz="0" w:space="0" w:color="auto"/>
            <w:bottom w:val="none" w:sz="0" w:space="0" w:color="auto"/>
            <w:right w:val="none" w:sz="0" w:space="0" w:color="auto"/>
          </w:divBdr>
        </w:div>
        <w:div w:id="1627810494">
          <w:marLeft w:val="0"/>
          <w:marRight w:val="0"/>
          <w:marTop w:val="0"/>
          <w:marBottom w:val="0"/>
          <w:divBdr>
            <w:top w:val="none" w:sz="0" w:space="0" w:color="auto"/>
            <w:left w:val="none" w:sz="0" w:space="0" w:color="auto"/>
            <w:bottom w:val="none" w:sz="0" w:space="0" w:color="auto"/>
            <w:right w:val="none" w:sz="0" w:space="0" w:color="auto"/>
          </w:divBdr>
        </w:div>
        <w:div w:id="547306434">
          <w:marLeft w:val="0"/>
          <w:marRight w:val="0"/>
          <w:marTop w:val="0"/>
          <w:marBottom w:val="0"/>
          <w:divBdr>
            <w:top w:val="none" w:sz="0" w:space="0" w:color="auto"/>
            <w:left w:val="none" w:sz="0" w:space="0" w:color="auto"/>
            <w:bottom w:val="none" w:sz="0" w:space="0" w:color="auto"/>
            <w:right w:val="none" w:sz="0" w:space="0" w:color="auto"/>
          </w:divBdr>
        </w:div>
        <w:div w:id="336032513">
          <w:marLeft w:val="0"/>
          <w:marRight w:val="0"/>
          <w:marTop w:val="0"/>
          <w:marBottom w:val="0"/>
          <w:divBdr>
            <w:top w:val="none" w:sz="0" w:space="0" w:color="auto"/>
            <w:left w:val="none" w:sz="0" w:space="0" w:color="auto"/>
            <w:bottom w:val="none" w:sz="0" w:space="0" w:color="auto"/>
            <w:right w:val="none" w:sz="0" w:space="0" w:color="auto"/>
          </w:divBdr>
        </w:div>
        <w:div w:id="250741406">
          <w:marLeft w:val="0"/>
          <w:marRight w:val="0"/>
          <w:marTop w:val="0"/>
          <w:marBottom w:val="0"/>
          <w:divBdr>
            <w:top w:val="none" w:sz="0" w:space="0" w:color="auto"/>
            <w:left w:val="none" w:sz="0" w:space="0" w:color="auto"/>
            <w:bottom w:val="none" w:sz="0" w:space="0" w:color="auto"/>
            <w:right w:val="none" w:sz="0" w:space="0" w:color="auto"/>
          </w:divBdr>
        </w:div>
        <w:div w:id="47188463">
          <w:marLeft w:val="0"/>
          <w:marRight w:val="0"/>
          <w:marTop w:val="0"/>
          <w:marBottom w:val="0"/>
          <w:divBdr>
            <w:top w:val="none" w:sz="0" w:space="0" w:color="auto"/>
            <w:left w:val="none" w:sz="0" w:space="0" w:color="auto"/>
            <w:bottom w:val="none" w:sz="0" w:space="0" w:color="auto"/>
            <w:right w:val="none" w:sz="0" w:space="0" w:color="auto"/>
          </w:divBdr>
        </w:div>
        <w:div w:id="370151301">
          <w:marLeft w:val="0"/>
          <w:marRight w:val="0"/>
          <w:marTop w:val="0"/>
          <w:marBottom w:val="0"/>
          <w:divBdr>
            <w:top w:val="none" w:sz="0" w:space="0" w:color="auto"/>
            <w:left w:val="none" w:sz="0" w:space="0" w:color="auto"/>
            <w:bottom w:val="none" w:sz="0" w:space="0" w:color="auto"/>
            <w:right w:val="none" w:sz="0" w:space="0" w:color="auto"/>
          </w:divBdr>
        </w:div>
        <w:div w:id="2032218211">
          <w:marLeft w:val="0"/>
          <w:marRight w:val="0"/>
          <w:marTop w:val="0"/>
          <w:marBottom w:val="0"/>
          <w:divBdr>
            <w:top w:val="none" w:sz="0" w:space="0" w:color="auto"/>
            <w:left w:val="none" w:sz="0" w:space="0" w:color="auto"/>
            <w:bottom w:val="none" w:sz="0" w:space="0" w:color="auto"/>
            <w:right w:val="none" w:sz="0" w:space="0" w:color="auto"/>
          </w:divBdr>
        </w:div>
        <w:div w:id="1448424145">
          <w:marLeft w:val="0"/>
          <w:marRight w:val="0"/>
          <w:marTop w:val="0"/>
          <w:marBottom w:val="0"/>
          <w:divBdr>
            <w:top w:val="none" w:sz="0" w:space="0" w:color="auto"/>
            <w:left w:val="none" w:sz="0" w:space="0" w:color="auto"/>
            <w:bottom w:val="none" w:sz="0" w:space="0" w:color="auto"/>
            <w:right w:val="none" w:sz="0" w:space="0" w:color="auto"/>
          </w:divBdr>
        </w:div>
        <w:div w:id="327829860">
          <w:marLeft w:val="0"/>
          <w:marRight w:val="0"/>
          <w:marTop w:val="0"/>
          <w:marBottom w:val="0"/>
          <w:divBdr>
            <w:top w:val="none" w:sz="0" w:space="0" w:color="auto"/>
            <w:left w:val="none" w:sz="0" w:space="0" w:color="auto"/>
            <w:bottom w:val="none" w:sz="0" w:space="0" w:color="auto"/>
            <w:right w:val="none" w:sz="0" w:space="0" w:color="auto"/>
          </w:divBdr>
        </w:div>
      </w:divsChild>
    </w:div>
    <w:div w:id="550462458">
      <w:bodyDiv w:val="1"/>
      <w:marLeft w:val="0"/>
      <w:marRight w:val="0"/>
      <w:marTop w:val="0"/>
      <w:marBottom w:val="0"/>
      <w:divBdr>
        <w:top w:val="none" w:sz="0" w:space="0" w:color="auto"/>
        <w:left w:val="none" w:sz="0" w:space="0" w:color="auto"/>
        <w:bottom w:val="none" w:sz="0" w:space="0" w:color="auto"/>
        <w:right w:val="none" w:sz="0" w:space="0" w:color="auto"/>
      </w:divBdr>
      <w:divsChild>
        <w:div w:id="1797530190">
          <w:marLeft w:val="0"/>
          <w:marRight w:val="0"/>
          <w:marTop w:val="0"/>
          <w:marBottom w:val="0"/>
          <w:divBdr>
            <w:top w:val="none" w:sz="0" w:space="0" w:color="auto"/>
            <w:left w:val="none" w:sz="0" w:space="0" w:color="auto"/>
            <w:bottom w:val="none" w:sz="0" w:space="0" w:color="auto"/>
            <w:right w:val="none" w:sz="0" w:space="0" w:color="auto"/>
          </w:divBdr>
        </w:div>
        <w:div w:id="510686285">
          <w:marLeft w:val="0"/>
          <w:marRight w:val="0"/>
          <w:marTop w:val="0"/>
          <w:marBottom w:val="0"/>
          <w:divBdr>
            <w:top w:val="none" w:sz="0" w:space="0" w:color="auto"/>
            <w:left w:val="none" w:sz="0" w:space="0" w:color="auto"/>
            <w:bottom w:val="none" w:sz="0" w:space="0" w:color="auto"/>
            <w:right w:val="none" w:sz="0" w:space="0" w:color="auto"/>
          </w:divBdr>
        </w:div>
        <w:div w:id="1381828990">
          <w:marLeft w:val="0"/>
          <w:marRight w:val="0"/>
          <w:marTop w:val="0"/>
          <w:marBottom w:val="0"/>
          <w:divBdr>
            <w:top w:val="none" w:sz="0" w:space="0" w:color="auto"/>
            <w:left w:val="none" w:sz="0" w:space="0" w:color="auto"/>
            <w:bottom w:val="none" w:sz="0" w:space="0" w:color="auto"/>
            <w:right w:val="none" w:sz="0" w:space="0" w:color="auto"/>
          </w:divBdr>
        </w:div>
      </w:divsChild>
    </w:div>
    <w:div w:id="678894748">
      <w:bodyDiv w:val="1"/>
      <w:marLeft w:val="0"/>
      <w:marRight w:val="0"/>
      <w:marTop w:val="0"/>
      <w:marBottom w:val="0"/>
      <w:divBdr>
        <w:top w:val="none" w:sz="0" w:space="0" w:color="auto"/>
        <w:left w:val="none" w:sz="0" w:space="0" w:color="auto"/>
        <w:bottom w:val="none" w:sz="0" w:space="0" w:color="auto"/>
        <w:right w:val="none" w:sz="0" w:space="0" w:color="auto"/>
      </w:divBdr>
      <w:divsChild>
        <w:div w:id="645016082">
          <w:marLeft w:val="0"/>
          <w:marRight w:val="0"/>
          <w:marTop w:val="0"/>
          <w:marBottom w:val="0"/>
          <w:divBdr>
            <w:top w:val="none" w:sz="0" w:space="0" w:color="auto"/>
            <w:left w:val="none" w:sz="0" w:space="0" w:color="auto"/>
            <w:bottom w:val="none" w:sz="0" w:space="0" w:color="auto"/>
            <w:right w:val="none" w:sz="0" w:space="0" w:color="auto"/>
          </w:divBdr>
        </w:div>
        <w:div w:id="2018072662">
          <w:marLeft w:val="0"/>
          <w:marRight w:val="0"/>
          <w:marTop w:val="0"/>
          <w:marBottom w:val="0"/>
          <w:divBdr>
            <w:top w:val="none" w:sz="0" w:space="0" w:color="auto"/>
            <w:left w:val="none" w:sz="0" w:space="0" w:color="auto"/>
            <w:bottom w:val="none" w:sz="0" w:space="0" w:color="auto"/>
            <w:right w:val="none" w:sz="0" w:space="0" w:color="auto"/>
          </w:divBdr>
        </w:div>
        <w:div w:id="2082363898">
          <w:marLeft w:val="0"/>
          <w:marRight w:val="0"/>
          <w:marTop w:val="0"/>
          <w:marBottom w:val="0"/>
          <w:divBdr>
            <w:top w:val="none" w:sz="0" w:space="0" w:color="auto"/>
            <w:left w:val="none" w:sz="0" w:space="0" w:color="auto"/>
            <w:bottom w:val="none" w:sz="0" w:space="0" w:color="auto"/>
            <w:right w:val="none" w:sz="0" w:space="0" w:color="auto"/>
          </w:divBdr>
        </w:div>
        <w:div w:id="1511486419">
          <w:marLeft w:val="0"/>
          <w:marRight w:val="0"/>
          <w:marTop w:val="0"/>
          <w:marBottom w:val="0"/>
          <w:divBdr>
            <w:top w:val="none" w:sz="0" w:space="0" w:color="auto"/>
            <w:left w:val="none" w:sz="0" w:space="0" w:color="auto"/>
            <w:bottom w:val="none" w:sz="0" w:space="0" w:color="auto"/>
            <w:right w:val="none" w:sz="0" w:space="0" w:color="auto"/>
          </w:divBdr>
        </w:div>
        <w:div w:id="1095978672">
          <w:marLeft w:val="0"/>
          <w:marRight w:val="0"/>
          <w:marTop w:val="0"/>
          <w:marBottom w:val="0"/>
          <w:divBdr>
            <w:top w:val="none" w:sz="0" w:space="0" w:color="auto"/>
            <w:left w:val="none" w:sz="0" w:space="0" w:color="auto"/>
            <w:bottom w:val="none" w:sz="0" w:space="0" w:color="auto"/>
            <w:right w:val="none" w:sz="0" w:space="0" w:color="auto"/>
          </w:divBdr>
        </w:div>
        <w:div w:id="1396008143">
          <w:marLeft w:val="0"/>
          <w:marRight w:val="0"/>
          <w:marTop w:val="0"/>
          <w:marBottom w:val="0"/>
          <w:divBdr>
            <w:top w:val="none" w:sz="0" w:space="0" w:color="auto"/>
            <w:left w:val="none" w:sz="0" w:space="0" w:color="auto"/>
            <w:bottom w:val="none" w:sz="0" w:space="0" w:color="auto"/>
            <w:right w:val="none" w:sz="0" w:space="0" w:color="auto"/>
          </w:divBdr>
        </w:div>
        <w:div w:id="1545482771">
          <w:marLeft w:val="0"/>
          <w:marRight w:val="0"/>
          <w:marTop w:val="0"/>
          <w:marBottom w:val="0"/>
          <w:divBdr>
            <w:top w:val="none" w:sz="0" w:space="0" w:color="auto"/>
            <w:left w:val="none" w:sz="0" w:space="0" w:color="auto"/>
            <w:bottom w:val="none" w:sz="0" w:space="0" w:color="auto"/>
            <w:right w:val="none" w:sz="0" w:space="0" w:color="auto"/>
          </w:divBdr>
        </w:div>
        <w:div w:id="708384376">
          <w:marLeft w:val="0"/>
          <w:marRight w:val="0"/>
          <w:marTop w:val="0"/>
          <w:marBottom w:val="0"/>
          <w:divBdr>
            <w:top w:val="none" w:sz="0" w:space="0" w:color="auto"/>
            <w:left w:val="none" w:sz="0" w:space="0" w:color="auto"/>
            <w:bottom w:val="none" w:sz="0" w:space="0" w:color="auto"/>
            <w:right w:val="none" w:sz="0" w:space="0" w:color="auto"/>
          </w:divBdr>
        </w:div>
        <w:div w:id="208030443">
          <w:marLeft w:val="0"/>
          <w:marRight w:val="0"/>
          <w:marTop w:val="0"/>
          <w:marBottom w:val="0"/>
          <w:divBdr>
            <w:top w:val="none" w:sz="0" w:space="0" w:color="auto"/>
            <w:left w:val="none" w:sz="0" w:space="0" w:color="auto"/>
            <w:bottom w:val="none" w:sz="0" w:space="0" w:color="auto"/>
            <w:right w:val="none" w:sz="0" w:space="0" w:color="auto"/>
          </w:divBdr>
        </w:div>
        <w:div w:id="929319170">
          <w:marLeft w:val="0"/>
          <w:marRight w:val="0"/>
          <w:marTop w:val="0"/>
          <w:marBottom w:val="0"/>
          <w:divBdr>
            <w:top w:val="none" w:sz="0" w:space="0" w:color="auto"/>
            <w:left w:val="none" w:sz="0" w:space="0" w:color="auto"/>
            <w:bottom w:val="none" w:sz="0" w:space="0" w:color="auto"/>
            <w:right w:val="none" w:sz="0" w:space="0" w:color="auto"/>
          </w:divBdr>
        </w:div>
        <w:div w:id="14431761">
          <w:marLeft w:val="0"/>
          <w:marRight w:val="0"/>
          <w:marTop w:val="0"/>
          <w:marBottom w:val="0"/>
          <w:divBdr>
            <w:top w:val="none" w:sz="0" w:space="0" w:color="auto"/>
            <w:left w:val="none" w:sz="0" w:space="0" w:color="auto"/>
            <w:bottom w:val="none" w:sz="0" w:space="0" w:color="auto"/>
            <w:right w:val="none" w:sz="0" w:space="0" w:color="auto"/>
          </w:divBdr>
        </w:div>
        <w:div w:id="882791297">
          <w:marLeft w:val="0"/>
          <w:marRight w:val="0"/>
          <w:marTop w:val="0"/>
          <w:marBottom w:val="0"/>
          <w:divBdr>
            <w:top w:val="none" w:sz="0" w:space="0" w:color="auto"/>
            <w:left w:val="none" w:sz="0" w:space="0" w:color="auto"/>
            <w:bottom w:val="none" w:sz="0" w:space="0" w:color="auto"/>
            <w:right w:val="none" w:sz="0" w:space="0" w:color="auto"/>
          </w:divBdr>
        </w:div>
      </w:divsChild>
    </w:div>
    <w:div w:id="785805996">
      <w:bodyDiv w:val="1"/>
      <w:marLeft w:val="0"/>
      <w:marRight w:val="0"/>
      <w:marTop w:val="0"/>
      <w:marBottom w:val="0"/>
      <w:divBdr>
        <w:top w:val="none" w:sz="0" w:space="0" w:color="auto"/>
        <w:left w:val="none" w:sz="0" w:space="0" w:color="auto"/>
        <w:bottom w:val="none" w:sz="0" w:space="0" w:color="auto"/>
        <w:right w:val="none" w:sz="0" w:space="0" w:color="auto"/>
      </w:divBdr>
      <w:divsChild>
        <w:div w:id="1916892154">
          <w:marLeft w:val="0"/>
          <w:marRight w:val="0"/>
          <w:marTop w:val="0"/>
          <w:marBottom w:val="0"/>
          <w:divBdr>
            <w:top w:val="none" w:sz="0" w:space="0" w:color="auto"/>
            <w:left w:val="none" w:sz="0" w:space="0" w:color="auto"/>
            <w:bottom w:val="none" w:sz="0" w:space="0" w:color="auto"/>
            <w:right w:val="none" w:sz="0" w:space="0" w:color="auto"/>
          </w:divBdr>
        </w:div>
        <w:div w:id="1753700936">
          <w:marLeft w:val="0"/>
          <w:marRight w:val="0"/>
          <w:marTop w:val="0"/>
          <w:marBottom w:val="0"/>
          <w:divBdr>
            <w:top w:val="none" w:sz="0" w:space="0" w:color="auto"/>
            <w:left w:val="none" w:sz="0" w:space="0" w:color="auto"/>
            <w:bottom w:val="none" w:sz="0" w:space="0" w:color="auto"/>
            <w:right w:val="none" w:sz="0" w:space="0" w:color="auto"/>
          </w:divBdr>
        </w:div>
      </w:divsChild>
    </w:div>
    <w:div w:id="795489469">
      <w:bodyDiv w:val="1"/>
      <w:marLeft w:val="0"/>
      <w:marRight w:val="0"/>
      <w:marTop w:val="0"/>
      <w:marBottom w:val="0"/>
      <w:divBdr>
        <w:top w:val="none" w:sz="0" w:space="0" w:color="auto"/>
        <w:left w:val="none" w:sz="0" w:space="0" w:color="auto"/>
        <w:bottom w:val="none" w:sz="0" w:space="0" w:color="auto"/>
        <w:right w:val="none" w:sz="0" w:space="0" w:color="auto"/>
      </w:divBdr>
    </w:div>
    <w:div w:id="800853601">
      <w:bodyDiv w:val="1"/>
      <w:marLeft w:val="0"/>
      <w:marRight w:val="0"/>
      <w:marTop w:val="0"/>
      <w:marBottom w:val="0"/>
      <w:divBdr>
        <w:top w:val="none" w:sz="0" w:space="0" w:color="auto"/>
        <w:left w:val="none" w:sz="0" w:space="0" w:color="auto"/>
        <w:bottom w:val="none" w:sz="0" w:space="0" w:color="auto"/>
        <w:right w:val="none" w:sz="0" w:space="0" w:color="auto"/>
      </w:divBdr>
      <w:divsChild>
        <w:div w:id="1628508963">
          <w:marLeft w:val="0"/>
          <w:marRight w:val="0"/>
          <w:marTop w:val="0"/>
          <w:marBottom w:val="0"/>
          <w:divBdr>
            <w:top w:val="none" w:sz="0" w:space="0" w:color="auto"/>
            <w:left w:val="none" w:sz="0" w:space="0" w:color="auto"/>
            <w:bottom w:val="none" w:sz="0" w:space="0" w:color="auto"/>
            <w:right w:val="none" w:sz="0" w:space="0" w:color="auto"/>
          </w:divBdr>
        </w:div>
        <w:div w:id="605845067">
          <w:marLeft w:val="0"/>
          <w:marRight w:val="0"/>
          <w:marTop w:val="0"/>
          <w:marBottom w:val="0"/>
          <w:divBdr>
            <w:top w:val="none" w:sz="0" w:space="0" w:color="auto"/>
            <w:left w:val="none" w:sz="0" w:space="0" w:color="auto"/>
            <w:bottom w:val="none" w:sz="0" w:space="0" w:color="auto"/>
            <w:right w:val="none" w:sz="0" w:space="0" w:color="auto"/>
          </w:divBdr>
        </w:div>
        <w:div w:id="1436363713">
          <w:marLeft w:val="0"/>
          <w:marRight w:val="0"/>
          <w:marTop w:val="0"/>
          <w:marBottom w:val="0"/>
          <w:divBdr>
            <w:top w:val="none" w:sz="0" w:space="0" w:color="auto"/>
            <w:left w:val="none" w:sz="0" w:space="0" w:color="auto"/>
            <w:bottom w:val="none" w:sz="0" w:space="0" w:color="auto"/>
            <w:right w:val="none" w:sz="0" w:space="0" w:color="auto"/>
          </w:divBdr>
        </w:div>
        <w:div w:id="305013669">
          <w:marLeft w:val="0"/>
          <w:marRight w:val="0"/>
          <w:marTop w:val="0"/>
          <w:marBottom w:val="0"/>
          <w:divBdr>
            <w:top w:val="none" w:sz="0" w:space="0" w:color="auto"/>
            <w:left w:val="none" w:sz="0" w:space="0" w:color="auto"/>
            <w:bottom w:val="none" w:sz="0" w:space="0" w:color="auto"/>
            <w:right w:val="none" w:sz="0" w:space="0" w:color="auto"/>
          </w:divBdr>
        </w:div>
        <w:div w:id="14618870">
          <w:marLeft w:val="0"/>
          <w:marRight w:val="0"/>
          <w:marTop w:val="0"/>
          <w:marBottom w:val="0"/>
          <w:divBdr>
            <w:top w:val="none" w:sz="0" w:space="0" w:color="auto"/>
            <w:left w:val="none" w:sz="0" w:space="0" w:color="auto"/>
            <w:bottom w:val="none" w:sz="0" w:space="0" w:color="auto"/>
            <w:right w:val="none" w:sz="0" w:space="0" w:color="auto"/>
          </w:divBdr>
        </w:div>
        <w:div w:id="797142033">
          <w:marLeft w:val="0"/>
          <w:marRight w:val="0"/>
          <w:marTop w:val="0"/>
          <w:marBottom w:val="0"/>
          <w:divBdr>
            <w:top w:val="none" w:sz="0" w:space="0" w:color="auto"/>
            <w:left w:val="none" w:sz="0" w:space="0" w:color="auto"/>
            <w:bottom w:val="none" w:sz="0" w:space="0" w:color="auto"/>
            <w:right w:val="none" w:sz="0" w:space="0" w:color="auto"/>
          </w:divBdr>
        </w:div>
        <w:div w:id="812723760">
          <w:marLeft w:val="0"/>
          <w:marRight w:val="0"/>
          <w:marTop w:val="0"/>
          <w:marBottom w:val="0"/>
          <w:divBdr>
            <w:top w:val="none" w:sz="0" w:space="0" w:color="auto"/>
            <w:left w:val="none" w:sz="0" w:space="0" w:color="auto"/>
            <w:bottom w:val="none" w:sz="0" w:space="0" w:color="auto"/>
            <w:right w:val="none" w:sz="0" w:space="0" w:color="auto"/>
          </w:divBdr>
        </w:div>
        <w:div w:id="1289819916">
          <w:marLeft w:val="0"/>
          <w:marRight w:val="0"/>
          <w:marTop w:val="0"/>
          <w:marBottom w:val="0"/>
          <w:divBdr>
            <w:top w:val="none" w:sz="0" w:space="0" w:color="auto"/>
            <w:left w:val="none" w:sz="0" w:space="0" w:color="auto"/>
            <w:bottom w:val="none" w:sz="0" w:space="0" w:color="auto"/>
            <w:right w:val="none" w:sz="0" w:space="0" w:color="auto"/>
          </w:divBdr>
        </w:div>
        <w:div w:id="1078599246">
          <w:marLeft w:val="0"/>
          <w:marRight w:val="0"/>
          <w:marTop w:val="0"/>
          <w:marBottom w:val="0"/>
          <w:divBdr>
            <w:top w:val="none" w:sz="0" w:space="0" w:color="auto"/>
            <w:left w:val="none" w:sz="0" w:space="0" w:color="auto"/>
            <w:bottom w:val="none" w:sz="0" w:space="0" w:color="auto"/>
            <w:right w:val="none" w:sz="0" w:space="0" w:color="auto"/>
          </w:divBdr>
        </w:div>
      </w:divsChild>
    </w:div>
    <w:div w:id="948397114">
      <w:bodyDiv w:val="1"/>
      <w:marLeft w:val="0"/>
      <w:marRight w:val="0"/>
      <w:marTop w:val="0"/>
      <w:marBottom w:val="0"/>
      <w:divBdr>
        <w:top w:val="none" w:sz="0" w:space="0" w:color="auto"/>
        <w:left w:val="none" w:sz="0" w:space="0" w:color="auto"/>
        <w:bottom w:val="none" w:sz="0" w:space="0" w:color="auto"/>
        <w:right w:val="none" w:sz="0" w:space="0" w:color="auto"/>
      </w:divBdr>
      <w:divsChild>
        <w:div w:id="116147531">
          <w:marLeft w:val="0"/>
          <w:marRight w:val="0"/>
          <w:marTop w:val="0"/>
          <w:marBottom w:val="0"/>
          <w:divBdr>
            <w:top w:val="none" w:sz="0" w:space="0" w:color="auto"/>
            <w:left w:val="none" w:sz="0" w:space="0" w:color="auto"/>
            <w:bottom w:val="none" w:sz="0" w:space="0" w:color="auto"/>
            <w:right w:val="none" w:sz="0" w:space="0" w:color="auto"/>
          </w:divBdr>
        </w:div>
        <w:div w:id="1821533649">
          <w:marLeft w:val="0"/>
          <w:marRight w:val="0"/>
          <w:marTop w:val="0"/>
          <w:marBottom w:val="0"/>
          <w:divBdr>
            <w:top w:val="none" w:sz="0" w:space="0" w:color="auto"/>
            <w:left w:val="none" w:sz="0" w:space="0" w:color="auto"/>
            <w:bottom w:val="none" w:sz="0" w:space="0" w:color="auto"/>
            <w:right w:val="none" w:sz="0" w:space="0" w:color="auto"/>
          </w:divBdr>
        </w:div>
        <w:div w:id="854611430">
          <w:marLeft w:val="0"/>
          <w:marRight w:val="0"/>
          <w:marTop w:val="0"/>
          <w:marBottom w:val="0"/>
          <w:divBdr>
            <w:top w:val="none" w:sz="0" w:space="0" w:color="auto"/>
            <w:left w:val="none" w:sz="0" w:space="0" w:color="auto"/>
            <w:bottom w:val="none" w:sz="0" w:space="0" w:color="auto"/>
            <w:right w:val="none" w:sz="0" w:space="0" w:color="auto"/>
          </w:divBdr>
        </w:div>
        <w:div w:id="1789858580">
          <w:marLeft w:val="0"/>
          <w:marRight w:val="0"/>
          <w:marTop w:val="0"/>
          <w:marBottom w:val="0"/>
          <w:divBdr>
            <w:top w:val="none" w:sz="0" w:space="0" w:color="auto"/>
            <w:left w:val="none" w:sz="0" w:space="0" w:color="auto"/>
            <w:bottom w:val="none" w:sz="0" w:space="0" w:color="auto"/>
            <w:right w:val="none" w:sz="0" w:space="0" w:color="auto"/>
          </w:divBdr>
        </w:div>
        <w:div w:id="2051302107">
          <w:marLeft w:val="0"/>
          <w:marRight w:val="0"/>
          <w:marTop w:val="0"/>
          <w:marBottom w:val="0"/>
          <w:divBdr>
            <w:top w:val="none" w:sz="0" w:space="0" w:color="auto"/>
            <w:left w:val="none" w:sz="0" w:space="0" w:color="auto"/>
            <w:bottom w:val="none" w:sz="0" w:space="0" w:color="auto"/>
            <w:right w:val="none" w:sz="0" w:space="0" w:color="auto"/>
          </w:divBdr>
        </w:div>
        <w:div w:id="384649511">
          <w:marLeft w:val="0"/>
          <w:marRight w:val="0"/>
          <w:marTop w:val="0"/>
          <w:marBottom w:val="0"/>
          <w:divBdr>
            <w:top w:val="none" w:sz="0" w:space="0" w:color="auto"/>
            <w:left w:val="none" w:sz="0" w:space="0" w:color="auto"/>
            <w:bottom w:val="none" w:sz="0" w:space="0" w:color="auto"/>
            <w:right w:val="none" w:sz="0" w:space="0" w:color="auto"/>
          </w:divBdr>
        </w:div>
        <w:div w:id="2113819459">
          <w:marLeft w:val="0"/>
          <w:marRight w:val="0"/>
          <w:marTop w:val="0"/>
          <w:marBottom w:val="0"/>
          <w:divBdr>
            <w:top w:val="none" w:sz="0" w:space="0" w:color="auto"/>
            <w:left w:val="none" w:sz="0" w:space="0" w:color="auto"/>
            <w:bottom w:val="none" w:sz="0" w:space="0" w:color="auto"/>
            <w:right w:val="none" w:sz="0" w:space="0" w:color="auto"/>
          </w:divBdr>
        </w:div>
        <w:div w:id="1609922167">
          <w:marLeft w:val="0"/>
          <w:marRight w:val="0"/>
          <w:marTop w:val="0"/>
          <w:marBottom w:val="0"/>
          <w:divBdr>
            <w:top w:val="none" w:sz="0" w:space="0" w:color="auto"/>
            <w:left w:val="none" w:sz="0" w:space="0" w:color="auto"/>
            <w:bottom w:val="none" w:sz="0" w:space="0" w:color="auto"/>
            <w:right w:val="none" w:sz="0" w:space="0" w:color="auto"/>
          </w:divBdr>
        </w:div>
        <w:div w:id="1377121788">
          <w:marLeft w:val="0"/>
          <w:marRight w:val="0"/>
          <w:marTop w:val="0"/>
          <w:marBottom w:val="0"/>
          <w:divBdr>
            <w:top w:val="none" w:sz="0" w:space="0" w:color="auto"/>
            <w:left w:val="none" w:sz="0" w:space="0" w:color="auto"/>
            <w:bottom w:val="none" w:sz="0" w:space="0" w:color="auto"/>
            <w:right w:val="none" w:sz="0" w:space="0" w:color="auto"/>
          </w:divBdr>
        </w:div>
        <w:div w:id="222107413">
          <w:marLeft w:val="0"/>
          <w:marRight w:val="0"/>
          <w:marTop w:val="0"/>
          <w:marBottom w:val="0"/>
          <w:divBdr>
            <w:top w:val="none" w:sz="0" w:space="0" w:color="auto"/>
            <w:left w:val="none" w:sz="0" w:space="0" w:color="auto"/>
            <w:bottom w:val="none" w:sz="0" w:space="0" w:color="auto"/>
            <w:right w:val="none" w:sz="0" w:space="0" w:color="auto"/>
          </w:divBdr>
        </w:div>
        <w:div w:id="320818181">
          <w:marLeft w:val="0"/>
          <w:marRight w:val="0"/>
          <w:marTop w:val="0"/>
          <w:marBottom w:val="0"/>
          <w:divBdr>
            <w:top w:val="none" w:sz="0" w:space="0" w:color="auto"/>
            <w:left w:val="none" w:sz="0" w:space="0" w:color="auto"/>
            <w:bottom w:val="none" w:sz="0" w:space="0" w:color="auto"/>
            <w:right w:val="none" w:sz="0" w:space="0" w:color="auto"/>
          </w:divBdr>
        </w:div>
        <w:div w:id="1828279002">
          <w:marLeft w:val="0"/>
          <w:marRight w:val="0"/>
          <w:marTop w:val="0"/>
          <w:marBottom w:val="0"/>
          <w:divBdr>
            <w:top w:val="none" w:sz="0" w:space="0" w:color="auto"/>
            <w:left w:val="none" w:sz="0" w:space="0" w:color="auto"/>
            <w:bottom w:val="none" w:sz="0" w:space="0" w:color="auto"/>
            <w:right w:val="none" w:sz="0" w:space="0" w:color="auto"/>
          </w:divBdr>
        </w:div>
        <w:div w:id="583958371">
          <w:marLeft w:val="0"/>
          <w:marRight w:val="0"/>
          <w:marTop w:val="0"/>
          <w:marBottom w:val="0"/>
          <w:divBdr>
            <w:top w:val="none" w:sz="0" w:space="0" w:color="auto"/>
            <w:left w:val="none" w:sz="0" w:space="0" w:color="auto"/>
            <w:bottom w:val="none" w:sz="0" w:space="0" w:color="auto"/>
            <w:right w:val="none" w:sz="0" w:space="0" w:color="auto"/>
          </w:divBdr>
        </w:div>
      </w:divsChild>
    </w:div>
    <w:div w:id="1029915468">
      <w:bodyDiv w:val="1"/>
      <w:marLeft w:val="0"/>
      <w:marRight w:val="0"/>
      <w:marTop w:val="0"/>
      <w:marBottom w:val="0"/>
      <w:divBdr>
        <w:top w:val="none" w:sz="0" w:space="0" w:color="auto"/>
        <w:left w:val="none" w:sz="0" w:space="0" w:color="auto"/>
        <w:bottom w:val="none" w:sz="0" w:space="0" w:color="auto"/>
        <w:right w:val="none" w:sz="0" w:space="0" w:color="auto"/>
      </w:divBdr>
      <w:divsChild>
        <w:div w:id="368385631">
          <w:marLeft w:val="0"/>
          <w:marRight w:val="0"/>
          <w:marTop w:val="0"/>
          <w:marBottom w:val="0"/>
          <w:divBdr>
            <w:top w:val="none" w:sz="0" w:space="0" w:color="auto"/>
            <w:left w:val="none" w:sz="0" w:space="0" w:color="auto"/>
            <w:bottom w:val="none" w:sz="0" w:space="0" w:color="auto"/>
            <w:right w:val="none" w:sz="0" w:space="0" w:color="auto"/>
          </w:divBdr>
        </w:div>
        <w:div w:id="1043600165">
          <w:marLeft w:val="0"/>
          <w:marRight w:val="0"/>
          <w:marTop w:val="0"/>
          <w:marBottom w:val="0"/>
          <w:divBdr>
            <w:top w:val="none" w:sz="0" w:space="0" w:color="auto"/>
            <w:left w:val="none" w:sz="0" w:space="0" w:color="auto"/>
            <w:bottom w:val="none" w:sz="0" w:space="0" w:color="auto"/>
            <w:right w:val="none" w:sz="0" w:space="0" w:color="auto"/>
          </w:divBdr>
        </w:div>
        <w:div w:id="1994675555">
          <w:marLeft w:val="0"/>
          <w:marRight w:val="0"/>
          <w:marTop w:val="0"/>
          <w:marBottom w:val="0"/>
          <w:divBdr>
            <w:top w:val="none" w:sz="0" w:space="0" w:color="auto"/>
            <w:left w:val="none" w:sz="0" w:space="0" w:color="auto"/>
            <w:bottom w:val="none" w:sz="0" w:space="0" w:color="auto"/>
            <w:right w:val="none" w:sz="0" w:space="0" w:color="auto"/>
          </w:divBdr>
        </w:div>
        <w:div w:id="1613631033">
          <w:marLeft w:val="0"/>
          <w:marRight w:val="0"/>
          <w:marTop w:val="0"/>
          <w:marBottom w:val="0"/>
          <w:divBdr>
            <w:top w:val="none" w:sz="0" w:space="0" w:color="auto"/>
            <w:left w:val="none" w:sz="0" w:space="0" w:color="auto"/>
            <w:bottom w:val="none" w:sz="0" w:space="0" w:color="auto"/>
            <w:right w:val="none" w:sz="0" w:space="0" w:color="auto"/>
          </w:divBdr>
        </w:div>
        <w:div w:id="1136533723">
          <w:marLeft w:val="0"/>
          <w:marRight w:val="0"/>
          <w:marTop w:val="0"/>
          <w:marBottom w:val="0"/>
          <w:divBdr>
            <w:top w:val="none" w:sz="0" w:space="0" w:color="auto"/>
            <w:left w:val="none" w:sz="0" w:space="0" w:color="auto"/>
            <w:bottom w:val="none" w:sz="0" w:space="0" w:color="auto"/>
            <w:right w:val="none" w:sz="0" w:space="0" w:color="auto"/>
          </w:divBdr>
        </w:div>
        <w:div w:id="50469038">
          <w:marLeft w:val="0"/>
          <w:marRight w:val="0"/>
          <w:marTop w:val="0"/>
          <w:marBottom w:val="0"/>
          <w:divBdr>
            <w:top w:val="none" w:sz="0" w:space="0" w:color="auto"/>
            <w:left w:val="none" w:sz="0" w:space="0" w:color="auto"/>
            <w:bottom w:val="none" w:sz="0" w:space="0" w:color="auto"/>
            <w:right w:val="none" w:sz="0" w:space="0" w:color="auto"/>
          </w:divBdr>
        </w:div>
        <w:div w:id="1388338256">
          <w:marLeft w:val="0"/>
          <w:marRight w:val="0"/>
          <w:marTop w:val="0"/>
          <w:marBottom w:val="0"/>
          <w:divBdr>
            <w:top w:val="none" w:sz="0" w:space="0" w:color="auto"/>
            <w:left w:val="none" w:sz="0" w:space="0" w:color="auto"/>
            <w:bottom w:val="none" w:sz="0" w:space="0" w:color="auto"/>
            <w:right w:val="none" w:sz="0" w:space="0" w:color="auto"/>
          </w:divBdr>
        </w:div>
        <w:div w:id="2101751486">
          <w:marLeft w:val="0"/>
          <w:marRight w:val="0"/>
          <w:marTop w:val="0"/>
          <w:marBottom w:val="0"/>
          <w:divBdr>
            <w:top w:val="none" w:sz="0" w:space="0" w:color="auto"/>
            <w:left w:val="none" w:sz="0" w:space="0" w:color="auto"/>
            <w:bottom w:val="none" w:sz="0" w:space="0" w:color="auto"/>
            <w:right w:val="none" w:sz="0" w:space="0" w:color="auto"/>
          </w:divBdr>
        </w:div>
      </w:divsChild>
    </w:div>
    <w:div w:id="1405684766">
      <w:bodyDiv w:val="1"/>
      <w:marLeft w:val="0"/>
      <w:marRight w:val="0"/>
      <w:marTop w:val="0"/>
      <w:marBottom w:val="0"/>
      <w:divBdr>
        <w:top w:val="none" w:sz="0" w:space="0" w:color="auto"/>
        <w:left w:val="none" w:sz="0" w:space="0" w:color="auto"/>
        <w:bottom w:val="none" w:sz="0" w:space="0" w:color="auto"/>
        <w:right w:val="none" w:sz="0" w:space="0" w:color="auto"/>
      </w:divBdr>
    </w:div>
    <w:div w:id="1604800577">
      <w:bodyDiv w:val="1"/>
      <w:marLeft w:val="0"/>
      <w:marRight w:val="0"/>
      <w:marTop w:val="0"/>
      <w:marBottom w:val="0"/>
      <w:divBdr>
        <w:top w:val="none" w:sz="0" w:space="0" w:color="auto"/>
        <w:left w:val="none" w:sz="0" w:space="0" w:color="auto"/>
        <w:bottom w:val="none" w:sz="0" w:space="0" w:color="auto"/>
        <w:right w:val="none" w:sz="0" w:space="0" w:color="auto"/>
      </w:divBdr>
      <w:divsChild>
        <w:div w:id="1539775377">
          <w:marLeft w:val="0"/>
          <w:marRight w:val="0"/>
          <w:marTop w:val="0"/>
          <w:marBottom w:val="0"/>
          <w:divBdr>
            <w:top w:val="none" w:sz="0" w:space="0" w:color="auto"/>
            <w:left w:val="none" w:sz="0" w:space="0" w:color="auto"/>
            <w:bottom w:val="none" w:sz="0" w:space="0" w:color="auto"/>
            <w:right w:val="none" w:sz="0" w:space="0" w:color="auto"/>
          </w:divBdr>
        </w:div>
        <w:div w:id="226576057">
          <w:marLeft w:val="0"/>
          <w:marRight w:val="0"/>
          <w:marTop w:val="0"/>
          <w:marBottom w:val="0"/>
          <w:divBdr>
            <w:top w:val="none" w:sz="0" w:space="0" w:color="auto"/>
            <w:left w:val="none" w:sz="0" w:space="0" w:color="auto"/>
            <w:bottom w:val="none" w:sz="0" w:space="0" w:color="auto"/>
            <w:right w:val="none" w:sz="0" w:space="0" w:color="auto"/>
          </w:divBdr>
        </w:div>
        <w:div w:id="1072242260">
          <w:marLeft w:val="0"/>
          <w:marRight w:val="0"/>
          <w:marTop w:val="0"/>
          <w:marBottom w:val="0"/>
          <w:divBdr>
            <w:top w:val="none" w:sz="0" w:space="0" w:color="auto"/>
            <w:left w:val="none" w:sz="0" w:space="0" w:color="auto"/>
            <w:bottom w:val="none" w:sz="0" w:space="0" w:color="auto"/>
            <w:right w:val="none" w:sz="0" w:space="0" w:color="auto"/>
          </w:divBdr>
        </w:div>
        <w:div w:id="329792869">
          <w:marLeft w:val="0"/>
          <w:marRight w:val="0"/>
          <w:marTop w:val="0"/>
          <w:marBottom w:val="0"/>
          <w:divBdr>
            <w:top w:val="none" w:sz="0" w:space="0" w:color="auto"/>
            <w:left w:val="none" w:sz="0" w:space="0" w:color="auto"/>
            <w:bottom w:val="none" w:sz="0" w:space="0" w:color="auto"/>
            <w:right w:val="none" w:sz="0" w:space="0" w:color="auto"/>
          </w:divBdr>
        </w:div>
      </w:divsChild>
    </w:div>
    <w:div w:id="1675065735">
      <w:bodyDiv w:val="1"/>
      <w:marLeft w:val="0"/>
      <w:marRight w:val="0"/>
      <w:marTop w:val="0"/>
      <w:marBottom w:val="0"/>
      <w:divBdr>
        <w:top w:val="none" w:sz="0" w:space="0" w:color="auto"/>
        <w:left w:val="none" w:sz="0" w:space="0" w:color="auto"/>
        <w:bottom w:val="none" w:sz="0" w:space="0" w:color="auto"/>
        <w:right w:val="none" w:sz="0" w:space="0" w:color="auto"/>
      </w:divBdr>
      <w:divsChild>
        <w:div w:id="1920868700">
          <w:marLeft w:val="0"/>
          <w:marRight w:val="0"/>
          <w:marTop w:val="0"/>
          <w:marBottom w:val="0"/>
          <w:divBdr>
            <w:top w:val="none" w:sz="0" w:space="0" w:color="auto"/>
            <w:left w:val="none" w:sz="0" w:space="0" w:color="auto"/>
            <w:bottom w:val="none" w:sz="0" w:space="0" w:color="auto"/>
            <w:right w:val="none" w:sz="0" w:space="0" w:color="auto"/>
          </w:divBdr>
        </w:div>
        <w:div w:id="256602143">
          <w:marLeft w:val="0"/>
          <w:marRight w:val="0"/>
          <w:marTop w:val="0"/>
          <w:marBottom w:val="0"/>
          <w:divBdr>
            <w:top w:val="none" w:sz="0" w:space="0" w:color="auto"/>
            <w:left w:val="none" w:sz="0" w:space="0" w:color="auto"/>
            <w:bottom w:val="none" w:sz="0" w:space="0" w:color="auto"/>
            <w:right w:val="none" w:sz="0" w:space="0" w:color="auto"/>
          </w:divBdr>
        </w:div>
        <w:div w:id="1687750365">
          <w:marLeft w:val="0"/>
          <w:marRight w:val="0"/>
          <w:marTop w:val="0"/>
          <w:marBottom w:val="0"/>
          <w:divBdr>
            <w:top w:val="none" w:sz="0" w:space="0" w:color="auto"/>
            <w:left w:val="none" w:sz="0" w:space="0" w:color="auto"/>
            <w:bottom w:val="none" w:sz="0" w:space="0" w:color="auto"/>
            <w:right w:val="none" w:sz="0" w:space="0" w:color="auto"/>
          </w:divBdr>
        </w:div>
        <w:div w:id="1209149668">
          <w:marLeft w:val="0"/>
          <w:marRight w:val="0"/>
          <w:marTop w:val="0"/>
          <w:marBottom w:val="0"/>
          <w:divBdr>
            <w:top w:val="none" w:sz="0" w:space="0" w:color="auto"/>
            <w:left w:val="none" w:sz="0" w:space="0" w:color="auto"/>
            <w:bottom w:val="none" w:sz="0" w:space="0" w:color="auto"/>
            <w:right w:val="none" w:sz="0" w:space="0" w:color="auto"/>
          </w:divBdr>
        </w:div>
        <w:div w:id="711417412">
          <w:marLeft w:val="0"/>
          <w:marRight w:val="0"/>
          <w:marTop w:val="0"/>
          <w:marBottom w:val="0"/>
          <w:divBdr>
            <w:top w:val="none" w:sz="0" w:space="0" w:color="auto"/>
            <w:left w:val="none" w:sz="0" w:space="0" w:color="auto"/>
            <w:bottom w:val="none" w:sz="0" w:space="0" w:color="auto"/>
            <w:right w:val="none" w:sz="0" w:space="0" w:color="auto"/>
          </w:divBdr>
        </w:div>
        <w:div w:id="539048183">
          <w:marLeft w:val="0"/>
          <w:marRight w:val="0"/>
          <w:marTop w:val="0"/>
          <w:marBottom w:val="0"/>
          <w:divBdr>
            <w:top w:val="none" w:sz="0" w:space="0" w:color="auto"/>
            <w:left w:val="none" w:sz="0" w:space="0" w:color="auto"/>
            <w:bottom w:val="none" w:sz="0" w:space="0" w:color="auto"/>
            <w:right w:val="none" w:sz="0" w:space="0" w:color="auto"/>
          </w:divBdr>
        </w:div>
        <w:div w:id="1888373082">
          <w:marLeft w:val="0"/>
          <w:marRight w:val="0"/>
          <w:marTop w:val="0"/>
          <w:marBottom w:val="0"/>
          <w:divBdr>
            <w:top w:val="none" w:sz="0" w:space="0" w:color="auto"/>
            <w:left w:val="none" w:sz="0" w:space="0" w:color="auto"/>
            <w:bottom w:val="none" w:sz="0" w:space="0" w:color="auto"/>
            <w:right w:val="none" w:sz="0" w:space="0" w:color="auto"/>
          </w:divBdr>
        </w:div>
        <w:div w:id="784153148">
          <w:marLeft w:val="0"/>
          <w:marRight w:val="0"/>
          <w:marTop w:val="0"/>
          <w:marBottom w:val="0"/>
          <w:divBdr>
            <w:top w:val="none" w:sz="0" w:space="0" w:color="auto"/>
            <w:left w:val="none" w:sz="0" w:space="0" w:color="auto"/>
            <w:bottom w:val="none" w:sz="0" w:space="0" w:color="auto"/>
            <w:right w:val="none" w:sz="0" w:space="0" w:color="auto"/>
          </w:divBdr>
        </w:div>
        <w:div w:id="437794103">
          <w:marLeft w:val="0"/>
          <w:marRight w:val="0"/>
          <w:marTop w:val="0"/>
          <w:marBottom w:val="0"/>
          <w:divBdr>
            <w:top w:val="none" w:sz="0" w:space="0" w:color="auto"/>
            <w:left w:val="none" w:sz="0" w:space="0" w:color="auto"/>
            <w:bottom w:val="none" w:sz="0" w:space="0" w:color="auto"/>
            <w:right w:val="none" w:sz="0" w:space="0" w:color="auto"/>
          </w:divBdr>
        </w:div>
        <w:div w:id="412168926">
          <w:marLeft w:val="0"/>
          <w:marRight w:val="0"/>
          <w:marTop w:val="0"/>
          <w:marBottom w:val="0"/>
          <w:divBdr>
            <w:top w:val="none" w:sz="0" w:space="0" w:color="auto"/>
            <w:left w:val="none" w:sz="0" w:space="0" w:color="auto"/>
            <w:bottom w:val="none" w:sz="0" w:space="0" w:color="auto"/>
            <w:right w:val="none" w:sz="0" w:space="0" w:color="auto"/>
          </w:divBdr>
        </w:div>
        <w:div w:id="238290678">
          <w:marLeft w:val="0"/>
          <w:marRight w:val="0"/>
          <w:marTop w:val="0"/>
          <w:marBottom w:val="0"/>
          <w:divBdr>
            <w:top w:val="none" w:sz="0" w:space="0" w:color="auto"/>
            <w:left w:val="none" w:sz="0" w:space="0" w:color="auto"/>
            <w:bottom w:val="none" w:sz="0" w:space="0" w:color="auto"/>
            <w:right w:val="none" w:sz="0" w:space="0" w:color="auto"/>
          </w:divBdr>
        </w:div>
        <w:div w:id="145560018">
          <w:marLeft w:val="0"/>
          <w:marRight w:val="0"/>
          <w:marTop w:val="0"/>
          <w:marBottom w:val="0"/>
          <w:divBdr>
            <w:top w:val="none" w:sz="0" w:space="0" w:color="auto"/>
            <w:left w:val="none" w:sz="0" w:space="0" w:color="auto"/>
            <w:bottom w:val="none" w:sz="0" w:space="0" w:color="auto"/>
            <w:right w:val="none" w:sz="0" w:space="0" w:color="auto"/>
          </w:divBdr>
        </w:div>
        <w:div w:id="569118766">
          <w:marLeft w:val="0"/>
          <w:marRight w:val="0"/>
          <w:marTop w:val="0"/>
          <w:marBottom w:val="0"/>
          <w:divBdr>
            <w:top w:val="none" w:sz="0" w:space="0" w:color="auto"/>
            <w:left w:val="none" w:sz="0" w:space="0" w:color="auto"/>
            <w:bottom w:val="none" w:sz="0" w:space="0" w:color="auto"/>
            <w:right w:val="none" w:sz="0" w:space="0" w:color="auto"/>
          </w:divBdr>
        </w:div>
        <w:div w:id="1097404253">
          <w:marLeft w:val="0"/>
          <w:marRight w:val="0"/>
          <w:marTop w:val="0"/>
          <w:marBottom w:val="0"/>
          <w:divBdr>
            <w:top w:val="none" w:sz="0" w:space="0" w:color="auto"/>
            <w:left w:val="none" w:sz="0" w:space="0" w:color="auto"/>
            <w:bottom w:val="none" w:sz="0" w:space="0" w:color="auto"/>
            <w:right w:val="none" w:sz="0" w:space="0" w:color="auto"/>
          </w:divBdr>
        </w:div>
      </w:divsChild>
    </w:div>
    <w:div w:id="1703675670">
      <w:bodyDiv w:val="1"/>
      <w:marLeft w:val="0"/>
      <w:marRight w:val="0"/>
      <w:marTop w:val="0"/>
      <w:marBottom w:val="0"/>
      <w:divBdr>
        <w:top w:val="none" w:sz="0" w:space="0" w:color="auto"/>
        <w:left w:val="none" w:sz="0" w:space="0" w:color="auto"/>
        <w:bottom w:val="none" w:sz="0" w:space="0" w:color="auto"/>
        <w:right w:val="none" w:sz="0" w:space="0" w:color="auto"/>
      </w:divBdr>
      <w:divsChild>
        <w:div w:id="572932923">
          <w:marLeft w:val="0"/>
          <w:marRight w:val="0"/>
          <w:marTop w:val="0"/>
          <w:marBottom w:val="0"/>
          <w:divBdr>
            <w:top w:val="none" w:sz="0" w:space="0" w:color="auto"/>
            <w:left w:val="none" w:sz="0" w:space="0" w:color="auto"/>
            <w:bottom w:val="none" w:sz="0" w:space="0" w:color="auto"/>
            <w:right w:val="none" w:sz="0" w:space="0" w:color="auto"/>
          </w:divBdr>
        </w:div>
        <w:div w:id="314381844">
          <w:marLeft w:val="0"/>
          <w:marRight w:val="0"/>
          <w:marTop w:val="0"/>
          <w:marBottom w:val="0"/>
          <w:divBdr>
            <w:top w:val="none" w:sz="0" w:space="0" w:color="auto"/>
            <w:left w:val="none" w:sz="0" w:space="0" w:color="auto"/>
            <w:bottom w:val="none" w:sz="0" w:space="0" w:color="auto"/>
            <w:right w:val="none" w:sz="0" w:space="0" w:color="auto"/>
          </w:divBdr>
        </w:div>
        <w:div w:id="1045829859">
          <w:marLeft w:val="0"/>
          <w:marRight w:val="0"/>
          <w:marTop w:val="0"/>
          <w:marBottom w:val="0"/>
          <w:divBdr>
            <w:top w:val="none" w:sz="0" w:space="0" w:color="auto"/>
            <w:left w:val="none" w:sz="0" w:space="0" w:color="auto"/>
            <w:bottom w:val="none" w:sz="0" w:space="0" w:color="auto"/>
            <w:right w:val="none" w:sz="0" w:space="0" w:color="auto"/>
          </w:divBdr>
        </w:div>
        <w:div w:id="1267277233">
          <w:marLeft w:val="0"/>
          <w:marRight w:val="0"/>
          <w:marTop w:val="0"/>
          <w:marBottom w:val="0"/>
          <w:divBdr>
            <w:top w:val="none" w:sz="0" w:space="0" w:color="auto"/>
            <w:left w:val="none" w:sz="0" w:space="0" w:color="auto"/>
            <w:bottom w:val="none" w:sz="0" w:space="0" w:color="auto"/>
            <w:right w:val="none" w:sz="0" w:space="0" w:color="auto"/>
          </w:divBdr>
        </w:div>
        <w:div w:id="950666808">
          <w:marLeft w:val="0"/>
          <w:marRight w:val="0"/>
          <w:marTop w:val="0"/>
          <w:marBottom w:val="0"/>
          <w:divBdr>
            <w:top w:val="none" w:sz="0" w:space="0" w:color="auto"/>
            <w:left w:val="none" w:sz="0" w:space="0" w:color="auto"/>
            <w:bottom w:val="none" w:sz="0" w:space="0" w:color="auto"/>
            <w:right w:val="none" w:sz="0" w:space="0" w:color="auto"/>
          </w:divBdr>
        </w:div>
        <w:div w:id="2038307193">
          <w:marLeft w:val="0"/>
          <w:marRight w:val="0"/>
          <w:marTop w:val="0"/>
          <w:marBottom w:val="0"/>
          <w:divBdr>
            <w:top w:val="none" w:sz="0" w:space="0" w:color="auto"/>
            <w:left w:val="none" w:sz="0" w:space="0" w:color="auto"/>
            <w:bottom w:val="none" w:sz="0" w:space="0" w:color="auto"/>
            <w:right w:val="none" w:sz="0" w:space="0" w:color="auto"/>
          </w:divBdr>
        </w:div>
        <w:div w:id="1106771991">
          <w:marLeft w:val="0"/>
          <w:marRight w:val="0"/>
          <w:marTop w:val="0"/>
          <w:marBottom w:val="0"/>
          <w:divBdr>
            <w:top w:val="none" w:sz="0" w:space="0" w:color="auto"/>
            <w:left w:val="none" w:sz="0" w:space="0" w:color="auto"/>
            <w:bottom w:val="none" w:sz="0" w:space="0" w:color="auto"/>
            <w:right w:val="none" w:sz="0" w:space="0" w:color="auto"/>
          </w:divBdr>
        </w:div>
        <w:div w:id="1428232038">
          <w:marLeft w:val="0"/>
          <w:marRight w:val="0"/>
          <w:marTop w:val="0"/>
          <w:marBottom w:val="0"/>
          <w:divBdr>
            <w:top w:val="none" w:sz="0" w:space="0" w:color="auto"/>
            <w:left w:val="none" w:sz="0" w:space="0" w:color="auto"/>
            <w:bottom w:val="none" w:sz="0" w:space="0" w:color="auto"/>
            <w:right w:val="none" w:sz="0" w:space="0" w:color="auto"/>
          </w:divBdr>
        </w:div>
        <w:div w:id="595133203">
          <w:marLeft w:val="0"/>
          <w:marRight w:val="0"/>
          <w:marTop w:val="0"/>
          <w:marBottom w:val="0"/>
          <w:divBdr>
            <w:top w:val="none" w:sz="0" w:space="0" w:color="auto"/>
            <w:left w:val="none" w:sz="0" w:space="0" w:color="auto"/>
            <w:bottom w:val="none" w:sz="0" w:space="0" w:color="auto"/>
            <w:right w:val="none" w:sz="0" w:space="0" w:color="auto"/>
          </w:divBdr>
        </w:div>
        <w:div w:id="1768691919">
          <w:marLeft w:val="0"/>
          <w:marRight w:val="0"/>
          <w:marTop w:val="0"/>
          <w:marBottom w:val="0"/>
          <w:divBdr>
            <w:top w:val="none" w:sz="0" w:space="0" w:color="auto"/>
            <w:left w:val="none" w:sz="0" w:space="0" w:color="auto"/>
            <w:bottom w:val="none" w:sz="0" w:space="0" w:color="auto"/>
            <w:right w:val="none" w:sz="0" w:space="0" w:color="auto"/>
          </w:divBdr>
        </w:div>
        <w:div w:id="2021658464">
          <w:marLeft w:val="0"/>
          <w:marRight w:val="0"/>
          <w:marTop w:val="0"/>
          <w:marBottom w:val="0"/>
          <w:divBdr>
            <w:top w:val="none" w:sz="0" w:space="0" w:color="auto"/>
            <w:left w:val="none" w:sz="0" w:space="0" w:color="auto"/>
            <w:bottom w:val="none" w:sz="0" w:space="0" w:color="auto"/>
            <w:right w:val="none" w:sz="0" w:space="0" w:color="auto"/>
          </w:divBdr>
        </w:div>
        <w:div w:id="771054631">
          <w:marLeft w:val="0"/>
          <w:marRight w:val="0"/>
          <w:marTop w:val="0"/>
          <w:marBottom w:val="0"/>
          <w:divBdr>
            <w:top w:val="none" w:sz="0" w:space="0" w:color="auto"/>
            <w:left w:val="none" w:sz="0" w:space="0" w:color="auto"/>
            <w:bottom w:val="none" w:sz="0" w:space="0" w:color="auto"/>
            <w:right w:val="none" w:sz="0" w:space="0" w:color="auto"/>
          </w:divBdr>
        </w:div>
        <w:div w:id="1768846666">
          <w:marLeft w:val="0"/>
          <w:marRight w:val="0"/>
          <w:marTop w:val="0"/>
          <w:marBottom w:val="0"/>
          <w:divBdr>
            <w:top w:val="none" w:sz="0" w:space="0" w:color="auto"/>
            <w:left w:val="none" w:sz="0" w:space="0" w:color="auto"/>
            <w:bottom w:val="none" w:sz="0" w:space="0" w:color="auto"/>
            <w:right w:val="none" w:sz="0" w:space="0" w:color="auto"/>
          </w:divBdr>
        </w:div>
        <w:div w:id="1359118224">
          <w:marLeft w:val="0"/>
          <w:marRight w:val="0"/>
          <w:marTop w:val="0"/>
          <w:marBottom w:val="0"/>
          <w:divBdr>
            <w:top w:val="none" w:sz="0" w:space="0" w:color="auto"/>
            <w:left w:val="none" w:sz="0" w:space="0" w:color="auto"/>
            <w:bottom w:val="none" w:sz="0" w:space="0" w:color="auto"/>
            <w:right w:val="none" w:sz="0" w:space="0" w:color="auto"/>
          </w:divBdr>
        </w:div>
      </w:divsChild>
    </w:div>
    <w:div w:id="1740008555">
      <w:bodyDiv w:val="1"/>
      <w:marLeft w:val="0"/>
      <w:marRight w:val="0"/>
      <w:marTop w:val="0"/>
      <w:marBottom w:val="0"/>
      <w:divBdr>
        <w:top w:val="none" w:sz="0" w:space="0" w:color="auto"/>
        <w:left w:val="none" w:sz="0" w:space="0" w:color="auto"/>
        <w:bottom w:val="none" w:sz="0" w:space="0" w:color="auto"/>
        <w:right w:val="none" w:sz="0" w:space="0" w:color="auto"/>
      </w:divBdr>
      <w:divsChild>
        <w:div w:id="1023627897">
          <w:marLeft w:val="0"/>
          <w:marRight w:val="0"/>
          <w:marTop w:val="0"/>
          <w:marBottom w:val="0"/>
          <w:divBdr>
            <w:top w:val="none" w:sz="0" w:space="0" w:color="auto"/>
            <w:left w:val="none" w:sz="0" w:space="0" w:color="auto"/>
            <w:bottom w:val="none" w:sz="0" w:space="0" w:color="auto"/>
            <w:right w:val="none" w:sz="0" w:space="0" w:color="auto"/>
          </w:divBdr>
        </w:div>
        <w:div w:id="791091621">
          <w:marLeft w:val="0"/>
          <w:marRight w:val="0"/>
          <w:marTop w:val="0"/>
          <w:marBottom w:val="0"/>
          <w:divBdr>
            <w:top w:val="none" w:sz="0" w:space="0" w:color="auto"/>
            <w:left w:val="none" w:sz="0" w:space="0" w:color="auto"/>
            <w:bottom w:val="none" w:sz="0" w:space="0" w:color="auto"/>
            <w:right w:val="none" w:sz="0" w:space="0" w:color="auto"/>
          </w:divBdr>
          <w:divsChild>
            <w:div w:id="198394266">
              <w:marLeft w:val="0"/>
              <w:marRight w:val="0"/>
              <w:marTop w:val="0"/>
              <w:marBottom w:val="0"/>
              <w:divBdr>
                <w:top w:val="none" w:sz="0" w:space="0" w:color="auto"/>
                <w:left w:val="none" w:sz="0" w:space="0" w:color="auto"/>
                <w:bottom w:val="none" w:sz="0" w:space="0" w:color="auto"/>
                <w:right w:val="none" w:sz="0" w:space="0" w:color="auto"/>
              </w:divBdr>
            </w:div>
            <w:div w:id="1152873726">
              <w:marLeft w:val="0"/>
              <w:marRight w:val="0"/>
              <w:marTop w:val="0"/>
              <w:marBottom w:val="0"/>
              <w:divBdr>
                <w:top w:val="none" w:sz="0" w:space="0" w:color="auto"/>
                <w:left w:val="none" w:sz="0" w:space="0" w:color="auto"/>
                <w:bottom w:val="none" w:sz="0" w:space="0" w:color="auto"/>
                <w:right w:val="none" w:sz="0" w:space="0" w:color="auto"/>
              </w:divBdr>
            </w:div>
            <w:div w:id="2093627001">
              <w:marLeft w:val="0"/>
              <w:marRight w:val="0"/>
              <w:marTop w:val="0"/>
              <w:marBottom w:val="0"/>
              <w:divBdr>
                <w:top w:val="none" w:sz="0" w:space="0" w:color="auto"/>
                <w:left w:val="none" w:sz="0" w:space="0" w:color="auto"/>
                <w:bottom w:val="none" w:sz="0" w:space="0" w:color="auto"/>
                <w:right w:val="none" w:sz="0" w:space="0" w:color="auto"/>
              </w:divBdr>
            </w:div>
            <w:div w:id="1325625593">
              <w:marLeft w:val="0"/>
              <w:marRight w:val="0"/>
              <w:marTop w:val="0"/>
              <w:marBottom w:val="0"/>
              <w:divBdr>
                <w:top w:val="none" w:sz="0" w:space="0" w:color="auto"/>
                <w:left w:val="none" w:sz="0" w:space="0" w:color="auto"/>
                <w:bottom w:val="none" w:sz="0" w:space="0" w:color="auto"/>
                <w:right w:val="none" w:sz="0" w:space="0" w:color="auto"/>
              </w:divBdr>
            </w:div>
            <w:div w:id="870147314">
              <w:marLeft w:val="0"/>
              <w:marRight w:val="0"/>
              <w:marTop w:val="0"/>
              <w:marBottom w:val="0"/>
              <w:divBdr>
                <w:top w:val="none" w:sz="0" w:space="0" w:color="auto"/>
                <w:left w:val="none" w:sz="0" w:space="0" w:color="auto"/>
                <w:bottom w:val="none" w:sz="0" w:space="0" w:color="auto"/>
                <w:right w:val="none" w:sz="0" w:space="0" w:color="auto"/>
              </w:divBdr>
            </w:div>
            <w:div w:id="10223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4454">
      <w:bodyDiv w:val="1"/>
      <w:marLeft w:val="0"/>
      <w:marRight w:val="0"/>
      <w:marTop w:val="0"/>
      <w:marBottom w:val="0"/>
      <w:divBdr>
        <w:top w:val="none" w:sz="0" w:space="0" w:color="auto"/>
        <w:left w:val="none" w:sz="0" w:space="0" w:color="auto"/>
        <w:bottom w:val="none" w:sz="0" w:space="0" w:color="auto"/>
        <w:right w:val="none" w:sz="0" w:space="0" w:color="auto"/>
      </w:divBdr>
      <w:divsChild>
        <w:div w:id="1070931862">
          <w:marLeft w:val="0"/>
          <w:marRight w:val="0"/>
          <w:marTop w:val="0"/>
          <w:marBottom w:val="0"/>
          <w:divBdr>
            <w:top w:val="none" w:sz="0" w:space="0" w:color="auto"/>
            <w:left w:val="none" w:sz="0" w:space="0" w:color="auto"/>
            <w:bottom w:val="none" w:sz="0" w:space="0" w:color="auto"/>
            <w:right w:val="none" w:sz="0" w:space="0" w:color="auto"/>
          </w:divBdr>
        </w:div>
        <w:div w:id="1184705465">
          <w:marLeft w:val="0"/>
          <w:marRight w:val="0"/>
          <w:marTop w:val="0"/>
          <w:marBottom w:val="0"/>
          <w:divBdr>
            <w:top w:val="none" w:sz="0" w:space="0" w:color="auto"/>
            <w:left w:val="none" w:sz="0" w:space="0" w:color="auto"/>
            <w:bottom w:val="none" w:sz="0" w:space="0" w:color="auto"/>
            <w:right w:val="none" w:sz="0" w:space="0" w:color="auto"/>
          </w:divBdr>
        </w:div>
        <w:div w:id="1813256748">
          <w:marLeft w:val="0"/>
          <w:marRight w:val="0"/>
          <w:marTop w:val="0"/>
          <w:marBottom w:val="0"/>
          <w:divBdr>
            <w:top w:val="none" w:sz="0" w:space="0" w:color="auto"/>
            <w:left w:val="none" w:sz="0" w:space="0" w:color="auto"/>
            <w:bottom w:val="none" w:sz="0" w:space="0" w:color="auto"/>
            <w:right w:val="none" w:sz="0" w:space="0" w:color="auto"/>
          </w:divBdr>
        </w:div>
        <w:div w:id="501894839">
          <w:marLeft w:val="0"/>
          <w:marRight w:val="0"/>
          <w:marTop w:val="0"/>
          <w:marBottom w:val="0"/>
          <w:divBdr>
            <w:top w:val="none" w:sz="0" w:space="0" w:color="auto"/>
            <w:left w:val="none" w:sz="0" w:space="0" w:color="auto"/>
            <w:bottom w:val="none" w:sz="0" w:space="0" w:color="auto"/>
            <w:right w:val="none" w:sz="0" w:space="0" w:color="auto"/>
          </w:divBdr>
        </w:div>
        <w:div w:id="1857426842">
          <w:marLeft w:val="0"/>
          <w:marRight w:val="0"/>
          <w:marTop w:val="0"/>
          <w:marBottom w:val="0"/>
          <w:divBdr>
            <w:top w:val="none" w:sz="0" w:space="0" w:color="auto"/>
            <w:left w:val="none" w:sz="0" w:space="0" w:color="auto"/>
            <w:bottom w:val="none" w:sz="0" w:space="0" w:color="auto"/>
            <w:right w:val="none" w:sz="0" w:space="0" w:color="auto"/>
          </w:divBdr>
        </w:div>
        <w:div w:id="1423523383">
          <w:marLeft w:val="0"/>
          <w:marRight w:val="0"/>
          <w:marTop w:val="0"/>
          <w:marBottom w:val="0"/>
          <w:divBdr>
            <w:top w:val="none" w:sz="0" w:space="0" w:color="auto"/>
            <w:left w:val="none" w:sz="0" w:space="0" w:color="auto"/>
            <w:bottom w:val="none" w:sz="0" w:space="0" w:color="auto"/>
            <w:right w:val="none" w:sz="0" w:space="0" w:color="auto"/>
          </w:divBdr>
        </w:div>
        <w:div w:id="1428304160">
          <w:marLeft w:val="0"/>
          <w:marRight w:val="0"/>
          <w:marTop w:val="0"/>
          <w:marBottom w:val="0"/>
          <w:divBdr>
            <w:top w:val="none" w:sz="0" w:space="0" w:color="auto"/>
            <w:left w:val="none" w:sz="0" w:space="0" w:color="auto"/>
            <w:bottom w:val="none" w:sz="0" w:space="0" w:color="auto"/>
            <w:right w:val="none" w:sz="0" w:space="0" w:color="auto"/>
          </w:divBdr>
        </w:div>
        <w:div w:id="701369465">
          <w:marLeft w:val="0"/>
          <w:marRight w:val="0"/>
          <w:marTop w:val="0"/>
          <w:marBottom w:val="0"/>
          <w:divBdr>
            <w:top w:val="none" w:sz="0" w:space="0" w:color="auto"/>
            <w:left w:val="none" w:sz="0" w:space="0" w:color="auto"/>
            <w:bottom w:val="none" w:sz="0" w:space="0" w:color="auto"/>
            <w:right w:val="none" w:sz="0" w:space="0" w:color="auto"/>
          </w:divBdr>
        </w:div>
        <w:div w:id="195629765">
          <w:marLeft w:val="0"/>
          <w:marRight w:val="0"/>
          <w:marTop w:val="0"/>
          <w:marBottom w:val="0"/>
          <w:divBdr>
            <w:top w:val="none" w:sz="0" w:space="0" w:color="auto"/>
            <w:left w:val="none" w:sz="0" w:space="0" w:color="auto"/>
            <w:bottom w:val="none" w:sz="0" w:space="0" w:color="auto"/>
            <w:right w:val="none" w:sz="0" w:space="0" w:color="auto"/>
          </w:divBdr>
        </w:div>
        <w:div w:id="656807157">
          <w:marLeft w:val="0"/>
          <w:marRight w:val="0"/>
          <w:marTop w:val="0"/>
          <w:marBottom w:val="0"/>
          <w:divBdr>
            <w:top w:val="none" w:sz="0" w:space="0" w:color="auto"/>
            <w:left w:val="none" w:sz="0" w:space="0" w:color="auto"/>
            <w:bottom w:val="none" w:sz="0" w:space="0" w:color="auto"/>
            <w:right w:val="none" w:sz="0" w:space="0" w:color="auto"/>
          </w:divBdr>
        </w:div>
        <w:div w:id="361903077">
          <w:marLeft w:val="0"/>
          <w:marRight w:val="0"/>
          <w:marTop w:val="0"/>
          <w:marBottom w:val="0"/>
          <w:divBdr>
            <w:top w:val="none" w:sz="0" w:space="0" w:color="auto"/>
            <w:left w:val="none" w:sz="0" w:space="0" w:color="auto"/>
            <w:bottom w:val="none" w:sz="0" w:space="0" w:color="auto"/>
            <w:right w:val="none" w:sz="0" w:space="0" w:color="auto"/>
          </w:divBdr>
        </w:div>
        <w:div w:id="17784338">
          <w:marLeft w:val="0"/>
          <w:marRight w:val="0"/>
          <w:marTop w:val="0"/>
          <w:marBottom w:val="0"/>
          <w:divBdr>
            <w:top w:val="none" w:sz="0" w:space="0" w:color="auto"/>
            <w:left w:val="none" w:sz="0" w:space="0" w:color="auto"/>
            <w:bottom w:val="none" w:sz="0" w:space="0" w:color="auto"/>
            <w:right w:val="none" w:sz="0" w:space="0" w:color="auto"/>
          </w:divBdr>
        </w:div>
        <w:div w:id="134221866">
          <w:marLeft w:val="0"/>
          <w:marRight w:val="0"/>
          <w:marTop w:val="0"/>
          <w:marBottom w:val="0"/>
          <w:divBdr>
            <w:top w:val="none" w:sz="0" w:space="0" w:color="auto"/>
            <w:left w:val="none" w:sz="0" w:space="0" w:color="auto"/>
            <w:bottom w:val="none" w:sz="0" w:space="0" w:color="auto"/>
            <w:right w:val="none" w:sz="0" w:space="0" w:color="auto"/>
          </w:divBdr>
        </w:div>
        <w:div w:id="906038743">
          <w:marLeft w:val="0"/>
          <w:marRight w:val="0"/>
          <w:marTop w:val="0"/>
          <w:marBottom w:val="0"/>
          <w:divBdr>
            <w:top w:val="none" w:sz="0" w:space="0" w:color="auto"/>
            <w:left w:val="none" w:sz="0" w:space="0" w:color="auto"/>
            <w:bottom w:val="none" w:sz="0" w:space="0" w:color="auto"/>
            <w:right w:val="none" w:sz="0" w:space="0" w:color="auto"/>
          </w:divBdr>
        </w:div>
        <w:div w:id="2046829989">
          <w:marLeft w:val="0"/>
          <w:marRight w:val="0"/>
          <w:marTop w:val="0"/>
          <w:marBottom w:val="0"/>
          <w:divBdr>
            <w:top w:val="none" w:sz="0" w:space="0" w:color="auto"/>
            <w:left w:val="none" w:sz="0" w:space="0" w:color="auto"/>
            <w:bottom w:val="none" w:sz="0" w:space="0" w:color="auto"/>
            <w:right w:val="none" w:sz="0" w:space="0" w:color="auto"/>
          </w:divBdr>
        </w:div>
        <w:div w:id="928318693">
          <w:marLeft w:val="0"/>
          <w:marRight w:val="0"/>
          <w:marTop w:val="0"/>
          <w:marBottom w:val="0"/>
          <w:divBdr>
            <w:top w:val="none" w:sz="0" w:space="0" w:color="auto"/>
            <w:left w:val="none" w:sz="0" w:space="0" w:color="auto"/>
            <w:bottom w:val="none" w:sz="0" w:space="0" w:color="auto"/>
            <w:right w:val="none" w:sz="0" w:space="0" w:color="auto"/>
          </w:divBdr>
        </w:div>
        <w:div w:id="1470052013">
          <w:marLeft w:val="0"/>
          <w:marRight w:val="0"/>
          <w:marTop w:val="0"/>
          <w:marBottom w:val="0"/>
          <w:divBdr>
            <w:top w:val="none" w:sz="0" w:space="0" w:color="auto"/>
            <w:left w:val="none" w:sz="0" w:space="0" w:color="auto"/>
            <w:bottom w:val="none" w:sz="0" w:space="0" w:color="auto"/>
            <w:right w:val="none" w:sz="0" w:space="0" w:color="auto"/>
          </w:divBdr>
        </w:div>
        <w:div w:id="871383428">
          <w:marLeft w:val="0"/>
          <w:marRight w:val="0"/>
          <w:marTop w:val="0"/>
          <w:marBottom w:val="0"/>
          <w:divBdr>
            <w:top w:val="none" w:sz="0" w:space="0" w:color="auto"/>
            <w:left w:val="none" w:sz="0" w:space="0" w:color="auto"/>
            <w:bottom w:val="none" w:sz="0" w:space="0" w:color="auto"/>
            <w:right w:val="none" w:sz="0" w:space="0" w:color="auto"/>
          </w:divBdr>
        </w:div>
        <w:div w:id="2033989198">
          <w:marLeft w:val="0"/>
          <w:marRight w:val="0"/>
          <w:marTop w:val="0"/>
          <w:marBottom w:val="0"/>
          <w:divBdr>
            <w:top w:val="none" w:sz="0" w:space="0" w:color="auto"/>
            <w:left w:val="none" w:sz="0" w:space="0" w:color="auto"/>
            <w:bottom w:val="none" w:sz="0" w:space="0" w:color="auto"/>
            <w:right w:val="none" w:sz="0" w:space="0" w:color="auto"/>
          </w:divBdr>
        </w:div>
        <w:div w:id="1731074293">
          <w:marLeft w:val="0"/>
          <w:marRight w:val="0"/>
          <w:marTop w:val="0"/>
          <w:marBottom w:val="0"/>
          <w:divBdr>
            <w:top w:val="none" w:sz="0" w:space="0" w:color="auto"/>
            <w:left w:val="none" w:sz="0" w:space="0" w:color="auto"/>
            <w:bottom w:val="none" w:sz="0" w:space="0" w:color="auto"/>
            <w:right w:val="none" w:sz="0" w:space="0" w:color="auto"/>
          </w:divBdr>
        </w:div>
        <w:div w:id="1815370228">
          <w:marLeft w:val="0"/>
          <w:marRight w:val="0"/>
          <w:marTop w:val="0"/>
          <w:marBottom w:val="0"/>
          <w:divBdr>
            <w:top w:val="none" w:sz="0" w:space="0" w:color="auto"/>
            <w:left w:val="none" w:sz="0" w:space="0" w:color="auto"/>
            <w:bottom w:val="none" w:sz="0" w:space="0" w:color="auto"/>
            <w:right w:val="none" w:sz="0" w:space="0" w:color="auto"/>
          </w:divBdr>
        </w:div>
        <w:div w:id="268394893">
          <w:marLeft w:val="0"/>
          <w:marRight w:val="0"/>
          <w:marTop w:val="0"/>
          <w:marBottom w:val="0"/>
          <w:divBdr>
            <w:top w:val="none" w:sz="0" w:space="0" w:color="auto"/>
            <w:left w:val="none" w:sz="0" w:space="0" w:color="auto"/>
            <w:bottom w:val="none" w:sz="0" w:space="0" w:color="auto"/>
            <w:right w:val="none" w:sz="0" w:space="0" w:color="auto"/>
          </w:divBdr>
        </w:div>
      </w:divsChild>
    </w:div>
    <w:div w:id="2090956329">
      <w:bodyDiv w:val="1"/>
      <w:marLeft w:val="0"/>
      <w:marRight w:val="0"/>
      <w:marTop w:val="0"/>
      <w:marBottom w:val="0"/>
      <w:divBdr>
        <w:top w:val="none" w:sz="0" w:space="0" w:color="auto"/>
        <w:left w:val="none" w:sz="0" w:space="0" w:color="auto"/>
        <w:bottom w:val="none" w:sz="0" w:space="0" w:color="auto"/>
        <w:right w:val="none" w:sz="0" w:space="0" w:color="auto"/>
      </w:divBdr>
      <w:divsChild>
        <w:div w:id="1723407392">
          <w:marLeft w:val="0"/>
          <w:marRight w:val="0"/>
          <w:marTop w:val="0"/>
          <w:marBottom w:val="0"/>
          <w:divBdr>
            <w:top w:val="none" w:sz="0" w:space="0" w:color="auto"/>
            <w:left w:val="none" w:sz="0" w:space="0" w:color="auto"/>
            <w:bottom w:val="none" w:sz="0" w:space="0" w:color="auto"/>
            <w:right w:val="none" w:sz="0" w:space="0" w:color="auto"/>
          </w:divBdr>
        </w:div>
        <w:div w:id="234365394">
          <w:marLeft w:val="0"/>
          <w:marRight w:val="0"/>
          <w:marTop w:val="0"/>
          <w:marBottom w:val="0"/>
          <w:divBdr>
            <w:top w:val="none" w:sz="0" w:space="0" w:color="auto"/>
            <w:left w:val="none" w:sz="0" w:space="0" w:color="auto"/>
            <w:bottom w:val="none" w:sz="0" w:space="0" w:color="auto"/>
            <w:right w:val="none" w:sz="0" w:space="0" w:color="auto"/>
          </w:divBdr>
        </w:div>
        <w:div w:id="2072195097">
          <w:marLeft w:val="0"/>
          <w:marRight w:val="0"/>
          <w:marTop w:val="0"/>
          <w:marBottom w:val="0"/>
          <w:divBdr>
            <w:top w:val="none" w:sz="0" w:space="0" w:color="auto"/>
            <w:left w:val="none" w:sz="0" w:space="0" w:color="auto"/>
            <w:bottom w:val="none" w:sz="0" w:space="0" w:color="auto"/>
            <w:right w:val="none" w:sz="0" w:space="0" w:color="auto"/>
          </w:divBdr>
        </w:div>
        <w:div w:id="1188985709">
          <w:marLeft w:val="0"/>
          <w:marRight w:val="0"/>
          <w:marTop w:val="0"/>
          <w:marBottom w:val="0"/>
          <w:divBdr>
            <w:top w:val="none" w:sz="0" w:space="0" w:color="auto"/>
            <w:left w:val="none" w:sz="0" w:space="0" w:color="auto"/>
            <w:bottom w:val="none" w:sz="0" w:space="0" w:color="auto"/>
            <w:right w:val="none" w:sz="0" w:space="0" w:color="auto"/>
          </w:divBdr>
        </w:div>
        <w:div w:id="844784661">
          <w:marLeft w:val="0"/>
          <w:marRight w:val="0"/>
          <w:marTop w:val="0"/>
          <w:marBottom w:val="0"/>
          <w:divBdr>
            <w:top w:val="none" w:sz="0" w:space="0" w:color="auto"/>
            <w:left w:val="none" w:sz="0" w:space="0" w:color="auto"/>
            <w:bottom w:val="none" w:sz="0" w:space="0" w:color="auto"/>
            <w:right w:val="none" w:sz="0" w:space="0" w:color="auto"/>
          </w:divBdr>
        </w:div>
        <w:div w:id="831336993">
          <w:marLeft w:val="0"/>
          <w:marRight w:val="0"/>
          <w:marTop w:val="0"/>
          <w:marBottom w:val="0"/>
          <w:divBdr>
            <w:top w:val="none" w:sz="0" w:space="0" w:color="auto"/>
            <w:left w:val="none" w:sz="0" w:space="0" w:color="auto"/>
            <w:bottom w:val="none" w:sz="0" w:space="0" w:color="auto"/>
            <w:right w:val="none" w:sz="0" w:space="0" w:color="auto"/>
          </w:divBdr>
        </w:div>
        <w:div w:id="806509063">
          <w:marLeft w:val="0"/>
          <w:marRight w:val="0"/>
          <w:marTop w:val="0"/>
          <w:marBottom w:val="0"/>
          <w:divBdr>
            <w:top w:val="none" w:sz="0" w:space="0" w:color="auto"/>
            <w:left w:val="none" w:sz="0" w:space="0" w:color="auto"/>
            <w:bottom w:val="none" w:sz="0" w:space="0" w:color="auto"/>
            <w:right w:val="none" w:sz="0" w:space="0" w:color="auto"/>
          </w:divBdr>
        </w:div>
        <w:div w:id="1589382994">
          <w:marLeft w:val="0"/>
          <w:marRight w:val="0"/>
          <w:marTop w:val="0"/>
          <w:marBottom w:val="0"/>
          <w:divBdr>
            <w:top w:val="none" w:sz="0" w:space="0" w:color="auto"/>
            <w:left w:val="none" w:sz="0" w:space="0" w:color="auto"/>
            <w:bottom w:val="none" w:sz="0" w:space="0" w:color="auto"/>
            <w:right w:val="none" w:sz="0" w:space="0" w:color="auto"/>
          </w:divBdr>
        </w:div>
        <w:div w:id="1505585879">
          <w:marLeft w:val="0"/>
          <w:marRight w:val="0"/>
          <w:marTop w:val="0"/>
          <w:marBottom w:val="0"/>
          <w:divBdr>
            <w:top w:val="none" w:sz="0" w:space="0" w:color="auto"/>
            <w:left w:val="none" w:sz="0" w:space="0" w:color="auto"/>
            <w:bottom w:val="none" w:sz="0" w:space="0" w:color="auto"/>
            <w:right w:val="none" w:sz="0" w:space="0" w:color="auto"/>
          </w:divBdr>
        </w:div>
        <w:div w:id="1492141419">
          <w:marLeft w:val="0"/>
          <w:marRight w:val="0"/>
          <w:marTop w:val="0"/>
          <w:marBottom w:val="0"/>
          <w:divBdr>
            <w:top w:val="none" w:sz="0" w:space="0" w:color="auto"/>
            <w:left w:val="none" w:sz="0" w:space="0" w:color="auto"/>
            <w:bottom w:val="none" w:sz="0" w:space="0" w:color="auto"/>
            <w:right w:val="none" w:sz="0" w:space="0" w:color="auto"/>
          </w:divBdr>
        </w:div>
        <w:div w:id="927690053">
          <w:marLeft w:val="0"/>
          <w:marRight w:val="0"/>
          <w:marTop w:val="0"/>
          <w:marBottom w:val="0"/>
          <w:divBdr>
            <w:top w:val="none" w:sz="0" w:space="0" w:color="auto"/>
            <w:left w:val="none" w:sz="0" w:space="0" w:color="auto"/>
            <w:bottom w:val="none" w:sz="0" w:space="0" w:color="auto"/>
            <w:right w:val="none" w:sz="0" w:space="0" w:color="auto"/>
          </w:divBdr>
        </w:div>
        <w:div w:id="437602215">
          <w:marLeft w:val="0"/>
          <w:marRight w:val="0"/>
          <w:marTop w:val="0"/>
          <w:marBottom w:val="0"/>
          <w:divBdr>
            <w:top w:val="none" w:sz="0" w:space="0" w:color="auto"/>
            <w:left w:val="none" w:sz="0" w:space="0" w:color="auto"/>
            <w:bottom w:val="none" w:sz="0" w:space="0" w:color="auto"/>
            <w:right w:val="none" w:sz="0" w:space="0" w:color="auto"/>
          </w:divBdr>
        </w:div>
        <w:div w:id="1667056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urriculum.nsw.edu.au/learning-areas/languages/classical-languages-k-10-2022/overview" TargetMode="External"/><Relationship Id="rId18" Type="http://schemas.openxmlformats.org/officeDocument/2006/relationships/hyperlink" Target="https://curriculum.nsw.edu.au/learning-areas/languages/modern-languages-k-10-2022" TargetMode="External"/><Relationship Id="rId26" Type="http://schemas.openxmlformats.org/officeDocument/2006/relationships/hyperlink" Target="https://educationstandards.nsw.edu.au/wps/portal/nesa/k-10/understanding-the-curriculum/programming/advice-on-scope-and-sequences" TargetMode="External"/><Relationship Id="rId21" Type="http://schemas.openxmlformats.org/officeDocument/2006/relationships/hyperlink" Target="https://schoolsequella.det.nsw.edu.au/file/b214a08b-5c9d-4ca2-9eb7-caaf7e6e53a0/1/School_Excellence_Framework.pdf" TargetMode="External"/><Relationship Id="rId34"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education.nsw.gov.au/policy-library" TargetMode="External"/><Relationship Id="rId17" Type="http://schemas.openxmlformats.org/officeDocument/2006/relationships/hyperlink" Target="https://curriculum.nsw.edu.au/learning-areas/languages/modern-languages-k-10-2022" TargetMode="External"/><Relationship Id="rId25" Type="http://schemas.openxmlformats.org/officeDocument/2006/relationships/hyperlink" Target="https://curriculum.nsw.edu.au/learning-areas/languages/classical-languages-k-10-2022/overview" TargetMode="External"/><Relationship Id="rId33" Type="http://schemas.openxmlformats.org/officeDocument/2006/relationships/hyperlink" Target="https://creativecommons.org/licenses/by/4.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tmp"/><Relationship Id="rId20" Type="http://schemas.openxmlformats.org/officeDocument/2006/relationships/hyperlink" Target="https://education.nsw.gov.au/policy-library/policies/pd-2005-029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regulation/government-schooling/registration-process-government-schooling" TargetMode="External"/><Relationship Id="rId24" Type="http://schemas.openxmlformats.org/officeDocument/2006/relationships/hyperlink" Target="https://forms.office.com/Pages/ResponsePage.aspx?id=muagBYpBwUecJZOHJhv5kSNaKRC4ClVDiPgZI5jjt3lUQ1pMWVRSU0kzWExaMEIyVFg5VlJPVkRVRyQlQCN0PWcu&amp;wdLOR=cEA84311A-3447-4AD2-B1BB-FA5CACDA69B7"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urriculum.nsw.edu.au/learning-areas/languages/classical-languages-k-10-2022/overview" TargetMode="External"/><Relationship Id="rId23" Type="http://schemas.openxmlformats.org/officeDocument/2006/relationships/hyperlink" Target="https://education.nsw.gov.au/teaching-and-learning/curriculum/languages" TargetMode="External"/><Relationship Id="rId28" Type="http://schemas.openxmlformats.org/officeDocument/2006/relationships/hyperlink" Target="https://educationstandards.nsw.edu.au/wps/portal/nesa/teacher-accreditation/meeting-requirements/the-standards/proficient-teacher"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languagesnsw@det.nsw.edu.a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educationstandards.nsw.edu.au/wps/portal/nesa/teacher-accreditation/meeting-requirements/the-standards/proficient-teacher" TargetMode="External"/><Relationship Id="rId27" Type="http://schemas.openxmlformats.org/officeDocument/2006/relationships/hyperlink" Target="https://educationstandards.nsw.edu.au/wps/portal/nesa/k-10/understanding-the-curriculum/programming/advice-on-units" TargetMode="External"/><Relationship Id="rId30" Type="http://schemas.openxmlformats.org/officeDocument/2006/relationships/footer" Target="footer1.xm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SharedWithUsers xmlns="654a006b-cedf-4f35-a676-59854467968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388FD-B51A-4E6B-957A-29CB6E01A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572E4-65A1-4DB9-A67E-69FD54E8763C}">
  <ds:schemaRefs>
    <ds:schemaRef ds:uri="http://schemas.microsoft.com/office/infopath/2007/PartnerControls"/>
    <ds:schemaRef ds:uri="http://purl.org/dc/terms/"/>
    <ds:schemaRef ds:uri="http://schemas.microsoft.com/office/2006/documentManagement/types"/>
    <ds:schemaRef ds:uri="http://purl.org/dc/elements/1.1/"/>
    <ds:schemaRef ds:uri="654a006b-cedf-4f35-a676-59854467968c"/>
    <ds:schemaRef ds:uri="http://purl.org/dc/dcmitype/"/>
    <ds:schemaRef ds:uri="http://www.w3.org/XML/1998/namespace"/>
    <ds:schemaRef ds:uri="http://schemas.openxmlformats.org/package/2006/metadata/core-properties"/>
    <ds:schemaRef ds:uri="71c5a270-2cab-4081-bd60-6681928412a9"/>
    <ds:schemaRef ds:uri="http://schemas.microsoft.com/office/2006/metadata/properties"/>
  </ds:schemaRefs>
</ds:datastoreItem>
</file>

<file path=customXml/itemProps3.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4.xml><?xml version="1.0" encoding="utf-8"?>
<ds:datastoreItem xmlns:ds="http://schemas.openxmlformats.org/officeDocument/2006/customXml" ds:itemID="{1D84817E-6AE2-488A-9991-FE301C163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4694</Words>
  <Characters>26761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Classical languages programming guidelines K–10</dc:title>
  <dc:subject>This document supports teachers of classical languages 7–10, their supervisors and the educational teams who provide universal support to schools.</dc:subject>
  <dc:creator>Department of Education</dc:creator>
  <cp:keywords/>
  <dc:description/>
  <dcterms:created xsi:type="dcterms:W3CDTF">2024-11-26T21:41:00Z</dcterms:created>
  <dcterms:modified xsi:type="dcterms:W3CDTF">2024-12-04T01:28:00Z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Order">
    <vt:r8>5865000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