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54B80" w14:textId="61FDA6DB" w:rsidR="00BB4FBA" w:rsidRDefault="00101B90" w:rsidP="009F049B">
      <w:pPr>
        <w:pStyle w:val="Title"/>
      </w:pPr>
      <w:r>
        <w:t>Be</w:t>
      </w:r>
      <w:r w:rsidR="00A90E29">
        <w:t xml:space="preserve">ginning </w:t>
      </w:r>
      <w:r w:rsidR="00A37324">
        <w:t>l</w:t>
      </w:r>
      <w:r w:rsidR="00776FCE">
        <w:t xml:space="preserve">anguage </w:t>
      </w:r>
      <w:r w:rsidR="00A90E29">
        <w:t>teachers</w:t>
      </w:r>
      <w:r>
        <w:t>’ 7</w:t>
      </w:r>
      <w:r w:rsidRPr="007822CF">
        <w:t>–</w:t>
      </w:r>
      <w:r>
        <w:t>12 handbook</w:t>
      </w:r>
      <w:r w:rsidR="007822CF">
        <w:t xml:space="preserve"> </w:t>
      </w:r>
    </w:p>
    <w:p w14:paraId="0C5BDE0C" w14:textId="0FDE0DAF" w:rsidR="00F57C8E" w:rsidRPr="00F57C8E" w:rsidRDefault="00536BB6" w:rsidP="00106A9E">
      <w:pPr>
        <w:suppressAutoHyphens w:val="0"/>
        <w:spacing w:after="160" w:line="259" w:lineRule="auto"/>
      </w:pPr>
      <w:r>
        <w:rPr>
          <w:noProof/>
        </w:rPr>
        <w:drawing>
          <wp:inline distT="0" distB="0" distL="0" distR="0" wp14:anchorId="54BFA812" wp14:editId="61DF8B3B">
            <wp:extent cx="4870450" cy="3247304"/>
            <wp:effectExtent l="0" t="0" r="6350" b="0"/>
            <wp:docPr id="1664760627" name="Picture 1"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60627" name="Picture 1" descr="A group of people sitting around a tab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8894" cy="3252934"/>
                    </a:xfrm>
                    <a:prstGeom prst="rect">
                      <a:avLst/>
                    </a:prstGeom>
                  </pic:spPr>
                </pic:pic>
              </a:graphicData>
            </a:graphic>
          </wp:inline>
        </w:drawing>
      </w:r>
      <w:r w:rsidR="00EC22E4">
        <w:br w:type="page"/>
      </w:r>
    </w:p>
    <w:sdt>
      <w:sdtPr>
        <w:rPr>
          <w:rFonts w:eastAsiaTheme="minorHAnsi"/>
          <w:bCs w:val="0"/>
          <w:color w:val="auto"/>
          <w:sz w:val="22"/>
          <w:szCs w:val="24"/>
        </w:rPr>
        <w:id w:val="-1378698012"/>
        <w:docPartObj>
          <w:docPartGallery w:val="Table of Contents"/>
          <w:docPartUnique/>
        </w:docPartObj>
      </w:sdtPr>
      <w:sdtEndPr>
        <w:rPr>
          <w:b/>
          <w:noProof/>
        </w:rPr>
      </w:sdtEndPr>
      <w:sdtContent>
        <w:p w14:paraId="786F7DFB" w14:textId="1DB2295E" w:rsidR="00D02280" w:rsidRDefault="00D02280">
          <w:pPr>
            <w:pStyle w:val="TOCHeading"/>
          </w:pPr>
          <w:r>
            <w:t>Contents</w:t>
          </w:r>
        </w:p>
        <w:p w14:paraId="7F03674E" w14:textId="3C11FE57" w:rsidR="00A420CC" w:rsidRDefault="00D02280">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81087193" w:history="1">
            <w:r w:rsidR="00A420CC" w:rsidRPr="00704850">
              <w:rPr>
                <w:rStyle w:val="Hyperlink"/>
              </w:rPr>
              <w:t>Introduction</w:t>
            </w:r>
            <w:r w:rsidR="00A420CC">
              <w:rPr>
                <w:webHidden/>
              </w:rPr>
              <w:tab/>
            </w:r>
            <w:r w:rsidR="00A420CC">
              <w:rPr>
                <w:webHidden/>
              </w:rPr>
              <w:fldChar w:fldCharType="begin"/>
            </w:r>
            <w:r w:rsidR="00A420CC">
              <w:rPr>
                <w:webHidden/>
              </w:rPr>
              <w:instrText xml:space="preserve"> PAGEREF _Toc181087193 \h </w:instrText>
            </w:r>
            <w:r w:rsidR="00A420CC">
              <w:rPr>
                <w:webHidden/>
              </w:rPr>
            </w:r>
            <w:r w:rsidR="00A420CC">
              <w:rPr>
                <w:webHidden/>
              </w:rPr>
              <w:fldChar w:fldCharType="separate"/>
            </w:r>
            <w:r w:rsidR="00A420CC">
              <w:rPr>
                <w:webHidden/>
              </w:rPr>
              <w:t>4</w:t>
            </w:r>
            <w:r w:rsidR="00A420CC">
              <w:rPr>
                <w:webHidden/>
              </w:rPr>
              <w:fldChar w:fldCharType="end"/>
            </w:r>
          </w:hyperlink>
        </w:p>
        <w:p w14:paraId="409F1279" w14:textId="448CD2CF"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194" w:history="1">
            <w:r w:rsidR="00A420CC" w:rsidRPr="00704850">
              <w:rPr>
                <w:rStyle w:val="Hyperlink"/>
              </w:rPr>
              <w:t>NESA versus the department – who does what?</w:t>
            </w:r>
            <w:r w:rsidR="00A420CC">
              <w:rPr>
                <w:webHidden/>
              </w:rPr>
              <w:tab/>
            </w:r>
            <w:r w:rsidR="00A420CC">
              <w:rPr>
                <w:webHidden/>
              </w:rPr>
              <w:fldChar w:fldCharType="begin"/>
            </w:r>
            <w:r w:rsidR="00A420CC">
              <w:rPr>
                <w:webHidden/>
              </w:rPr>
              <w:instrText xml:space="preserve"> PAGEREF _Toc181087194 \h </w:instrText>
            </w:r>
            <w:r w:rsidR="00A420CC">
              <w:rPr>
                <w:webHidden/>
              </w:rPr>
            </w:r>
            <w:r w:rsidR="00A420CC">
              <w:rPr>
                <w:webHidden/>
              </w:rPr>
              <w:fldChar w:fldCharType="separate"/>
            </w:r>
            <w:r w:rsidR="00A420CC">
              <w:rPr>
                <w:webHidden/>
              </w:rPr>
              <w:t>5</w:t>
            </w:r>
            <w:r w:rsidR="00A420CC">
              <w:rPr>
                <w:webHidden/>
              </w:rPr>
              <w:fldChar w:fldCharType="end"/>
            </w:r>
          </w:hyperlink>
        </w:p>
        <w:p w14:paraId="31947E9B" w14:textId="78E919C8"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195" w:history="1">
            <w:r w:rsidR="00A420CC" w:rsidRPr="00704850">
              <w:rPr>
                <w:rStyle w:val="Hyperlink"/>
              </w:rPr>
              <w:t>NSW Education Standards Authority</w:t>
            </w:r>
            <w:r w:rsidR="00A420CC">
              <w:rPr>
                <w:webHidden/>
              </w:rPr>
              <w:tab/>
            </w:r>
            <w:r w:rsidR="00A420CC">
              <w:rPr>
                <w:webHidden/>
              </w:rPr>
              <w:fldChar w:fldCharType="begin"/>
            </w:r>
            <w:r w:rsidR="00A420CC">
              <w:rPr>
                <w:webHidden/>
              </w:rPr>
              <w:instrText xml:space="preserve"> PAGEREF _Toc181087195 \h </w:instrText>
            </w:r>
            <w:r w:rsidR="00A420CC">
              <w:rPr>
                <w:webHidden/>
              </w:rPr>
            </w:r>
            <w:r w:rsidR="00A420CC">
              <w:rPr>
                <w:webHidden/>
              </w:rPr>
              <w:fldChar w:fldCharType="separate"/>
            </w:r>
            <w:r w:rsidR="00A420CC">
              <w:rPr>
                <w:webHidden/>
              </w:rPr>
              <w:t>5</w:t>
            </w:r>
            <w:r w:rsidR="00A420CC">
              <w:rPr>
                <w:webHidden/>
              </w:rPr>
              <w:fldChar w:fldCharType="end"/>
            </w:r>
          </w:hyperlink>
        </w:p>
        <w:p w14:paraId="28C9C133" w14:textId="7F7A89A1"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196" w:history="1">
            <w:r w:rsidR="00A420CC" w:rsidRPr="00704850">
              <w:rPr>
                <w:rStyle w:val="Hyperlink"/>
              </w:rPr>
              <w:t>Department of Education</w:t>
            </w:r>
            <w:r w:rsidR="00A420CC">
              <w:rPr>
                <w:webHidden/>
              </w:rPr>
              <w:tab/>
            </w:r>
            <w:r w:rsidR="00A420CC">
              <w:rPr>
                <w:webHidden/>
              </w:rPr>
              <w:fldChar w:fldCharType="begin"/>
            </w:r>
            <w:r w:rsidR="00A420CC">
              <w:rPr>
                <w:webHidden/>
              </w:rPr>
              <w:instrText xml:space="preserve"> PAGEREF _Toc181087196 \h </w:instrText>
            </w:r>
            <w:r w:rsidR="00A420CC">
              <w:rPr>
                <w:webHidden/>
              </w:rPr>
            </w:r>
            <w:r w:rsidR="00A420CC">
              <w:rPr>
                <w:webHidden/>
              </w:rPr>
              <w:fldChar w:fldCharType="separate"/>
            </w:r>
            <w:r w:rsidR="00A420CC">
              <w:rPr>
                <w:webHidden/>
              </w:rPr>
              <w:t>5</w:t>
            </w:r>
            <w:r w:rsidR="00A420CC">
              <w:rPr>
                <w:webHidden/>
              </w:rPr>
              <w:fldChar w:fldCharType="end"/>
            </w:r>
          </w:hyperlink>
        </w:p>
        <w:p w14:paraId="5F05808A" w14:textId="72666875"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197" w:history="1">
            <w:r w:rsidR="00A420CC" w:rsidRPr="00704850">
              <w:rPr>
                <w:rStyle w:val="Hyperlink"/>
              </w:rPr>
              <w:t>The context of language learning in NSW schools</w:t>
            </w:r>
            <w:r w:rsidR="00A420CC">
              <w:rPr>
                <w:webHidden/>
              </w:rPr>
              <w:tab/>
            </w:r>
            <w:r w:rsidR="00A420CC">
              <w:rPr>
                <w:webHidden/>
              </w:rPr>
              <w:fldChar w:fldCharType="begin"/>
            </w:r>
            <w:r w:rsidR="00A420CC">
              <w:rPr>
                <w:webHidden/>
              </w:rPr>
              <w:instrText xml:space="preserve"> PAGEREF _Toc181087197 \h </w:instrText>
            </w:r>
            <w:r w:rsidR="00A420CC">
              <w:rPr>
                <w:webHidden/>
              </w:rPr>
            </w:r>
            <w:r w:rsidR="00A420CC">
              <w:rPr>
                <w:webHidden/>
              </w:rPr>
              <w:fldChar w:fldCharType="separate"/>
            </w:r>
            <w:r w:rsidR="00A420CC">
              <w:rPr>
                <w:webHidden/>
              </w:rPr>
              <w:t>6</w:t>
            </w:r>
            <w:r w:rsidR="00A420CC">
              <w:rPr>
                <w:webHidden/>
              </w:rPr>
              <w:fldChar w:fldCharType="end"/>
            </w:r>
          </w:hyperlink>
        </w:p>
        <w:p w14:paraId="7121251E" w14:textId="4EDFF091"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198" w:history="1">
            <w:r w:rsidR="00A420CC" w:rsidRPr="00704850">
              <w:rPr>
                <w:rStyle w:val="Hyperlink"/>
                <w:lang w:eastAsia="zh-CN"/>
              </w:rPr>
              <w:t>K–6</w:t>
            </w:r>
            <w:r w:rsidR="00A420CC">
              <w:rPr>
                <w:webHidden/>
              </w:rPr>
              <w:tab/>
            </w:r>
            <w:r w:rsidR="00A420CC">
              <w:rPr>
                <w:webHidden/>
              </w:rPr>
              <w:fldChar w:fldCharType="begin"/>
            </w:r>
            <w:r w:rsidR="00A420CC">
              <w:rPr>
                <w:webHidden/>
              </w:rPr>
              <w:instrText xml:space="preserve"> PAGEREF _Toc181087198 \h </w:instrText>
            </w:r>
            <w:r w:rsidR="00A420CC">
              <w:rPr>
                <w:webHidden/>
              </w:rPr>
            </w:r>
            <w:r w:rsidR="00A420CC">
              <w:rPr>
                <w:webHidden/>
              </w:rPr>
              <w:fldChar w:fldCharType="separate"/>
            </w:r>
            <w:r w:rsidR="00A420CC">
              <w:rPr>
                <w:webHidden/>
              </w:rPr>
              <w:t>6</w:t>
            </w:r>
            <w:r w:rsidR="00A420CC">
              <w:rPr>
                <w:webHidden/>
              </w:rPr>
              <w:fldChar w:fldCharType="end"/>
            </w:r>
          </w:hyperlink>
        </w:p>
        <w:p w14:paraId="1F99DAD3" w14:textId="4BF0878C"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199" w:history="1">
            <w:r w:rsidR="00A420CC" w:rsidRPr="00704850">
              <w:rPr>
                <w:rStyle w:val="Hyperlink"/>
                <w:lang w:eastAsia="zh-CN"/>
              </w:rPr>
              <w:t>7–12</w:t>
            </w:r>
            <w:r w:rsidR="00A420CC">
              <w:rPr>
                <w:webHidden/>
              </w:rPr>
              <w:tab/>
            </w:r>
            <w:r w:rsidR="00A420CC">
              <w:rPr>
                <w:webHidden/>
              </w:rPr>
              <w:fldChar w:fldCharType="begin"/>
            </w:r>
            <w:r w:rsidR="00A420CC">
              <w:rPr>
                <w:webHidden/>
              </w:rPr>
              <w:instrText xml:space="preserve"> PAGEREF _Toc181087199 \h </w:instrText>
            </w:r>
            <w:r w:rsidR="00A420CC">
              <w:rPr>
                <w:webHidden/>
              </w:rPr>
            </w:r>
            <w:r w:rsidR="00A420CC">
              <w:rPr>
                <w:webHidden/>
              </w:rPr>
              <w:fldChar w:fldCharType="separate"/>
            </w:r>
            <w:r w:rsidR="00A420CC">
              <w:rPr>
                <w:webHidden/>
              </w:rPr>
              <w:t>6</w:t>
            </w:r>
            <w:r w:rsidR="00A420CC">
              <w:rPr>
                <w:webHidden/>
              </w:rPr>
              <w:fldChar w:fldCharType="end"/>
            </w:r>
          </w:hyperlink>
        </w:p>
        <w:p w14:paraId="6C6C8BEB" w14:textId="75C0FEEC"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0" w:history="1">
            <w:r w:rsidR="00A420CC" w:rsidRPr="00704850">
              <w:rPr>
                <w:rStyle w:val="Hyperlink"/>
                <w:noProof/>
              </w:rPr>
              <w:t>Stage 4 – the ‘100 hours’</w:t>
            </w:r>
            <w:r w:rsidR="00A420CC">
              <w:rPr>
                <w:noProof/>
                <w:webHidden/>
              </w:rPr>
              <w:tab/>
            </w:r>
            <w:r w:rsidR="00A420CC">
              <w:rPr>
                <w:noProof/>
                <w:webHidden/>
              </w:rPr>
              <w:fldChar w:fldCharType="begin"/>
            </w:r>
            <w:r w:rsidR="00A420CC">
              <w:rPr>
                <w:noProof/>
                <w:webHidden/>
              </w:rPr>
              <w:instrText xml:space="preserve"> PAGEREF _Toc181087200 \h </w:instrText>
            </w:r>
            <w:r w:rsidR="00A420CC">
              <w:rPr>
                <w:noProof/>
                <w:webHidden/>
              </w:rPr>
            </w:r>
            <w:r w:rsidR="00A420CC">
              <w:rPr>
                <w:noProof/>
                <w:webHidden/>
              </w:rPr>
              <w:fldChar w:fldCharType="separate"/>
            </w:r>
            <w:r w:rsidR="00A420CC">
              <w:rPr>
                <w:noProof/>
                <w:webHidden/>
              </w:rPr>
              <w:t>6</w:t>
            </w:r>
            <w:r w:rsidR="00A420CC">
              <w:rPr>
                <w:noProof/>
                <w:webHidden/>
              </w:rPr>
              <w:fldChar w:fldCharType="end"/>
            </w:r>
          </w:hyperlink>
        </w:p>
        <w:p w14:paraId="1B40AA36" w14:textId="1B7C5687"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1" w:history="1">
            <w:r w:rsidR="00A420CC" w:rsidRPr="00704850">
              <w:rPr>
                <w:rStyle w:val="Hyperlink"/>
                <w:noProof/>
              </w:rPr>
              <w:t>Stage 5</w:t>
            </w:r>
            <w:r w:rsidR="00A420CC">
              <w:rPr>
                <w:noProof/>
                <w:webHidden/>
              </w:rPr>
              <w:tab/>
            </w:r>
            <w:r w:rsidR="00A420CC">
              <w:rPr>
                <w:noProof/>
                <w:webHidden/>
              </w:rPr>
              <w:fldChar w:fldCharType="begin"/>
            </w:r>
            <w:r w:rsidR="00A420CC">
              <w:rPr>
                <w:noProof/>
                <w:webHidden/>
              </w:rPr>
              <w:instrText xml:space="preserve"> PAGEREF _Toc181087201 \h </w:instrText>
            </w:r>
            <w:r w:rsidR="00A420CC">
              <w:rPr>
                <w:noProof/>
                <w:webHidden/>
              </w:rPr>
            </w:r>
            <w:r w:rsidR="00A420CC">
              <w:rPr>
                <w:noProof/>
                <w:webHidden/>
              </w:rPr>
              <w:fldChar w:fldCharType="separate"/>
            </w:r>
            <w:r w:rsidR="00A420CC">
              <w:rPr>
                <w:noProof/>
                <w:webHidden/>
              </w:rPr>
              <w:t>7</w:t>
            </w:r>
            <w:r w:rsidR="00A420CC">
              <w:rPr>
                <w:noProof/>
                <w:webHidden/>
              </w:rPr>
              <w:fldChar w:fldCharType="end"/>
            </w:r>
          </w:hyperlink>
        </w:p>
        <w:p w14:paraId="1ACEAC91" w14:textId="3AEDA8FD"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2" w:history="1">
            <w:r w:rsidR="00A420CC" w:rsidRPr="00704850">
              <w:rPr>
                <w:rStyle w:val="Hyperlink"/>
                <w:noProof/>
              </w:rPr>
              <w:t>Stage 6</w:t>
            </w:r>
            <w:r w:rsidR="00A420CC">
              <w:rPr>
                <w:noProof/>
                <w:webHidden/>
              </w:rPr>
              <w:tab/>
            </w:r>
            <w:r w:rsidR="00A420CC">
              <w:rPr>
                <w:noProof/>
                <w:webHidden/>
              </w:rPr>
              <w:fldChar w:fldCharType="begin"/>
            </w:r>
            <w:r w:rsidR="00A420CC">
              <w:rPr>
                <w:noProof/>
                <w:webHidden/>
              </w:rPr>
              <w:instrText xml:space="preserve"> PAGEREF _Toc181087202 \h </w:instrText>
            </w:r>
            <w:r w:rsidR="00A420CC">
              <w:rPr>
                <w:noProof/>
                <w:webHidden/>
              </w:rPr>
            </w:r>
            <w:r w:rsidR="00A420CC">
              <w:rPr>
                <w:noProof/>
                <w:webHidden/>
              </w:rPr>
              <w:fldChar w:fldCharType="separate"/>
            </w:r>
            <w:r w:rsidR="00A420CC">
              <w:rPr>
                <w:noProof/>
                <w:webHidden/>
              </w:rPr>
              <w:t>7</w:t>
            </w:r>
            <w:r w:rsidR="00A420CC">
              <w:rPr>
                <w:noProof/>
                <w:webHidden/>
              </w:rPr>
              <w:fldChar w:fldCharType="end"/>
            </w:r>
          </w:hyperlink>
        </w:p>
        <w:p w14:paraId="05BEED14" w14:textId="5537FB03"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3" w:history="1">
            <w:r w:rsidR="00A420CC" w:rsidRPr="00704850">
              <w:rPr>
                <w:rStyle w:val="Hyperlink"/>
                <w:noProof/>
              </w:rPr>
              <w:t>Additional pathways for language learners</w:t>
            </w:r>
            <w:r w:rsidR="00A420CC">
              <w:rPr>
                <w:noProof/>
                <w:webHidden/>
              </w:rPr>
              <w:tab/>
            </w:r>
            <w:r w:rsidR="00A420CC">
              <w:rPr>
                <w:noProof/>
                <w:webHidden/>
              </w:rPr>
              <w:fldChar w:fldCharType="begin"/>
            </w:r>
            <w:r w:rsidR="00A420CC">
              <w:rPr>
                <w:noProof/>
                <w:webHidden/>
              </w:rPr>
              <w:instrText xml:space="preserve"> PAGEREF _Toc181087203 \h </w:instrText>
            </w:r>
            <w:r w:rsidR="00A420CC">
              <w:rPr>
                <w:noProof/>
                <w:webHidden/>
              </w:rPr>
            </w:r>
            <w:r w:rsidR="00A420CC">
              <w:rPr>
                <w:noProof/>
                <w:webHidden/>
              </w:rPr>
              <w:fldChar w:fldCharType="separate"/>
            </w:r>
            <w:r w:rsidR="00A420CC">
              <w:rPr>
                <w:noProof/>
                <w:webHidden/>
              </w:rPr>
              <w:t>7</w:t>
            </w:r>
            <w:r w:rsidR="00A420CC">
              <w:rPr>
                <w:noProof/>
                <w:webHidden/>
              </w:rPr>
              <w:fldChar w:fldCharType="end"/>
            </w:r>
          </w:hyperlink>
        </w:p>
        <w:p w14:paraId="0899C6CD" w14:textId="635EC1A4"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04" w:history="1">
            <w:r w:rsidR="00A420CC" w:rsidRPr="00704850">
              <w:rPr>
                <w:rStyle w:val="Hyperlink"/>
              </w:rPr>
              <w:t>The syllabuses and their content</w:t>
            </w:r>
            <w:r w:rsidR="00A420CC">
              <w:rPr>
                <w:webHidden/>
              </w:rPr>
              <w:tab/>
            </w:r>
            <w:r w:rsidR="00A420CC">
              <w:rPr>
                <w:webHidden/>
              </w:rPr>
              <w:fldChar w:fldCharType="begin"/>
            </w:r>
            <w:r w:rsidR="00A420CC">
              <w:rPr>
                <w:webHidden/>
              </w:rPr>
              <w:instrText xml:space="preserve"> PAGEREF _Toc181087204 \h </w:instrText>
            </w:r>
            <w:r w:rsidR="00A420CC">
              <w:rPr>
                <w:webHidden/>
              </w:rPr>
            </w:r>
            <w:r w:rsidR="00A420CC">
              <w:rPr>
                <w:webHidden/>
              </w:rPr>
              <w:fldChar w:fldCharType="separate"/>
            </w:r>
            <w:r w:rsidR="00A420CC">
              <w:rPr>
                <w:webHidden/>
              </w:rPr>
              <w:t>9</w:t>
            </w:r>
            <w:r w:rsidR="00A420CC">
              <w:rPr>
                <w:webHidden/>
              </w:rPr>
              <w:fldChar w:fldCharType="end"/>
            </w:r>
          </w:hyperlink>
        </w:p>
        <w:p w14:paraId="0E6C523C" w14:textId="3B33A162"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05" w:history="1">
            <w:r w:rsidR="00A420CC" w:rsidRPr="00704850">
              <w:rPr>
                <w:rStyle w:val="Hyperlink"/>
              </w:rPr>
              <w:t>K–10 syllabuses</w:t>
            </w:r>
            <w:r w:rsidR="00A420CC">
              <w:rPr>
                <w:webHidden/>
              </w:rPr>
              <w:tab/>
            </w:r>
            <w:r w:rsidR="00A420CC">
              <w:rPr>
                <w:webHidden/>
              </w:rPr>
              <w:fldChar w:fldCharType="begin"/>
            </w:r>
            <w:r w:rsidR="00A420CC">
              <w:rPr>
                <w:webHidden/>
              </w:rPr>
              <w:instrText xml:space="preserve"> PAGEREF _Toc181087205 \h </w:instrText>
            </w:r>
            <w:r w:rsidR="00A420CC">
              <w:rPr>
                <w:webHidden/>
              </w:rPr>
            </w:r>
            <w:r w:rsidR="00A420CC">
              <w:rPr>
                <w:webHidden/>
              </w:rPr>
              <w:fldChar w:fldCharType="separate"/>
            </w:r>
            <w:r w:rsidR="00A420CC">
              <w:rPr>
                <w:webHidden/>
              </w:rPr>
              <w:t>9</w:t>
            </w:r>
            <w:r w:rsidR="00A420CC">
              <w:rPr>
                <w:webHidden/>
              </w:rPr>
              <w:fldChar w:fldCharType="end"/>
            </w:r>
          </w:hyperlink>
        </w:p>
        <w:p w14:paraId="6C9B7E44" w14:textId="660D1141"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6" w:history="1">
            <w:r w:rsidR="00A420CC" w:rsidRPr="00704850">
              <w:rPr>
                <w:rStyle w:val="Hyperlink"/>
                <w:noProof/>
              </w:rPr>
              <w:t>Modern Languages K–10</w:t>
            </w:r>
            <w:r w:rsidR="00A420CC">
              <w:rPr>
                <w:noProof/>
                <w:webHidden/>
              </w:rPr>
              <w:tab/>
            </w:r>
            <w:r w:rsidR="00A420CC">
              <w:rPr>
                <w:noProof/>
                <w:webHidden/>
              </w:rPr>
              <w:fldChar w:fldCharType="begin"/>
            </w:r>
            <w:r w:rsidR="00A420CC">
              <w:rPr>
                <w:noProof/>
                <w:webHidden/>
              </w:rPr>
              <w:instrText xml:space="preserve"> PAGEREF _Toc181087206 \h </w:instrText>
            </w:r>
            <w:r w:rsidR="00A420CC">
              <w:rPr>
                <w:noProof/>
                <w:webHidden/>
              </w:rPr>
            </w:r>
            <w:r w:rsidR="00A420CC">
              <w:rPr>
                <w:noProof/>
                <w:webHidden/>
              </w:rPr>
              <w:fldChar w:fldCharType="separate"/>
            </w:r>
            <w:r w:rsidR="00A420CC">
              <w:rPr>
                <w:noProof/>
                <w:webHidden/>
              </w:rPr>
              <w:t>9</w:t>
            </w:r>
            <w:r w:rsidR="00A420CC">
              <w:rPr>
                <w:noProof/>
                <w:webHidden/>
              </w:rPr>
              <w:fldChar w:fldCharType="end"/>
            </w:r>
          </w:hyperlink>
        </w:p>
        <w:p w14:paraId="2447F8EE" w14:textId="6716D197"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7" w:history="1">
            <w:r w:rsidR="00A420CC" w:rsidRPr="00704850">
              <w:rPr>
                <w:rStyle w:val="Hyperlink"/>
                <w:noProof/>
              </w:rPr>
              <w:t>Classical Languages K–10</w:t>
            </w:r>
            <w:r w:rsidR="00A420CC">
              <w:rPr>
                <w:noProof/>
                <w:webHidden/>
              </w:rPr>
              <w:tab/>
            </w:r>
            <w:r w:rsidR="00A420CC">
              <w:rPr>
                <w:noProof/>
                <w:webHidden/>
              </w:rPr>
              <w:fldChar w:fldCharType="begin"/>
            </w:r>
            <w:r w:rsidR="00A420CC">
              <w:rPr>
                <w:noProof/>
                <w:webHidden/>
              </w:rPr>
              <w:instrText xml:space="preserve"> PAGEREF _Toc181087207 \h </w:instrText>
            </w:r>
            <w:r w:rsidR="00A420CC">
              <w:rPr>
                <w:noProof/>
                <w:webHidden/>
              </w:rPr>
            </w:r>
            <w:r w:rsidR="00A420CC">
              <w:rPr>
                <w:noProof/>
                <w:webHidden/>
              </w:rPr>
              <w:fldChar w:fldCharType="separate"/>
            </w:r>
            <w:r w:rsidR="00A420CC">
              <w:rPr>
                <w:noProof/>
                <w:webHidden/>
              </w:rPr>
              <w:t>10</w:t>
            </w:r>
            <w:r w:rsidR="00A420CC">
              <w:rPr>
                <w:noProof/>
                <w:webHidden/>
              </w:rPr>
              <w:fldChar w:fldCharType="end"/>
            </w:r>
          </w:hyperlink>
        </w:p>
        <w:p w14:paraId="7825909C" w14:textId="40CCD4CD"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8" w:history="1">
            <w:r w:rsidR="00A420CC" w:rsidRPr="00704850">
              <w:rPr>
                <w:rStyle w:val="Hyperlink"/>
                <w:noProof/>
              </w:rPr>
              <w:t>Aboriginal Languages K–10</w:t>
            </w:r>
            <w:r w:rsidR="00A420CC">
              <w:rPr>
                <w:noProof/>
                <w:webHidden/>
              </w:rPr>
              <w:tab/>
            </w:r>
            <w:r w:rsidR="00A420CC">
              <w:rPr>
                <w:noProof/>
                <w:webHidden/>
              </w:rPr>
              <w:fldChar w:fldCharType="begin"/>
            </w:r>
            <w:r w:rsidR="00A420CC">
              <w:rPr>
                <w:noProof/>
                <w:webHidden/>
              </w:rPr>
              <w:instrText xml:space="preserve"> PAGEREF _Toc181087208 \h </w:instrText>
            </w:r>
            <w:r w:rsidR="00A420CC">
              <w:rPr>
                <w:noProof/>
                <w:webHidden/>
              </w:rPr>
            </w:r>
            <w:r w:rsidR="00A420CC">
              <w:rPr>
                <w:noProof/>
                <w:webHidden/>
              </w:rPr>
              <w:fldChar w:fldCharType="separate"/>
            </w:r>
            <w:r w:rsidR="00A420CC">
              <w:rPr>
                <w:noProof/>
                <w:webHidden/>
              </w:rPr>
              <w:t>10</w:t>
            </w:r>
            <w:r w:rsidR="00A420CC">
              <w:rPr>
                <w:noProof/>
                <w:webHidden/>
              </w:rPr>
              <w:fldChar w:fldCharType="end"/>
            </w:r>
          </w:hyperlink>
        </w:p>
        <w:p w14:paraId="54299BD2" w14:textId="174685C1"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09" w:history="1">
            <w:r w:rsidR="00A420CC" w:rsidRPr="00704850">
              <w:rPr>
                <w:rStyle w:val="Hyperlink"/>
                <w:noProof/>
              </w:rPr>
              <w:t>Auslan K–10</w:t>
            </w:r>
            <w:r w:rsidR="00A420CC">
              <w:rPr>
                <w:noProof/>
                <w:webHidden/>
              </w:rPr>
              <w:tab/>
            </w:r>
            <w:r w:rsidR="00A420CC">
              <w:rPr>
                <w:noProof/>
                <w:webHidden/>
              </w:rPr>
              <w:fldChar w:fldCharType="begin"/>
            </w:r>
            <w:r w:rsidR="00A420CC">
              <w:rPr>
                <w:noProof/>
                <w:webHidden/>
              </w:rPr>
              <w:instrText xml:space="preserve"> PAGEREF _Toc181087209 \h </w:instrText>
            </w:r>
            <w:r w:rsidR="00A420CC">
              <w:rPr>
                <w:noProof/>
                <w:webHidden/>
              </w:rPr>
            </w:r>
            <w:r w:rsidR="00A420CC">
              <w:rPr>
                <w:noProof/>
                <w:webHidden/>
              </w:rPr>
              <w:fldChar w:fldCharType="separate"/>
            </w:r>
            <w:r w:rsidR="00A420CC">
              <w:rPr>
                <w:noProof/>
                <w:webHidden/>
              </w:rPr>
              <w:t>11</w:t>
            </w:r>
            <w:r w:rsidR="00A420CC">
              <w:rPr>
                <w:noProof/>
                <w:webHidden/>
              </w:rPr>
              <w:fldChar w:fldCharType="end"/>
            </w:r>
          </w:hyperlink>
        </w:p>
        <w:p w14:paraId="5B4B9789" w14:textId="592745B3"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10" w:history="1">
            <w:r w:rsidR="00A420CC" w:rsidRPr="00704850">
              <w:rPr>
                <w:rStyle w:val="Hyperlink"/>
              </w:rPr>
              <w:t>11–12 syllabuses</w:t>
            </w:r>
            <w:r w:rsidR="00A420CC">
              <w:rPr>
                <w:webHidden/>
              </w:rPr>
              <w:tab/>
            </w:r>
            <w:r w:rsidR="00A420CC">
              <w:rPr>
                <w:webHidden/>
              </w:rPr>
              <w:fldChar w:fldCharType="begin"/>
            </w:r>
            <w:r w:rsidR="00A420CC">
              <w:rPr>
                <w:webHidden/>
              </w:rPr>
              <w:instrText xml:space="preserve"> PAGEREF _Toc181087210 \h </w:instrText>
            </w:r>
            <w:r w:rsidR="00A420CC">
              <w:rPr>
                <w:webHidden/>
              </w:rPr>
            </w:r>
            <w:r w:rsidR="00A420CC">
              <w:rPr>
                <w:webHidden/>
              </w:rPr>
              <w:fldChar w:fldCharType="separate"/>
            </w:r>
            <w:r w:rsidR="00A420CC">
              <w:rPr>
                <w:webHidden/>
              </w:rPr>
              <w:t>13</w:t>
            </w:r>
            <w:r w:rsidR="00A420CC">
              <w:rPr>
                <w:webHidden/>
              </w:rPr>
              <w:fldChar w:fldCharType="end"/>
            </w:r>
          </w:hyperlink>
        </w:p>
        <w:p w14:paraId="7E015136" w14:textId="20A91D76"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11" w:history="1">
            <w:r w:rsidR="00A420CC" w:rsidRPr="00704850">
              <w:rPr>
                <w:rStyle w:val="Hyperlink"/>
                <w:noProof/>
              </w:rPr>
              <w:t>Modern languages</w:t>
            </w:r>
            <w:r w:rsidR="00A420CC">
              <w:rPr>
                <w:noProof/>
                <w:webHidden/>
              </w:rPr>
              <w:tab/>
            </w:r>
            <w:r w:rsidR="00A420CC">
              <w:rPr>
                <w:noProof/>
                <w:webHidden/>
              </w:rPr>
              <w:fldChar w:fldCharType="begin"/>
            </w:r>
            <w:r w:rsidR="00A420CC">
              <w:rPr>
                <w:noProof/>
                <w:webHidden/>
              </w:rPr>
              <w:instrText xml:space="preserve"> PAGEREF _Toc181087211 \h </w:instrText>
            </w:r>
            <w:r w:rsidR="00A420CC">
              <w:rPr>
                <w:noProof/>
                <w:webHidden/>
              </w:rPr>
            </w:r>
            <w:r w:rsidR="00A420CC">
              <w:rPr>
                <w:noProof/>
                <w:webHidden/>
              </w:rPr>
              <w:fldChar w:fldCharType="separate"/>
            </w:r>
            <w:r w:rsidR="00A420CC">
              <w:rPr>
                <w:noProof/>
                <w:webHidden/>
              </w:rPr>
              <w:t>13</w:t>
            </w:r>
            <w:r w:rsidR="00A420CC">
              <w:rPr>
                <w:noProof/>
                <w:webHidden/>
              </w:rPr>
              <w:fldChar w:fldCharType="end"/>
            </w:r>
          </w:hyperlink>
        </w:p>
        <w:p w14:paraId="13957AC8" w14:textId="7AD7EC55"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12" w:history="1">
            <w:r w:rsidR="00A420CC" w:rsidRPr="00704850">
              <w:rPr>
                <w:rStyle w:val="Hyperlink"/>
                <w:noProof/>
              </w:rPr>
              <w:t>Classical languages</w:t>
            </w:r>
            <w:r w:rsidR="00A420CC">
              <w:rPr>
                <w:noProof/>
                <w:webHidden/>
              </w:rPr>
              <w:tab/>
            </w:r>
            <w:r w:rsidR="00A420CC">
              <w:rPr>
                <w:noProof/>
                <w:webHidden/>
              </w:rPr>
              <w:fldChar w:fldCharType="begin"/>
            </w:r>
            <w:r w:rsidR="00A420CC">
              <w:rPr>
                <w:noProof/>
                <w:webHidden/>
              </w:rPr>
              <w:instrText xml:space="preserve"> PAGEREF _Toc181087212 \h </w:instrText>
            </w:r>
            <w:r w:rsidR="00A420CC">
              <w:rPr>
                <w:noProof/>
                <w:webHidden/>
              </w:rPr>
            </w:r>
            <w:r w:rsidR="00A420CC">
              <w:rPr>
                <w:noProof/>
                <w:webHidden/>
              </w:rPr>
              <w:fldChar w:fldCharType="separate"/>
            </w:r>
            <w:r w:rsidR="00A420CC">
              <w:rPr>
                <w:noProof/>
                <w:webHidden/>
              </w:rPr>
              <w:t>17</w:t>
            </w:r>
            <w:r w:rsidR="00A420CC">
              <w:rPr>
                <w:noProof/>
                <w:webHidden/>
              </w:rPr>
              <w:fldChar w:fldCharType="end"/>
            </w:r>
          </w:hyperlink>
        </w:p>
        <w:p w14:paraId="68940F5D" w14:textId="2C4C6EFB"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13" w:history="1">
            <w:r w:rsidR="00A420CC" w:rsidRPr="00704850">
              <w:rPr>
                <w:rStyle w:val="Hyperlink"/>
              </w:rPr>
              <w:t>Programming</w:t>
            </w:r>
            <w:r w:rsidR="00A420CC">
              <w:rPr>
                <w:webHidden/>
              </w:rPr>
              <w:tab/>
            </w:r>
            <w:r w:rsidR="00A420CC">
              <w:rPr>
                <w:webHidden/>
              </w:rPr>
              <w:fldChar w:fldCharType="begin"/>
            </w:r>
            <w:r w:rsidR="00A420CC">
              <w:rPr>
                <w:webHidden/>
              </w:rPr>
              <w:instrText xml:space="preserve"> PAGEREF _Toc181087213 \h </w:instrText>
            </w:r>
            <w:r w:rsidR="00A420CC">
              <w:rPr>
                <w:webHidden/>
              </w:rPr>
            </w:r>
            <w:r w:rsidR="00A420CC">
              <w:rPr>
                <w:webHidden/>
              </w:rPr>
              <w:fldChar w:fldCharType="separate"/>
            </w:r>
            <w:r w:rsidR="00A420CC">
              <w:rPr>
                <w:webHidden/>
              </w:rPr>
              <w:t>19</w:t>
            </w:r>
            <w:r w:rsidR="00A420CC">
              <w:rPr>
                <w:webHidden/>
              </w:rPr>
              <w:fldChar w:fldCharType="end"/>
            </w:r>
          </w:hyperlink>
        </w:p>
        <w:p w14:paraId="131E5248" w14:textId="0C42AE4B"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14" w:history="1">
            <w:r w:rsidR="00A420CC" w:rsidRPr="00704850">
              <w:rPr>
                <w:rStyle w:val="Hyperlink"/>
              </w:rPr>
              <w:t>K–10 support</w:t>
            </w:r>
            <w:r w:rsidR="00A420CC">
              <w:rPr>
                <w:webHidden/>
              </w:rPr>
              <w:tab/>
            </w:r>
            <w:r w:rsidR="00A420CC">
              <w:rPr>
                <w:webHidden/>
              </w:rPr>
              <w:fldChar w:fldCharType="begin"/>
            </w:r>
            <w:r w:rsidR="00A420CC">
              <w:rPr>
                <w:webHidden/>
              </w:rPr>
              <w:instrText xml:space="preserve"> PAGEREF _Toc181087214 \h </w:instrText>
            </w:r>
            <w:r w:rsidR="00A420CC">
              <w:rPr>
                <w:webHidden/>
              </w:rPr>
            </w:r>
            <w:r w:rsidR="00A420CC">
              <w:rPr>
                <w:webHidden/>
              </w:rPr>
              <w:fldChar w:fldCharType="separate"/>
            </w:r>
            <w:r w:rsidR="00A420CC">
              <w:rPr>
                <w:webHidden/>
              </w:rPr>
              <w:t>21</w:t>
            </w:r>
            <w:r w:rsidR="00A420CC">
              <w:rPr>
                <w:webHidden/>
              </w:rPr>
              <w:fldChar w:fldCharType="end"/>
            </w:r>
          </w:hyperlink>
        </w:p>
        <w:p w14:paraId="0D47526D" w14:textId="626E0CBE"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15" w:history="1">
            <w:r w:rsidR="00A420CC" w:rsidRPr="00704850">
              <w:rPr>
                <w:rStyle w:val="Hyperlink"/>
                <w:noProof/>
              </w:rPr>
              <w:t>Modern languages</w:t>
            </w:r>
            <w:r w:rsidR="00A420CC">
              <w:rPr>
                <w:noProof/>
                <w:webHidden/>
              </w:rPr>
              <w:tab/>
            </w:r>
            <w:r w:rsidR="00A420CC">
              <w:rPr>
                <w:noProof/>
                <w:webHidden/>
              </w:rPr>
              <w:fldChar w:fldCharType="begin"/>
            </w:r>
            <w:r w:rsidR="00A420CC">
              <w:rPr>
                <w:noProof/>
                <w:webHidden/>
              </w:rPr>
              <w:instrText xml:space="preserve"> PAGEREF _Toc181087215 \h </w:instrText>
            </w:r>
            <w:r w:rsidR="00A420CC">
              <w:rPr>
                <w:noProof/>
                <w:webHidden/>
              </w:rPr>
            </w:r>
            <w:r w:rsidR="00A420CC">
              <w:rPr>
                <w:noProof/>
                <w:webHidden/>
              </w:rPr>
              <w:fldChar w:fldCharType="separate"/>
            </w:r>
            <w:r w:rsidR="00A420CC">
              <w:rPr>
                <w:noProof/>
                <w:webHidden/>
              </w:rPr>
              <w:t>21</w:t>
            </w:r>
            <w:r w:rsidR="00A420CC">
              <w:rPr>
                <w:noProof/>
                <w:webHidden/>
              </w:rPr>
              <w:fldChar w:fldCharType="end"/>
            </w:r>
          </w:hyperlink>
        </w:p>
        <w:p w14:paraId="0431D0E8" w14:textId="30897DE9"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16" w:history="1">
            <w:r w:rsidR="00A420CC" w:rsidRPr="00704850">
              <w:rPr>
                <w:rStyle w:val="Hyperlink"/>
              </w:rPr>
              <w:t>Assessment</w:t>
            </w:r>
            <w:r w:rsidR="00A420CC">
              <w:rPr>
                <w:webHidden/>
              </w:rPr>
              <w:tab/>
            </w:r>
            <w:r w:rsidR="00A420CC">
              <w:rPr>
                <w:webHidden/>
              </w:rPr>
              <w:fldChar w:fldCharType="begin"/>
            </w:r>
            <w:r w:rsidR="00A420CC">
              <w:rPr>
                <w:webHidden/>
              </w:rPr>
              <w:instrText xml:space="preserve"> PAGEREF _Toc181087216 \h </w:instrText>
            </w:r>
            <w:r w:rsidR="00A420CC">
              <w:rPr>
                <w:webHidden/>
              </w:rPr>
            </w:r>
            <w:r w:rsidR="00A420CC">
              <w:rPr>
                <w:webHidden/>
              </w:rPr>
              <w:fldChar w:fldCharType="separate"/>
            </w:r>
            <w:r w:rsidR="00A420CC">
              <w:rPr>
                <w:webHidden/>
              </w:rPr>
              <w:t>24</w:t>
            </w:r>
            <w:r w:rsidR="00A420CC">
              <w:rPr>
                <w:webHidden/>
              </w:rPr>
              <w:fldChar w:fldCharType="end"/>
            </w:r>
          </w:hyperlink>
        </w:p>
        <w:p w14:paraId="0627F554" w14:textId="0BFD20C2"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17" w:history="1">
            <w:r w:rsidR="00A420CC" w:rsidRPr="00704850">
              <w:rPr>
                <w:rStyle w:val="Hyperlink"/>
              </w:rPr>
              <w:t>7–10</w:t>
            </w:r>
            <w:r w:rsidR="00A420CC">
              <w:rPr>
                <w:webHidden/>
              </w:rPr>
              <w:tab/>
            </w:r>
            <w:r w:rsidR="00A420CC">
              <w:rPr>
                <w:webHidden/>
              </w:rPr>
              <w:fldChar w:fldCharType="begin"/>
            </w:r>
            <w:r w:rsidR="00A420CC">
              <w:rPr>
                <w:webHidden/>
              </w:rPr>
              <w:instrText xml:space="preserve"> PAGEREF _Toc181087217 \h </w:instrText>
            </w:r>
            <w:r w:rsidR="00A420CC">
              <w:rPr>
                <w:webHidden/>
              </w:rPr>
            </w:r>
            <w:r w:rsidR="00A420CC">
              <w:rPr>
                <w:webHidden/>
              </w:rPr>
              <w:fldChar w:fldCharType="separate"/>
            </w:r>
            <w:r w:rsidR="00A420CC">
              <w:rPr>
                <w:webHidden/>
              </w:rPr>
              <w:t>25</w:t>
            </w:r>
            <w:r w:rsidR="00A420CC">
              <w:rPr>
                <w:webHidden/>
              </w:rPr>
              <w:fldChar w:fldCharType="end"/>
            </w:r>
          </w:hyperlink>
        </w:p>
        <w:p w14:paraId="45FB4EF6" w14:textId="1B90F9F5"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18" w:history="1">
            <w:r w:rsidR="00A420CC" w:rsidRPr="00704850">
              <w:rPr>
                <w:rStyle w:val="Hyperlink"/>
              </w:rPr>
              <w:t>11–12</w:t>
            </w:r>
            <w:r w:rsidR="00A420CC">
              <w:rPr>
                <w:webHidden/>
              </w:rPr>
              <w:tab/>
            </w:r>
            <w:r w:rsidR="00A420CC">
              <w:rPr>
                <w:webHidden/>
              </w:rPr>
              <w:fldChar w:fldCharType="begin"/>
            </w:r>
            <w:r w:rsidR="00A420CC">
              <w:rPr>
                <w:webHidden/>
              </w:rPr>
              <w:instrText xml:space="preserve"> PAGEREF _Toc181087218 \h </w:instrText>
            </w:r>
            <w:r w:rsidR="00A420CC">
              <w:rPr>
                <w:webHidden/>
              </w:rPr>
            </w:r>
            <w:r w:rsidR="00A420CC">
              <w:rPr>
                <w:webHidden/>
              </w:rPr>
              <w:fldChar w:fldCharType="separate"/>
            </w:r>
            <w:r w:rsidR="00A420CC">
              <w:rPr>
                <w:webHidden/>
              </w:rPr>
              <w:t>26</w:t>
            </w:r>
            <w:r w:rsidR="00A420CC">
              <w:rPr>
                <w:webHidden/>
              </w:rPr>
              <w:fldChar w:fldCharType="end"/>
            </w:r>
          </w:hyperlink>
        </w:p>
        <w:p w14:paraId="55111D17" w14:textId="32BFE4E7"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19" w:history="1">
            <w:r w:rsidR="00A420CC" w:rsidRPr="00704850">
              <w:rPr>
                <w:rStyle w:val="Hyperlink"/>
                <w:noProof/>
              </w:rPr>
              <w:t>HSC examinations</w:t>
            </w:r>
            <w:r w:rsidR="00A420CC">
              <w:rPr>
                <w:noProof/>
                <w:webHidden/>
              </w:rPr>
              <w:tab/>
            </w:r>
            <w:r w:rsidR="00A420CC">
              <w:rPr>
                <w:noProof/>
                <w:webHidden/>
              </w:rPr>
              <w:fldChar w:fldCharType="begin"/>
            </w:r>
            <w:r w:rsidR="00A420CC">
              <w:rPr>
                <w:noProof/>
                <w:webHidden/>
              </w:rPr>
              <w:instrText xml:space="preserve"> PAGEREF _Toc181087219 \h </w:instrText>
            </w:r>
            <w:r w:rsidR="00A420CC">
              <w:rPr>
                <w:noProof/>
                <w:webHidden/>
              </w:rPr>
            </w:r>
            <w:r w:rsidR="00A420CC">
              <w:rPr>
                <w:noProof/>
                <w:webHidden/>
              </w:rPr>
              <w:fldChar w:fldCharType="separate"/>
            </w:r>
            <w:r w:rsidR="00A420CC">
              <w:rPr>
                <w:noProof/>
                <w:webHidden/>
              </w:rPr>
              <w:t>27</w:t>
            </w:r>
            <w:r w:rsidR="00A420CC">
              <w:rPr>
                <w:noProof/>
                <w:webHidden/>
              </w:rPr>
              <w:fldChar w:fldCharType="end"/>
            </w:r>
          </w:hyperlink>
        </w:p>
        <w:p w14:paraId="0C95E083" w14:textId="315F7C69"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20" w:history="1">
            <w:r w:rsidR="00A420CC" w:rsidRPr="00704850">
              <w:rPr>
                <w:rStyle w:val="Hyperlink"/>
              </w:rPr>
              <w:t>Reporting</w:t>
            </w:r>
            <w:r w:rsidR="00A420CC">
              <w:rPr>
                <w:webHidden/>
              </w:rPr>
              <w:tab/>
            </w:r>
            <w:r w:rsidR="00A420CC">
              <w:rPr>
                <w:webHidden/>
              </w:rPr>
              <w:fldChar w:fldCharType="begin"/>
            </w:r>
            <w:r w:rsidR="00A420CC">
              <w:rPr>
                <w:webHidden/>
              </w:rPr>
              <w:instrText xml:space="preserve"> PAGEREF _Toc181087220 \h </w:instrText>
            </w:r>
            <w:r w:rsidR="00A420CC">
              <w:rPr>
                <w:webHidden/>
              </w:rPr>
            </w:r>
            <w:r w:rsidR="00A420CC">
              <w:rPr>
                <w:webHidden/>
              </w:rPr>
              <w:fldChar w:fldCharType="separate"/>
            </w:r>
            <w:r w:rsidR="00A420CC">
              <w:rPr>
                <w:webHidden/>
              </w:rPr>
              <w:t>29</w:t>
            </w:r>
            <w:r w:rsidR="00A420CC">
              <w:rPr>
                <w:webHidden/>
              </w:rPr>
              <w:fldChar w:fldCharType="end"/>
            </w:r>
          </w:hyperlink>
        </w:p>
        <w:p w14:paraId="6CD2BD4E" w14:textId="1A2B95C6"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21" w:history="1">
            <w:r w:rsidR="00A420CC" w:rsidRPr="00704850">
              <w:rPr>
                <w:rStyle w:val="Hyperlink"/>
              </w:rPr>
              <w:t>Explicit teaching</w:t>
            </w:r>
            <w:r w:rsidR="00A420CC">
              <w:rPr>
                <w:webHidden/>
              </w:rPr>
              <w:tab/>
            </w:r>
            <w:r w:rsidR="00A420CC">
              <w:rPr>
                <w:webHidden/>
              </w:rPr>
              <w:fldChar w:fldCharType="begin"/>
            </w:r>
            <w:r w:rsidR="00A420CC">
              <w:rPr>
                <w:webHidden/>
              </w:rPr>
              <w:instrText xml:space="preserve"> PAGEREF _Toc181087221 \h </w:instrText>
            </w:r>
            <w:r w:rsidR="00A420CC">
              <w:rPr>
                <w:webHidden/>
              </w:rPr>
            </w:r>
            <w:r w:rsidR="00A420CC">
              <w:rPr>
                <w:webHidden/>
              </w:rPr>
              <w:fldChar w:fldCharType="separate"/>
            </w:r>
            <w:r w:rsidR="00A420CC">
              <w:rPr>
                <w:webHidden/>
              </w:rPr>
              <w:t>30</w:t>
            </w:r>
            <w:r w:rsidR="00A420CC">
              <w:rPr>
                <w:webHidden/>
              </w:rPr>
              <w:fldChar w:fldCharType="end"/>
            </w:r>
          </w:hyperlink>
        </w:p>
        <w:p w14:paraId="6BB5509F" w14:textId="584867B7"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22" w:history="1">
            <w:r w:rsidR="00A420CC" w:rsidRPr="00704850">
              <w:rPr>
                <w:rStyle w:val="Hyperlink"/>
              </w:rPr>
              <w:t>Differentiation</w:t>
            </w:r>
            <w:r w:rsidR="00A420CC">
              <w:rPr>
                <w:webHidden/>
              </w:rPr>
              <w:tab/>
            </w:r>
            <w:r w:rsidR="00A420CC">
              <w:rPr>
                <w:webHidden/>
              </w:rPr>
              <w:fldChar w:fldCharType="begin"/>
            </w:r>
            <w:r w:rsidR="00A420CC">
              <w:rPr>
                <w:webHidden/>
              </w:rPr>
              <w:instrText xml:space="preserve"> PAGEREF _Toc181087222 \h </w:instrText>
            </w:r>
            <w:r w:rsidR="00A420CC">
              <w:rPr>
                <w:webHidden/>
              </w:rPr>
            </w:r>
            <w:r w:rsidR="00A420CC">
              <w:rPr>
                <w:webHidden/>
              </w:rPr>
              <w:fldChar w:fldCharType="separate"/>
            </w:r>
            <w:r w:rsidR="00A420CC">
              <w:rPr>
                <w:webHidden/>
              </w:rPr>
              <w:t>31</w:t>
            </w:r>
            <w:r w:rsidR="00A420CC">
              <w:rPr>
                <w:webHidden/>
              </w:rPr>
              <w:fldChar w:fldCharType="end"/>
            </w:r>
          </w:hyperlink>
        </w:p>
        <w:p w14:paraId="25E2C432" w14:textId="011A4139"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23" w:history="1">
            <w:r w:rsidR="00A420CC" w:rsidRPr="00704850">
              <w:rPr>
                <w:rStyle w:val="Hyperlink"/>
              </w:rPr>
              <w:t>Proficiency levels in languages</w:t>
            </w:r>
            <w:r w:rsidR="00A420CC">
              <w:rPr>
                <w:webHidden/>
              </w:rPr>
              <w:tab/>
            </w:r>
            <w:r w:rsidR="00A420CC">
              <w:rPr>
                <w:webHidden/>
              </w:rPr>
              <w:fldChar w:fldCharType="begin"/>
            </w:r>
            <w:r w:rsidR="00A420CC">
              <w:rPr>
                <w:webHidden/>
              </w:rPr>
              <w:instrText xml:space="preserve"> PAGEREF _Toc181087223 \h </w:instrText>
            </w:r>
            <w:r w:rsidR="00A420CC">
              <w:rPr>
                <w:webHidden/>
              </w:rPr>
            </w:r>
            <w:r w:rsidR="00A420CC">
              <w:rPr>
                <w:webHidden/>
              </w:rPr>
              <w:fldChar w:fldCharType="separate"/>
            </w:r>
            <w:r w:rsidR="00A420CC">
              <w:rPr>
                <w:webHidden/>
              </w:rPr>
              <w:t>32</w:t>
            </w:r>
            <w:r w:rsidR="00A420CC">
              <w:rPr>
                <w:webHidden/>
              </w:rPr>
              <w:fldChar w:fldCharType="end"/>
            </w:r>
          </w:hyperlink>
        </w:p>
        <w:p w14:paraId="078D8351" w14:textId="5AE93A7A"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24" w:history="1">
            <w:r w:rsidR="00A420CC" w:rsidRPr="00704850">
              <w:rPr>
                <w:rStyle w:val="Hyperlink"/>
              </w:rPr>
              <w:t>Adjustments for students with learning support needs</w:t>
            </w:r>
            <w:r w:rsidR="00A420CC">
              <w:rPr>
                <w:webHidden/>
              </w:rPr>
              <w:tab/>
            </w:r>
            <w:r w:rsidR="00A420CC">
              <w:rPr>
                <w:webHidden/>
              </w:rPr>
              <w:fldChar w:fldCharType="begin"/>
            </w:r>
            <w:r w:rsidR="00A420CC">
              <w:rPr>
                <w:webHidden/>
              </w:rPr>
              <w:instrText xml:space="preserve"> PAGEREF _Toc181087224 \h </w:instrText>
            </w:r>
            <w:r w:rsidR="00A420CC">
              <w:rPr>
                <w:webHidden/>
              </w:rPr>
            </w:r>
            <w:r w:rsidR="00A420CC">
              <w:rPr>
                <w:webHidden/>
              </w:rPr>
              <w:fldChar w:fldCharType="separate"/>
            </w:r>
            <w:r w:rsidR="00A420CC">
              <w:rPr>
                <w:webHidden/>
              </w:rPr>
              <w:t>32</w:t>
            </w:r>
            <w:r w:rsidR="00A420CC">
              <w:rPr>
                <w:webHidden/>
              </w:rPr>
              <w:fldChar w:fldCharType="end"/>
            </w:r>
          </w:hyperlink>
        </w:p>
        <w:p w14:paraId="5AF36309" w14:textId="188C9AE9"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25" w:history="1">
            <w:r w:rsidR="00A420CC" w:rsidRPr="00704850">
              <w:rPr>
                <w:rStyle w:val="Hyperlink"/>
                <w:lang w:eastAsia="zh-CN"/>
              </w:rPr>
              <w:t>Life Skills</w:t>
            </w:r>
            <w:r w:rsidR="00A420CC">
              <w:rPr>
                <w:webHidden/>
              </w:rPr>
              <w:tab/>
            </w:r>
            <w:r w:rsidR="00A420CC">
              <w:rPr>
                <w:webHidden/>
              </w:rPr>
              <w:fldChar w:fldCharType="begin"/>
            </w:r>
            <w:r w:rsidR="00A420CC">
              <w:rPr>
                <w:webHidden/>
              </w:rPr>
              <w:instrText xml:space="preserve"> PAGEREF _Toc181087225 \h </w:instrText>
            </w:r>
            <w:r w:rsidR="00A420CC">
              <w:rPr>
                <w:webHidden/>
              </w:rPr>
            </w:r>
            <w:r w:rsidR="00A420CC">
              <w:rPr>
                <w:webHidden/>
              </w:rPr>
              <w:fldChar w:fldCharType="separate"/>
            </w:r>
            <w:r w:rsidR="00A420CC">
              <w:rPr>
                <w:webHidden/>
              </w:rPr>
              <w:t>32</w:t>
            </w:r>
            <w:r w:rsidR="00A420CC">
              <w:rPr>
                <w:webHidden/>
              </w:rPr>
              <w:fldChar w:fldCharType="end"/>
            </w:r>
          </w:hyperlink>
        </w:p>
        <w:p w14:paraId="462B3B58" w14:textId="22901F1B"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26" w:history="1">
            <w:r w:rsidR="00A420CC" w:rsidRPr="00704850">
              <w:rPr>
                <w:rStyle w:val="Hyperlink"/>
              </w:rPr>
              <w:t>High potential and gifted education</w:t>
            </w:r>
            <w:r w:rsidR="00A420CC">
              <w:rPr>
                <w:webHidden/>
              </w:rPr>
              <w:tab/>
            </w:r>
            <w:r w:rsidR="00A420CC">
              <w:rPr>
                <w:webHidden/>
              </w:rPr>
              <w:fldChar w:fldCharType="begin"/>
            </w:r>
            <w:r w:rsidR="00A420CC">
              <w:rPr>
                <w:webHidden/>
              </w:rPr>
              <w:instrText xml:space="preserve"> PAGEREF _Toc181087226 \h </w:instrText>
            </w:r>
            <w:r w:rsidR="00A420CC">
              <w:rPr>
                <w:webHidden/>
              </w:rPr>
            </w:r>
            <w:r w:rsidR="00A420CC">
              <w:rPr>
                <w:webHidden/>
              </w:rPr>
              <w:fldChar w:fldCharType="separate"/>
            </w:r>
            <w:r w:rsidR="00A420CC">
              <w:rPr>
                <w:webHidden/>
              </w:rPr>
              <w:t>33</w:t>
            </w:r>
            <w:r w:rsidR="00A420CC">
              <w:rPr>
                <w:webHidden/>
              </w:rPr>
              <w:fldChar w:fldCharType="end"/>
            </w:r>
          </w:hyperlink>
        </w:p>
        <w:p w14:paraId="0390681A" w14:textId="53AF6A86"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27" w:history="1">
            <w:r w:rsidR="00A420CC" w:rsidRPr="00704850">
              <w:rPr>
                <w:rStyle w:val="Hyperlink"/>
              </w:rPr>
              <w:t>Resourcing language programs</w:t>
            </w:r>
            <w:r w:rsidR="00A420CC">
              <w:rPr>
                <w:webHidden/>
              </w:rPr>
              <w:tab/>
            </w:r>
            <w:r w:rsidR="00A420CC">
              <w:rPr>
                <w:webHidden/>
              </w:rPr>
              <w:fldChar w:fldCharType="begin"/>
            </w:r>
            <w:r w:rsidR="00A420CC">
              <w:rPr>
                <w:webHidden/>
              </w:rPr>
              <w:instrText xml:space="preserve"> PAGEREF _Toc181087227 \h </w:instrText>
            </w:r>
            <w:r w:rsidR="00A420CC">
              <w:rPr>
                <w:webHidden/>
              </w:rPr>
            </w:r>
            <w:r w:rsidR="00A420CC">
              <w:rPr>
                <w:webHidden/>
              </w:rPr>
              <w:fldChar w:fldCharType="separate"/>
            </w:r>
            <w:r w:rsidR="00A420CC">
              <w:rPr>
                <w:webHidden/>
              </w:rPr>
              <w:t>34</w:t>
            </w:r>
            <w:r w:rsidR="00A420CC">
              <w:rPr>
                <w:webHidden/>
              </w:rPr>
              <w:fldChar w:fldCharType="end"/>
            </w:r>
          </w:hyperlink>
        </w:p>
        <w:p w14:paraId="55F66BB6" w14:textId="4CB713E7"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28" w:history="1">
            <w:r w:rsidR="00A420CC" w:rsidRPr="00704850">
              <w:rPr>
                <w:rStyle w:val="Hyperlink"/>
              </w:rPr>
              <w:t>Additional considerations for modern languages</w:t>
            </w:r>
            <w:r w:rsidR="00A420CC">
              <w:rPr>
                <w:webHidden/>
              </w:rPr>
              <w:tab/>
            </w:r>
            <w:r w:rsidR="00A420CC">
              <w:rPr>
                <w:webHidden/>
              </w:rPr>
              <w:fldChar w:fldCharType="begin"/>
            </w:r>
            <w:r w:rsidR="00A420CC">
              <w:rPr>
                <w:webHidden/>
              </w:rPr>
              <w:instrText xml:space="preserve"> PAGEREF _Toc181087228 \h </w:instrText>
            </w:r>
            <w:r w:rsidR="00A420CC">
              <w:rPr>
                <w:webHidden/>
              </w:rPr>
            </w:r>
            <w:r w:rsidR="00A420CC">
              <w:rPr>
                <w:webHidden/>
              </w:rPr>
              <w:fldChar w:fldCharType="separate"/>
            </w:r>
            <w:r w:rsidR="00A420CC">
              <w:rPr>
                <w:webHidden/>
              </w:rPr>
              <w:t>34</w:t>
            </w:r>
            <w:r w:rsidR="00A420CC">
              <w:rPr>
                <w:webHidden/>
              </w:rPr>
              <w:fldChar w:fldCharType="end"/>
            </w:r>
          </w:hyperlink>
        </w:p>
        <w:p w14:paraId="698EFCC8" w14:textId="70B6741F"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29" w:history="1">
            <w:r w:rsidR="00A420CC" w:rsidRPr="00704850">
              <w:rPr>
                <w:rStyle w:val="Hyperlink"/>
              </w:rPr>
              <w:t>Learning environment</w:t>
            </w:r>
            <w:r w:rsidR="00A420CC">
              <w:rPr>
                <w:webHidden/>
              </w:rPr>
              <w:tab/>
            </w:r>
            <w:r w:rsidR="00A420CC">
              <w:rPr>
                <w:webHidden/>
              </w:rPr>
              <w:fldChar w:fldCharType="begin"/>
            </w:r>
            <w:r w:rsidR="00A420CC">
              <w:rPr>
                <w:webHidden/>
              </w:rPr>
              <w:instrText xml:space="preserve"> PAGEREF _Toc181087229 \h </w:instrText>
            </w:r>
            <w:r w:rsidR="00A420CC">
              <w:rPr>
                <w:webHidden/>
              </w:rPr>
            </w:r>
            <w:r w:rsidR="00A420CC">
              <w:rPr>
                <w:webHidden/>
              </w:rPr>
              <w:fldChar w:fldCharType="separate"/>
            </w:r>
            <w:r w:rsidR="00A420CC">
              <w:rPr>
                <w:webHidden/>
              </w:rPr>
              <w:t>35</w:t>
            </w:r>
            <w:r w:rsidR="00A420CC">
              <w:rPr>
                <w:webHidden/>
              </w:rPr>
              <w:fldChar w:fldCharType="end"/>
            </w:r>
          </w:hyperlink>
        </w:p>
        <w:p w14:paraId="2D84726D" w14:textId="54B92BBC"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30" w:history="1">
            <w:r w:rsidR="00A420CC" w:rsidRPr="00704850">
              <w:rPr>
                <w:rStyle w:val="Hyperlink"/>
                <w:lang w:eastAsia="zh-CN"/>
              </w:rPr>
              <w:t>Using technology in language learning</w:t>
            </w:r>
            <w:r w:rsidR="00A420CC">
              <w:rPr>
                <w:webHidden/>
              </w:rPr>
              <w:tab/>
            </w:r>
            <w:r w:rsidR="00A420CC">
              <w:rPr>
                <w:webHidden/>
              </w:rPr>
              <w:fldChar w:fldCharType="begin"/>
            </w:r>
            <w:r w:rsidR="00A420CC">
              <w:rPr>
                <w:webHidden/>
              </w:rPr>
              <w:instrText xml:space="preserve"> PAGEREF _Toc181087230 \h </w:instrText>
            </w:r>
            <w:r w:rsidR="00A420CC">
              <w:rPr>
                <w:webHidden/>
              </w:rPr>
            </w:r>
            <w:r w:rsidR="00A420CC">
              <w:rPr>
                <w:webHidden/>
              </w:rPr>
              <w:fldChar w:fldCharType="separate"/>
            </w:r>
            <w:r w:rsidR="00A420CC">
              <w:rPr>
                <w:webHidden/>
              </w:rPr>
              <w:t>36</w:t>
            </w:r>
            <w:r w:rsidR="00A420CC">
              <w:rPr>
                <w:webHidden/>
              </w:rPr>
              <w:fldChar w:fldCharType="end"/>
            </w:r>
          </w:hyperlink>
        </w:p>
        <w:p w14:paraId="4D269D68" w14:textId="09414B26"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31" w:history="1">
            <w:r w:rsidR="00A420CC" w:rsidRPr="00704850">
              <w:rPr>
                <w:rStyle w:val="Hyperlink"/>
              </w:rPr>
              <w:t>Advocacy</w:t>
            </w:r>
            <w:r w:rsidR="00A420CC">
              <w:rPr>
                <w:webHidden/>
              </w:rPr>
              <w:tab/>
            </w:r>
            <w:r w:rsidR="00A420CC">
              <w:rPr>
                <w:webHidden/>
              </w:rPr>
              <w:fldChar w:fldCharType="begin"/>
            </w:r>
            <w:r w:rsidR="00A420CC">
              <w:rPr>
                <w:webHidden/>
              </w:rPr>
              <w:instrText xml:space="preserve"> PAGEREF _Toc181087231 \h </w:instrText>
            </w:r>
            <w:r w:rsidR="00A420CC">
              <w:rPr>
                <w:webHidden/>
              </w:rPr>
            </w:r>
            <w:r w:rsidR="00A420CC">
              <w:rPr>
                <w:webHidden/>
              </w:rPr>
              <w:fldChar w:fldCharType="separate"/>
            </w:r>
            <w:r w:rsidR="00A420CC">
              <w:rPr>
                <w:webHidden/>
              </w:rPr>
              <w:t>37</w:t>
            </w:r>
            <w:r w:rsidR="00A420CC">
              <w:rPr>
                <w:webHidden/>
              </w:rPr>
              <w:fldChar w:fldCharType="end"/>
            </w:r>
          </w:hyperlink>
        </w:p>
        <w:p w14:paraId="5D718881" w14:textId="1F263E42"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32" w:history="1">
            <w:r w:rsidR="00A420CC" w:rsidRPr="00704850">
              <w:rPr>
                <w:rStyle w:val="Hyperlink"/>
              </w:rPr>
              <w:t>Excursions and incursions</w:t>
            </w:r>
            <w:r w:rsidR="00A420CC">
              <w:rPr>
                <w:webHidden/>
              </w:rPr>
              <w:tab/>
            </w:r>
            <w:r w:rsidR="00A420CC">
              <w:rPr>
                <w:webHidden/>
              </w:rPr>
              <w:fldChar w:fldCharType="begin"/>
            </w:r>
            <w:r w:rsidR="00A420CC">
              <w:rPr>
                <w:webHidden/>
              </w:rPr>
              <w:instrText xml:space="preserve"> PAGEREF _Toc181087232 \h </w:instrText>
            </w:r>
            <w:r w:rsidR="00A420CC">
              <w:rPr>
                <w:webHidden/>
              </w:rPr>
            </w:r>
            <w:r w:rsidR="00A420CC">
              <w:rPr>
                <w:webHidden/>
              </w:rPr>
              <w:fldChar w:fldCharType="separate"/>
            </w:r>
            <w:r w:rsidR="00A420CC">
              <w:rPr>
                <w:webHidden/>
              </w:rPr>
              <w:t>38</w:t>
            </w:r>
            <w:r w:rsidR="00A420CC">
              <w:rPr>
                <w:webHidden/>
              </w:rPr>
              <w:fldChar w:fldCharType="end"/>
            </w:r>
          </w:hyperlink>
        </w:p>
        <w:p w14:paraId="678EA204" w14:textId="5E884C37"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33" w:history="1">
            <w:r w:rsidR="00A420CC" w:rsidRPr="00704850">
              <w:rPr>
                <w:rStyle w:val="Hyperlink"/>
                <w:noProof/>
              </w:rPr>
              <w:t>Overseas excursions</w:t>
            </w:r>
            <w:r w:rsidR="00A420CC">
              <w:rPr>
                <w:noProof/>
                <w:webHidden/>
              </w:rPr>
              <w:tab/>
            </w:r>
            <w:r w:rsidR="00A420CC">
              <w:rPr>
                <w:noProof/>
                <w:webHidden/>
              </w:rPr>
              <w:fldChar w:fldCharType="begin"/>
            </w:r>
            <w:r w:rsidR="00A420CC">
              <w:rPr>
                <w:noProof/>
                <w:webHidden/>
              </w:rPr>
              <w:instrText xml:space="preserve"> PAGEREF _Toc181087233 \h </w:instrText>
            </w:r>
            <w:r w:rsidR="00A420CC">
              <w:rPr>
                <w:noProof/>
                <w:webHidden/>
              </w:rPr>
            </w:r>
            <w:r w:rsidR="00A420CC">
              <w:rPr>
                <w:noProof/>
                <w:webHidden/>
              </w:rPr>
              <w:fldChar w:fldCharType="separate"/>
            </w:r>
            <w:r w:rsidR="00A420CC">
              <w:rPr>
                <w:noProof/>
                <w:webHidden/>
              </w:rPr>
              <w:t>38</w:t>
            </w:r>
            <w:r w:rsidR="00A420CC">
              <w:rPr>
                <w:noProof/>
                <w:webHidden/>
              </w:rPr>
              <w:fldChar w:fldCharType="end"/>
            </w:r>
          </w:hyperlink>
        </w:p>
        <w:p w14:paraId="65EA5588" w14:textId="46AB39F6"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34" w:history="1">
            <w:r w:rsidR="00A420CC" w:rsidRPr="00704850">
              <w:rPr>
                <w:rStyle w:val="Hyperlink"/>
              </w:rPr>
              <w:t>Classroom management</w:t>
            </w:r>
            <w:r w:rsidR="00A420CC">
              <w:rPr>
                <w:webHidden/>
              </w:rPr>
              <w:tab/>
            </w:r>
            <w:r w:rsidR="00A420CC">
              <w:rPr>
                <w:webHidden/>
              </w:rPr>
              <w:fldChar w:fldCharType="begin"/>
            </w:r>
            <w:r w:rsidR="00A420CC">
              <w:rPr>
                <w:webHidden/>
              </w:rPr>
              <w:instrText xml:space="preserve"> PAGEREF _Toc181087234 \h </w:instrText>
            </w:r>
            <w:r w:rsidR="00A420CC">
              <w:rPr>
                <w:webHidden/>
              </w:rPr>
            </w:r>
            <w:r w:rsidR="00A420CC">
              <w:rPr>
                <w:webHidden/>
              </w:rPr>
              <w:fldChar w:fldCharType="separate"/>
            </w:r>
            <w:r w:rsidR="00A420CC">
              <w:rPr>
                <w:webHidden/>
              </w:rPr>
              <w:t>39</w:t>
            </w:r>
            <w:r w:rsidR="00A420CC">
              <w:rPr>
                <w:webHidden/>
              </w:rPr>
              <w:fldChar w:fldCharType="end"/>
            </w:r>
          </w:hyperlink>
        </w:p>
        <w:p w14:paraId="69E039B1" w14:textId="48C7C673"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35" w:history="1">
            <w:r w:rsidR="00A420CC" w:rsidRPr="00704850">
              <w:rPr>
                <w:rStyle w:val="Hyperlink"/>
              </w:rPr>
              <w:t>Support</w:t>
            </w:r>
            <w:r w:rsidR="00A420CC">
              <w:rPr>
                <w:webHidden/>
              </w:rPr>
              <w:tab/>
            </w:r>
            <w:r w:rsidR="00A420CC">
              <w:rPr>
                <w:webHidden/>
              </w:rPr>
              <w:fldChar w:fldCharType="begin"/>
            </w:r>
            <w:r w:rsidR="00A420CC">
              <w:rPr>
                <w:webHidden/>
              </w:rPr>
              <w:instrText xml:space="preserve"> PAGEREF _Toc181087235 \h </w:instrText>
            </w:r>
            <w:r w:rsidR="00A420CC">
              <w:rPr>
                <w:webHidden/>
              </w:rPr>
            </w:r>
            <w:r w:rsidR="00A420CC">
              <w:rPr>
                <w:webHidden/>
              </w:rPr>
              <w:fldChar w:fldCharType="separate"/>
            </w:r>
            <w:r w:rsidR="00A420CC">
              <w:rPr>
                <w:webHidden/>
              </w:rPr>
              <w:t>40</w:t>
            </w:r>
            <w:r w:rsidR="00A420CC">
              <w:rPr>
                <w:webHidden/>
              </w:rPr>
              <w:fldChar w:fldCharType="end"/>
            </w:r>
          </w:hyperlink>
        </w:p>
        <w:p w14:paraId="5A121BBB" w14:textId="46192BB8"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36" w:history="1">
            <w:r w:rsidR="00A420CC" w:rsidRPr="00704850">
              <w:rPr>
                <w:rStyle w:val="Hyperlink"/>
              </w:rPr>
              <w:t>Languages and Culture team</w:t>
            </w:r>
            <w:r w:rsidR="00A420CC">
              <w:rPr>
                <w:webHidden/>
              </w:rPr>
              <w:tab/>
            </w:r>
            <w:r w:rsidR="00A420CC">
              <w:rPr>
                <w:webHidden/>
              </w:rPr>
              <w:fldChar w:fldCharType="begin"/>
            </w:r>
            <w:r w:rsidR="00A420CC">
              <w:rPr>
                <w:webHidden/>
              </w:rPr>
              <w:instrText xml:space="preserve"> PAGEREF _Toc181087236 \h </w:instrText>
            </w:r>
            <w:r w:rsidR="00A420CC">
              <w:rPr>
                <w:webHidden/>
              </w:rPr>
            </w:r>
            <w:r w:rsidR="00A420CC">
              <w:rPr>
                <w:webHidden/>
              </w:rPr>
              <w:fldChar w:fldCharType="separate"/>
            </w:r>
            <w:r w:rsidR="00A420CC">
              <w:rPr>
                <w:webHidden/>
              </w:rPr>
              <w:t>40</w:t>
            </w:r>
            <w:r w:rsidR="00A420CC">
              <w:rPr>
                <w:webHidden/>
              </w:rPr>
              <w:fldChar w:fldCharType="end"/>
            </w:r>
          </w:hyperlink>
        </w:p>
        <w:p w14:paraId="03BECC60" w14:textId="798F0836"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37" w:history="1">
            <w:r w:rsidR="00A420CC" w:rsidRPr="00704850">
              <w:rPr>
                <w:rStyle w:val="Hyperlink"/>
                <w:noProof/>
              </w:rPr>
              <w:t>Languages statewide staffroom</w:t>
            </w:r>
            <w:r w:rsidR="00A420CC">
              <w:rPr>
                <w:noProof/>
                <w:webHidden/>
              </w:rPr>
              <w:tab/>
            </w:r>
            <w:r w:rsidR="00A420CC">
              <w:rPr>
                <w:noProof/>
                <w:webHidden/>
              </w:rPr>
              <w:fldChar w:fldCharType="begin"/>
            </w:r>
            <w:r w:rsidR="00A420CC">
              <w:rPr>
                <w:noProof/>
                <w:webHidden/>
              </w:rPr>
              <w:instrText xml:space="preserve"> PAGEREF _Toc181087237 \h </w:instrText>
            </w:r>
            <w:r w:rsidR="00A420CC">
              <w:rPr>
                <w:noProof/>
                <w:webHidden/>
              </w:rPr>
            </w:r>
            <w:r w:rsidR="00A420CC">
              <w:rPr>
                <w:noProof/>
                <w:webHidden/>
              </w:rPr>
              <w:fldChar w:fldCharType="separate"/>
            </w:r>
            <w:r w:rsidR="00A420CC">
              <w:rPr>
                <w:noProof/>
                <w:webHidden/>
              </w:rPr>
              <w:t>40</w:t>
            </w:r>
            <w:r w:rsidR="00A420CC">
              <w:rPr>
                <w:noProof/>
                <w:webHidden/>
              </w:rPr>
              <w:fldChar w:fldCharType="end"/>
            </w:r>
          </w:hyperlink>
        </w:p>
        <w:p w14:paraId="49B32084" w14:textId="738EE175"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38" w:history="1">
            <w:r w:rsidR="00A420CC" w:rsidRPr="00704850">
              <w:rPr>
                <w:rStyle w:val="Hyperlink"/>
                <w:noProof/>
              </w:rPr>
              <w:t>Virtual Languages Mentoring Network</w:t>
            </w:r>
            <w:r w:rsidR="00A420CC">
              <w:rPr>
                <w:noProof/>
                <w:webHidden/>
              </w:rPr>
              <w:tab/>
            </w:r>
            <w:r w:rsidR="00A420CC">
              <w:rPr>
                <w:noProof/>
                <w:webHidden/>
              </w:rPr>
              <w:fldChar w:fldCharType="begin"/>
            </w:r>
            <w:r w:rsidR="00A420CC">
              <w:rPr>
                <w:noProof/>
                <w:webHidden/>
              </w:rPr>
              <w:instrText xml:space="preserve"> PAGEREF _Toc181087238 \h </w:instrText>
            </w:r>
            <w:r w:rsidR="00A420CC">
              <w:rPr>
                <w:noProof/>
                <w:webHidden/>
              </w:rPr>
            </w:r>
            <w:r w:rsidR="00A420CC">
              <w:rPr>
                <w:noProof/>
                <w:webHidden/>
              </w:rPr>
              <w:fldChar w:fldCharType="separate"/>
            </w:r>
            <w:r w:rsidR="00A420CC">
              <w:rPr>
                <w:noProof/>
                <w:webHidden/>
              </w:rPr>
              <w:t>41</w:t>
            </w:r>
            <w:r w:rsidR="00A420CC">
              <w:rPr>
                <w:noProof/>
                <w:webHidden/>
              </w:rPr>
              <w:fldChar w:fldCharType="end"/>
            </w:r>
          </w:hyperlink>
        </w:p>
        <w:p w14:paraId="77F35725" w14:textId="731584B4"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39" w:history="1">
            <w:r w:rsidR="00A420CC" w:rsidRPr="00704850">
              <w:rPr>
                <w:rStyle w:val="Hyperlink"/>
                <w:noProof/>
              </w:rPr>
              <w:t>Networks</w:t>
            </w:r>
            <w:r w:rsidR="00A420CC">
              <w:rPr>
                <w:noProof/>
                <w:webHidden/>
              </w:rPr>
              <w:tab/>
            </w:r>
            <w:r w:rsidR="00A420CC">
              <w:rPr>
                <w:noProof/>
                <w:webHidden/>
              </w:rPr>
              <w:fldChar w:fldCharType="begin"/>
            </w:r>
            <w:r w:rsidR="00A420CC">
              <w:rPr>
                <w:noProof/>
                <w:webHidden/>
              </w:rPr>
              <w:instrText xml:space="preserve"> PAGEREF _Toc181087239 \h </w:instrText>
            </w:r>
            <w:r w:rsidR="00A420CC">
              <w:rPr>
                <w:noProof/>
                <w:webHidden/>
              </w:rPr>
            </w:r>
            <w:r w:rsidR="00A420CC">
              <w:rPr>
                <w:noProof/>
                <w:webHidden/>
              </w:rPr>
              <w:fldChar w:fldCharType="separate"/>
            </w:r>
            <w:r w:rsidR="00A420CC">
              <w:rPr>
                <w:noProof/>
                <w:webHidden/>
              </w:rPr>
              <w:t>41</w:t>
            </w:r>
            <w:r w:rsidR="00A420CC">
              <w:rPr>
                <w:noProof/>
                <w:webHidden/>
              </w:rPr>
              <w:fldChar w:fldCharType="end"/>
            </w:r>
          </w:hyperlink>
        </w:p>
        <w:p w14:paraId="4D63158F" w14:textId="3EC96FFC"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40" w:history="1">
            <w:r w:rsidR="00A420CC" w:rsidRPr="00704850">
              <w:rPr>
                <w:rStyle w:val="Hyperlink"/>
                <w:noProof/>
                <w:shd w:val="clear" w:color="auto" w:fill="FFFFFF"/>
              </w:rPr>
              <w:t>Social media</w:t>
            </w:r>
            <w:r w:rsidR="00A420CC">
              <w:rPr>
                <w:noProof/>
                <w:webHidden/>
              </w:rPr>
              <w:tab/>
            </w:r>
            <w:r w:rsidR="00A420CC">
              <w:rPr>
                <w:noProof/>
                <w:webHidden/>
              </w:rPr>
              <w:fldChar w:fldCharType="begin"/>
            </w:r>
            <w:r w:rsidR="00A420CC">
              <w:rPr>
                <w:noProof/>
                <w:webHidden/>
              </w:rPr>
              <w:instrText xml:space="preserve"> PAGEREF _Toc181087240 \h </w:instrText>
            </w:r>
            <w:r w:rsidR="00A420CC">
              <w:rPr>
                <w:noProof/>
                <w:webHidden/>
              </w:rPr>
            </w:r>
            <w:r w:rsidR="00A420CC">
              <w:rPr>
                <w:noProof/>
                <w:webHidden/>
              </w:rPr>
              <w:fldChar w:fldCharType="separate"/>
            </w:r>
            <w:r w:rsidR="00A420CC">
              <w:rPr>
                <w:noProof/>
                <w:webHidden/>
              </w:rPr>
              <w:t>41</w:t>
            </w:r>
            <w:r w:rsidR="00A420CC">
              <w:rPr>
                <w:noProof/>
                <w:webHidden/>
              </w:rPr>
              <w:fldChar w:fldCharType="end"/>
            </w:r>
          </w:hyperlink>
        </w:p>
        <w:p w14:paraId="6D3EF72C" w14:textId="5AB0171B" w:rsidR="00A420CC" w:rsidRDefault="008C2DF6">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181087241" w:history="1">
            <w:r w:rsidR="00A420CC" w:rsidRPr="00704850">
              <w:rPr>
                <w:rStyle w:val="Hyperlink"/>
                <w:noProof/>
              </w:rPr>
              <w:t>Nihongo Tanken Centre</w:t>
            </w:r>
            <w:r w:rsidR="00A420CC">
              <w:rPr>
                <w:noProof/>
                <w:webHidden/>
              </w:rPr>
              <w:tab/>
            </w:r>
            <w:r w:rsidR="00A420CC">
              <w:rPr>
                <w:noProof/>
                <w:webHidden/>
              </w:rPr>
              <w:fldChar w:fldCharType="begin"/>
            </w:r>
            <w:r w:rsidR="00A420CC">
              <w:rPr>
                <w:noProof/>
                <w:webHidden/>
              </w:rPr>
              <w:instrText xml:space="preserve"> PAGEREF _Toc181087241 \h </w:instrText>
            </w:r>
            <w:r w:rsidR="00A420CC">
              <w:rPr>
                <w:noProof/>
                <w:webHidden/>
              </w:rPr>
            </w:r>
            <w:r w:rsidR="00A420CC">
              <w:rPr>
                <w:noProof/>
                <w:webHidden/>
              </w:rPr>
              <w:fldChar w:fldCharType="separate"/>
            </w:r>
            <w:r w:rsidR="00A420CC">
              <w:rPr>
                <w:noProof/>
                <w:webHidden/>
              </w:rPr>
              <w:t>41</w:t>
            </w:r>
            <w:r w:rsidR="00A420CC">
              <w:rPr>
                <w:noProof/>
                <w:webHidden/>
              </w:rPr>
              <w:fldChar w:fldCharType="end"/>
            </w:r>
          </w:hyperlink>
        </w:p>
        <w:p w14:paraId="239D463A" w14:textId="704B4BAC"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42" w:history="1">
            <w:r w:rsidR="00A420CC" w:rsidRPr="00704850">
              <w:rPr>
                <w:rStyle w:val="Hyperlink"/>
              </w:rPr>
              <w:t>Professional learning</w:t>
            </w:r>
            <w:r w:rsidR="00A420CC">
              <w:rPr>
                <w:webHidden/>
              </w:rPr>
              <w:tab/>
            </w:r>
            <w:r w:rsidR="00A420CC">
              <w:rPr>
                <w:webHidden/>
              </w:rPr>
              <w:fldChar w:fldCharType="begin"/>
            </w:r>
            <w:r w:rsidR="00A420CC">
              <w:rPr>
                <w:webHidden/>
              </w:rPr>
              <w:instrText xml:space="preserve"> PAGEREF _Toc181087242 \h </w:instrText>
            </w:r>
            <w:r w:rsidR="00A420CC">
              <w:rPr>
                <w:webHidden/>
              </w:rPr>
            </w:r>
            <w:r w:rsidR="00A420CC">
              <w:rPr>
                <w:webHidden/>
              </w:rPr>
              <w:fldChar w:fldCharType="separate"/>
            </w:r>
            <w:r w:rsidR="00A420CC">
              <w:rPr>
                <w:webHidden/>
              </w:rPr>
              <w:t>42</w:t>
            </w:r>
            <w:r w:rsidR="00A420CC">
              <w:rPr>
                <w:webHidden/>
              </w:rPr>
              <w:fldChar w:fldCharType="end"/>
            </w:r>
          </w:hyperlink>
        </w:p>
        <w:p w14:paraId="639BE0A1" w14:textId="5C328726"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43" w:history="1">
            <w:r w:rsidR="00A420CC" w:rsidRPr="00704850">
              <w:rPr>
                <w:rStyle w:val="Hyperlink"/>
              </w:rPr>
              <w:t>Language teacher associations</w:t>
            </w:r>
            <w:r w:rsidR="00A420CC">
              <w:rPr>
                <w:webHidden/>
              </w:rPr>
              <w:tab/>
            </w:r>
            <w:r w:rsidR="00A420CC">
              <w:rPr>
                <w:webHidden/>
              </w:rPr>
              <w:fldChar w:fldCharType="begin"/>
            </w:r>
            <w:r w:rsidR="00A420CC">
              <w:rPr>
                <w:webHidden/>
              </w:rPr>
              <w:instrText xml:space="preserve"> PAGEREF _Toc181087243 \h </w:instrText>
            </w:r>
            <w:r w:rsidR="00A420CC">
              <w:rPr>
                <w:webHidden/>
              </w:rPr>
            </w:r>
            <w:r w:rsidR="00A420CC">
              <w:rPr>
                <w:webHidden/>
              </w:rPr>
              <w:fldChar w:fldCharType="separate"/>
            </w:r>
            <w:r w:rsidR="00A420CC">
              <w:rPr>
                <w:webHidden/>
              </w:rPr>
              <w:t>43</w:t>
            </w:r>
            <w:r w:rsidR="00A420CC">
              <w:rPr>
                <w:webHidden/>
              </w:rPr>
              <w:fldChar w:fldCharType="end"/>
            </w:r>
          </w:hyperlink>
        </w:p>
        <w:p w14:paraId="6E057E37" w14:textId="2D59107D"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44" w:history="1">
            <w:r w:rsidR="00A420CC" w:rsidRPr="00704850">
              <w:rPr>
                <w:rStyle w:val="Hyperlink"/>
              </w:rPr>
              <w:t>Other language and culture organisations</w:t>
            </w:r>
            <w:r w:rsidR="00A420CC">
              <w:rPr>
                <w:webHidden/>
              </w:rPr>
              <w:tab/>
            </w:r>
            <w:r w:rsidR="00A420CC">
              <w:rPr>
                <w:webHidden/>
              </w:rPr>
              <w:fldChar w:fldCharType="begin"/>
            </w:r>
            <w:r w:rsidR="00A420CC">
              <w:rPr>
                <w:webHidden/>
              </w:rPr>
              <w:instrText xml:space="preserve"> PAGEREF _Toc181087244 \h </w:instrText>
            </w:r>
            <w:r w:rsidR="00A420CC">
              <w:rPr>
                <w:webHidden/>
              </w:rPr>
            </w:r>
            <w:r w:rsidR="00A420CC">
              <w:rPr>
                <w:webHidden/>
              </w:rPr>
              <w:fldChar w:fldCharType="separate"/>
            </w:r>
            <w:r w:rsidR="00A420CC">
              <w:rPr>
                <w:webHidden/>
              </w:rPr>
              <w:t>43</w:t>
            </w:r>
            <w:r w:rsidR="00A420CC">
              <w:rPr>
                <w:webHidden/>
              </w:rPr>
              <w:fldChar w:fldCharType="end"/>
            </w:r>
          </w:hyperlink>
        </w:p>
        <w:p w14:paraId="63C7FC3D" w14:textId="21AA4661"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45" w:history="1">
            <w:r w:rsidR="00A420CC" w:rsidRPr="00704850">
              <w:rPr>
                <w:rStyle w:val="Hyperlink"/>
              </w:rPr>
              <w:t>General support</w:t>
            </w:r>
            <w:r w:rsidR="00A420CC">
              <w:rPr>
                <w:webHidden/>
              </w:rPr>
              <w:tab/>
            </w:r>
            <w:r w:rsidR="00A420CC">
              <w:rPr>
                <w:webHidden/>
              </w:rPr>
              <w:fldChar w:fldCharType="begin"/>
            </w:r>
            <w:r w:rsidR="00A420CC">
              <w:rPr>
                <w:webHidden/>
              </w:rPr>
              <w:instrText xml:space="preserve"> PAGEREF _Toc181087245 \h </w:instrText>
            </w:r>
            <w:r w:rsidR="00A420CC">
              <w:rPr>
                <w:webHidden/>
              </w:rPr>
            </w:r>
            <w:r w:rsidR="00A420CC">
              <w:rPr>
                <w:webHidden/>
              </w:rPr>
              <w:fldChar w:fldCharType="separate"/>
            </w:r>
            <w:r w:rsidR="00A420CC">
              <w:rPr>
                <w:webHidden/>
              </w:rPr>
              <w:t>44</w:t>
            </w:r>
            <w:r w:rsidR="00A420CC">
              <w:rPr>
                <w:webHidden/>
              </w:rPr>
              <w:fldChar w:fldCharType="end"/>
            </w:r>
          </w:hyperlink>
        </w:p>
        <w:p w14:paraId="0A249E88" w14:textId="661C6BA2"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46" w:history="1">
            <w:r w:rsidR="00A420CC" w:rsidRPr="00704850">
              <w:rPr>
                <w:rStyle w:val="Hyperlink"/>
              </w:rPr>
              <w:t>Performance and Development Framework</w:t>
            </w:r>
            <w:r w:rsidR="00A420CC">
              <w:rPr>
                <w:webHidden/>
              </w:rPr>
              <w:tab/>
            </w:r>
            <w:r w:rsidR="00A420CC">
              <w:rPr>
                <w:webHidden/>
              </w:rPr>
              <w:fldChar w:fldCharType="begin"/>
            </w:r>
            <w:r w:rsidR="00A420CC">
              <w:rPr>
                <w:webHidden/>
              </w:rPr>
              <w:instrText xml:space="preserve"> PAGEREF _Toc181087246 \h </w:instrText>
            </w:r>
            <w:r w:rsidR="00A420CC">
              <w:rPr>
                <w:webHidden/>
              </w:rPr>
            </w:r>
            <w:r w:rsidR="00A420CC">
              <w:rPr>
                <w:webHidden/>
              </w:rPr>
              <w:fldChar w:fldCharType="separate"/>
            </w:r>
            <w:r w:rsidR="00A420CC">
              <w:rPr>
                <w:webHidden/>
              </w:rPr>
              <w:t>45</w:t>
            </w:r>
            <w:r w:rsidR="00A420CC">
              <w:rPr>
                <w:webHidden/>
              </w:rPr>
              <w:fldChar w:fldCharType="end"/>
            </w:r>
          </w:hyperlink>
        </w:p>
        <w:p w14:paraId="39E2903D" w14:textId="79D22933"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47" w:history="1">
            <w:r w:rsidR="00A420CC" w:rsidRPr="00704850">
              <w:rPr>
                <w:rStyle w:val="Hyperlink"/>
              </w:rPr>
              <w:t>Accreditation</w:t>
            </w:r>
            <w:r w:rsidR="00A420CC">
              <w:rPr>
                <w:webHidden/>
              </w:rPr>
              <w:tab/>
            </w:r>
            <w:r w:rsidR="00A420CC">
              <w:rPr>
                <w:webHidden/>
              </w:rPr>
              <w:fldChar w:fldCharType="begin"/>
            </w:r>
            <w:r w:rsidR="00A420CC">
              <w:rPr>
                <w:webHidden/>
              </w:rPr>
              <w:instrText xml:space="preserve"> PAGEREF _Toc181087247 \h </w:instrText>
            </w:r>
            <w:r w:rsidR="00A420CC">
              <w:rPr>
                <w:webHidden/>
              </w:rPr>
            </w:r>
            <w:r w:rsidR="00A420CC">
              <w:rPr>
                <w:webHidden/>
              </w:rPr>
              <w:fldChar w:fldCharType="separate"/>
            </w:r>
            <w:r w:rsidR="00A420CC">
              <w:rPr>
                <w:webHidden/>
              </w:rPr>
              <w:t>46</w:t>
            </w:r>
            <w:r w:rsidR="00A420CC">
              <w:rPr>
                <w:webHidden/>
              </w:rPr>
              <w:fldChar w:fldCharType="end"/>
            </w:r>
          </w:hyperlink>
        </w:p>
        <w:p w14:paraId="43C43CEA" w14:textId="2FB82691"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48" w:history="1">
            <w:r w:rsidR="00A420CC" w:rsidRPr="00704850">
              <w:rPr>
                <w:rStyle w:val="Hyperlink"/>
              </w:rPr>
              <w:t>Employment</w:t>
            </w:r>
            <w:r w:rsidR="00A420CC">
              <w:rPr>
                <w:webHidden/>
              </w:rPr>
              <w:tab/>
            </w:r>
            <w:r w:rsidR="00A420CC">
              <w:rPr>
                <w:webHidden/>
              </w:rPr>
              <w:fldChar w:fldCharType="begin"/>
            </w:r>
            <w:r w:rsidR="00A420CC">
              <w:rPr>
                <w:webHidden/>
              </w:rPr>
              <w:instrText xml:space="preserve"> PAGEREF _Toc181087248 \h </w:instrText>
            </w:r>
            <w:r w:rsidR="00A420CC">
              <w:rPr>
                <w:webHidden/>
              </w:rPr>
            </w:r>
            <w:r w:rsidR="00A420CC">
              <w:rPr>
                <w:webHidden/>
              </w:rPr>
              <w:fldChar w:fldCharType="separate"/>
            </w:r>
            <w:r w:rsidR="00A420CC">
              <w:rPr>
                <w:webHidden/>
              </w:rPr>
              <w:t>47</w:t>
            </w:r>
            <w:r w:rsidR="00A420CC">
              <w:rPr>
                <w:webHidden/>
              </w:rPr>
              <w:fldChar w:fldCharType="end"/>
            </w:r>
          </w:hyperlink>
        </w:p>
        <w:p w14:paraId="5A61C528" w14:textId="6B71E87B"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49" w:history="1">
            <w:r w:rsidR="00A420CC" w:rsidRPr="00704850">
              <w:rPr>
                <w:rStyle w:val="Hyperlink"/>
              </w:rPr>
              <w:t>Permanent employment</w:t>
            </w:r>
            <w:r w:rsidR="00A420CC">
              <w:rPr>
                <w:webHidden/>
              </w:rPr>
              <w:tab/>
            </w:r>
            <w:r w:rsidR="00A420CC">
              <w:rPr>
                <w:webHidden/>
              </w:rPr>
              <w:fldChar w:fldCharType="begin"/>
            </w:r>
            <w:r w:rsidR="00A420CC">
              <w:rPr>
                <w:webHidden/>
              </w:rPr>
              <w:instrText xml:space="preserve"> PAGEREF _Toc181087249 \h </w:instrText>
            </w:r>
            <w:r w:rsidR="00A420CC">
              <w:rPr>
                <w:webHidden/>
              </w:rPr>
            </w:r>
            <w:r w:rsidR="00A420CC">
              <w:rPr>
                <w:webHidden/>
              </w:rPr>
              <w:fldChar w:fldCharType="separate"/>
            </w:r>
            <w:r w:rsidR="00A420CC">
              <w:rPr>
                <w:webHidden/>
              </w:rPr>
              <w:t>47</w:t>
            </w:r>
            <w:r w:rsidR="00A420CC">
              <w:rPr>
                <w:webHidden/>
              </w:rPr>
              <w:fldChar w:fldCharType="end"/>
            </w:r>
          </w:hyperlink>
        </w:p>
        <w:p w14:paraId="73D57BCD" w14:textId="45D924A2"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50" w:history="1">
            <w:r w:rsidR="00A420CC" w:rsidRPr="00704850">
              <w:rPr>
                <w:rStyle w:val="Hyperlink"/>
              </w:rPr>
              <w:t>Temporary employment</w:t>
            </w:r>
            <w:r w:rsidR="00A420CC">
              <w:rPr>
                <w:webHidden/>
              </w:rPr>
              <w:tab/>
            </w:r>
            <w:r w:rsidR="00A420CC">
              <w:rPr>
                <w:webHidden/>
              </w:rPr>
              <w:fldChar w:fldCharType="begin"/>
            </w:r>
            <w:r w:rsidR="00A420CC">
              <w:rPr>
                <w:webHidden/>
              </w:rPr>
              <w:instrText xml:space="preserve"> PAGEREF _Toc181087250 \h </w:instrText>
            </w:r>
            <w:r w:rsidR="00A420CC">
              <w:rPr>
                <w:webHidden/>
              </w:rPr>
            </w:r>
            <w:r w:rsidR="00A420CC">
              <w:rPr>
                <w:webHidden/>
              </w:rPr>
              <w:fldChar w:fldCharType="separate"/>
            </w:r>
            <w:r w:rsidR="00A420CC">
              <w:rPr>
                <w:webHidden/>
              </w:rPr>
              <w:t>47</w:t>
            </w:r>
            <w:r w:rsidR="00A420CC">
              <w:rPr>
                <w:webHidden/>
              </w:rPr>
              <w:fldChar w:fldCharType="end"/>
            </w:r>
          </w:hyperlink>
        </w:p>
        <w:p w14:paraId="5FFB535E" w14:textId="66319FD1"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51" w:history="1">
            <w:r w:rsidR="00A420CC" w:rsidRPr="00704850">
              <w:rPr>
                <w:rStyle w:val="Hyperlink"/>
              </w:rPr>
              <w:t>Casual employment</w:t>
            </w:r>
            <w:r w:rsidR="00A420CC">
              <w:rPr>
                <w:webHidden/>
              </w:rPr>
              <w:tab/>
            </w:r>
            <w:r w:rsidR="00A420CC">
              <w:rPr>
                <w:webHidden/>
              </w:rPr>
              <w:fldChar w:fldCharType="begin"/>
            </w:r>
            <w:r w:rsidR="00A420CC">
              <w:rPr>
                <w:webHidden/>
              </w:rPr>
              <w:instrText xml:space="preserve"> PAGEREF _Toc181087251 \h </w:instrText>
            </w:r>
            <w:r w:rsidR="00A420CC">
              <w:rPr>
                <w:webHidden/>
              </w:rPr>
            </w:r>
            <w:r w:rsidR="00A420CC">
              <w:rPr>
                <w:webHidden/>
              </w:rPr>
              <w:fldChar w:fldCharType="separate"/>
            </w:r>
            <w:r w:rsidR="00A420CC">
              <w:rPr>
                <w:webHidden/>
              </w:rPr>
              <w:t>47</w:t>
            </w:r>
            <w:r w:rsidR="00A420CC">
              <w:rPr>
                <w:webHidden/>
              </w:rPr>
              <w:fldChar w:fldCharType="end"/>
            </w:r>
          </w:hyperlink>
        </w:p>
        <w:p w14:paraId="47BA2C91" w14:textId="50262874"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52" w:history="1">
            <w:r w:rsidR="00A420CC" w:rsidRPr="00704850">
              <w:rPr>
                <w:rStyle w:val="Hyperlink"/>
              </w:rPr>
              <w:t>Teacher wellbeing</w:t>
            </w:r>
            <w:r w:rsidR="00A420CC">
              <w:rPr>
                <w:webHidden/>
              </w:rPr>
              <w:tab/>
            </w:r>
            <w:r w:rsidR="00A420CC">
              <w:rPr>
                <w:webHidden/>
              </w:rPr>
              <w:fldChar w:fldCharType="begin"/>
            </w:r>
            <w:r w:rsidR="00A420CC">
              <w:rPr>
                <w:webHidden/>
              </w:rPr>
              <w:instrText xml:space="preserve"> PAGEREF _Toc181087252 \h </w:instrText>
            </w:r>
            <w:r w:rsidR="00A420CC">
              <w:rPr>
                <w:webHidden/>
              </w:rPr>
            </w:r>
            <w:r w:rsidR="00A420CC">
              <w:rPr>
                <w:webHidden/>
              </w:rPr>
              <w:fldChar w:fldCharType="separate"/>
            </w:r>
            <w:r w:rsidR="00A420CC">
              <w:rPr>
                <w:webHidden/>
              </w:rPr>
              <w:t>48</w:t>
            </w:r>
            <w:r w:rsidR="00A420CC">
              <w:rPr>
                <w:webHidden/>
              </w:rPr>
              <w:fldChar w:fldCharType="end"/>
            </w:r>
          </w:hyperlink>
        </w:p>
        <w:p w14:paraId="4C4C9456" w14:textId="5E00CD59"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53" w:history="1">
            <w:r w:rsidR="00A420CC" w:rsidRPr="00704850">
              <w:rPr>
                <w:rStyle w:val="Hyperlink"/>
              </w:rPr>
              <w:t>Appendix</w:t>
            </w:r>
            <w:r w:rsidR="00A420CC">
              <w:rPr>
                <w:webHidden/>
              </w:rPr>
              <w:tab/>
            </w:r>
            <w:r w:rsidR="00A420CC">
              <w:rPr>
                <w:webHidden/>
              </w:rPr>
              <w:fldChar w:fldCharType="begin"/>
            </w:r>
            <w:r w:rsidR="00A420CC">
              <w:rPr>
                <w:webHidden/>
              </w:rPr>
              <w:instrText xml:space="preserve"> PAGEREF _Toc181087253 \h </w:instrText>
            </w:r>
            <w:r w:rsidR="00A420CC">
              <w:rPr>
                <w:webHidden/>
              </w:rPr>
            </w:r>
            <w:r w:rsidR="00A420CC">
              <w:rPr>
                <w:webHidden/>
              </w:rPr>
              <w:fldChar w:fldCharType="separate"/>
            </w:r>
            <w:r w:rsidR="00A420CC">
              <w:rPr>
                <w:webHidden/>
              </w:rPr>
              <w:t>49</w:t>
            </w:r>
            <w:r w:rsidR="00A420CC">
              <w:rPr>
                <w:webHidden/>
              </w:rPr>
              <w:fldChar w:fldCharType="end"/>
            </w:r>
          </w:hyperlink>
        </w:p>
        <w:p w14:paraId="30E38308" w14:textId="6A1A8653"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54" w:history="1">
            <w:r w:rsidR="00A420CC" w:rsidRPr="00704850">
              <w:rPr>
                <w:rStyle w:val="Hyperlink"/>
              </w:rPr>
              <w:t>Policy documents</w:t>
            </w:r>
            <w:r w:rsidR="00A420CC">
              <w:rPr>
                <w:webHidden/>
              </w:rPr>
              <w:tab/>
            </w:r>
            <w:r w:rsidR="00A420CC">
              <w:rPr>
                <w:webHidden/>
              </w:rPr>
              <w:fldChar w:fldCharType="begin"/>
            </w:r>
            <w:r w:rsidR="00A420CC">
              <w:rPr>
                <w:webHidden/>
              </w:rPr>
              <w:instrText xml:space="preserve"> PAGEREF _Toc181087254 \h </w:instrText>
            </w:r>
            <w:r w:rsidR="00A420CC">
              <w:rPr>
                <w:webHidden/>
              </w:rPr>
            </w:r>
            <w:r w:rsidR="00A420CC">
              <w:rPr>
                <w:webHidden/>
              </w:rPr>
              <w:fldChar w:fldCharType="separate"/>
            </w:r>
            <w:r w:rsidR="00A420CC">
              <w:rPr>
                <w:webHidden/>
              </w:rPr>
              <w:t>49</w:t>
            </w:r>
            <w:r w:rsidR="00A420CC">
              <w:rPr>
                <w:webHidden/>
              </w:rPr>
              <w:fldChar w:fldCharType="end"/>
            </w:r>
          </w:hyperlink>
        </w:p>
        <w:p w14:paraId="232690F1" w14:textId="29F4C5CB"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55" w:history="1">
            <w:r w:rsidR="00A420CC" w:rsidRPr="00704850">
              <w:rPr>
                <w:rStyle w:val="Hyperlink"/>
              </w:rPr>
              <w:t>Useful contacts</w:t>
            </w:r>
            <w:r w:rsidR="00A420CC">
              <w:rPr>
                <w:webHidden/>
              </w:rPr>
              <w:tab/>
            </w:r>
            <w:r w:rsidR="00A420CC">
              <w:rPr>
                <w:webHidden/>
              </w:rPr>
              <w:fldChar w:fldCharType="begin"/>
            </w:r>
            <w:r w:rsidR="00A420CC">
              <w:rPr>
                <w:webHidden/>
              </w:rPr>
              <w:instrText xml:space="preserve"> PAGEREF _Toc181087255 \h </w:instrText>
            </w:r>
            <w:r w:rsidR="00A420CC">
              <w:rPr>
                <w:webHidden/>
              </w:rPr>
            </w:r>
            <w:r w:rsidR="00A420CC">
              <w:rPr>
                <w:webHidden/>
              </w:rPr>
              <w:fldChar w:fldCharType="separate"/>
            </w:r>
            <w:r w:rsidR="00A420CC">
              <w:rPr>
                <w:webHidden/>
              </w:rPr>
              <w:t>49</w:t>
            </w:r>
            <w:r w:rsidR="00A420CC">
              <w:rPr>
                <w:webHidden/>
              </w:rPr>
              <w:fldChar w:fldCharType="end"/>
            </w:r>
          </w:hyperlink>
        </w:p>
        <w:p w14:paraId="19932886" w14:textId="70F7D003" w:rsidR="00A420CC" w:rsidRDefault="008C2DF6">
          <w:pPr>
            <w:pStyle w:val="TOC2"/>
            <w:rPr>
              <w:rFonts w:asciiTheme="minorHAnsi" w:eastAsiaTheme="minorEastAsia" w:hAnsiTheme="minorHAnsi" w:cstheme="minorBidi"/>
              <w:kern w:val="2"/>
              <w:sz w:val="24"/>
              <w:lang w:eastAsia="ko-KR"/>
              <w14:ligatures w14:val="standardContextual"/>
            </w:rPr>
          </w:pPr>
          <w:hyperlink w:anchor="_Toc181087256" w:history="1">
            <w:r w:rsidR="00A420CC" w:rsidRPr="00704850">
              <w:rPr>
                <w:rStyle w:val="Hyperlink"/>
              </w:rPr>
              <w:t>Useful websites</w:t>
            </w:r>
            <w:r w:rsidR="00A420CC">
              <w:rPr>
                <w:webHidden/>
              </w:rPr>
              <w:tab/>
            </w:r>
            <w:r w:rsidR="00A420CC">
              <w:rPr>
                <w:webHidden/>
              </w:rPr>
              <w:fldChar w:fldCharType="begin"/>
            </w:r>
            <w:r w:rsidR="00A420CC">
              <w:rPr>
                <w:webHidden/>
              </w:rPr>
              <w:instrText xml:space="preserve"> PAGEREF _Toc181087256 \h </w:instrText>
            </w:r>
            <w:r w:rsidR="00A420CC">
              <w:rPr>
                <w:webHidden/>
              </w:rPr>
            </w:r>
            <w:r w:rsidR="00A420CC">
              <w:rPr>
                <w:webHidden/>
              </w:rPr>
              <w:fldChar w:fldCharType="separate"/>
            </w:r>
            <w:r w:rsidR="00A420CC">
              <w:rPr>
                <w:webHidden/>
              </w:rPr>
              <w:t>49</w:t>
            </w:r>
            <w:r w:rsidR="00A420CC">
              <w:rPr>
                <w:webHidden/>
              </w:rPr>
              <w:fldChar w:fldCharType="end"/>
            </w:r>
          </w:hyperlink>
        </w:p>
        <w:p w14:paraId="3D864E48" w14:textId="62C423A7" w:rsidR="00A420CC" w:rsidRDefault="008C2DF6">
          <w:pPr>
            <w:pStyle w:val="TOC1"/>
            <w:rPr>
              <w:rFonts w:asciiTheme="minorHAnsi" w:eastAsiaTheme="minorEastAsia" w:hAnsiTheme="minorHAnsi" w:cstheme="minorBidi"/>
              <w:b w:val="0"/>
              <w:kern w:val="2"/>
              <w:sz w:val="24"/>
              <w:lang w:eastAsia="ko-KR"/>
              <w14:ligatures w14:val="standardContextual"/>
            </w:rPr>
          </w:pPr>
          <w:hyperlink w:anchor="_Toc181087257" w:history="1">
            <w:r w:rsidR="00A420CC" w:rsidRPr="00704850">
              <w:rPr>
                <w:rStyle w:val="Hyperlink"/>
              </w:rPr>
              <w:t>References</w:t>
            </w:r>
            <w:r w:rsidR="00A420CC">
              <w:rPr>
                <w:webHidden/>
              </w:rPr>
              <w:tab/>
            </w:r>
            <w:r w:rsidR="00A420CC">
              <w:rPr>
                <w:webHidden/>
              </w:rPr>
              <w:fldChar w:fldCharType="begin"/>
            </w:r>
            <w:r w:rsidR="00A420CC">
              <w:rPr>
                <w:webHidden/>
              </w:rPr>
              <w:instrText xml:space="preserve"> PAGEREF _Toc181087257 \h </w:instrText>
            </w:r>
            <w:r w:rsidR="00A420CC">
              <w:rPr>
                <w:webHidden/>
              </w:rPr>
            </w:r>
            <w:r w:rsidR="00A420CC">
              <w:rPr>
                <w:webHidden/>
              </w:rPr>
              <w:fldChar w:fldCharType="separate"/>
            </w:r>
            <w:r w:rsidR="00A420CC">
              <w:rPr>
                <w:webHidden/>
              </w:rPr>
              <w:t>50</w:t>
            </w:r>
            <w:r w:rsidR="00A420CC">
              <w:rPr>
                <w:webHidden/>
              </w:rPr>
              <w:fldChar w:fldCharType="end"/>
            </w:r>
          </w:hyperlink>
        </w:p>
        <w:p w14:paraId="6840F0E1" w14:textId="6476036F" w:rsidR="00D02280" w:rsidRDefault="00D02280">
          <w:r>
            <w:rPr>
              <w:b/>
              <w:bCs/>
              <w:noProof/>
            </w:rPr>
            <w:fldChar w:fldCharType="end"/>
          </w:r>
        </w:p>
      </w:sdtContent>
    </w:sdt>
    <w:p w14:paraId="387CD163" w14:textId="79B45EEF" w:rsidR="005665F2" w:rsidRPr="005665F2" w:rsidRDefault="00EC22E4">
      <w:pPr>
        <w:suppressAutoHyphens w:val="0"/>
        <w:spacing w:before="0" w:after="160" w:line="259" w:lineRule="auto"/>
      </w:pPr>
      <w:r>
        <w:br w:type="page"/>
      </w:r>
    </w:p>
    <w:p w14:paraId="77B9A1A3" w14:textId="5C4E5643" w:rsidR="007F5D28" w:rsidRDefault="001A3757" w:rsidP="002C3162">
      <w:pPr>
        <w:pStyle w:val="Heading1"/>
      </w:pPr>
      <w:bookmarkStart w:id="0" w:name="_Toc180140478"/>
      <w:bookmarkStart w:id="1" w:name="_Toc180240527"/>
      <w:bookmarkStart w:id="2" w:name="_Toc181087193"/>
      <w:r>
        <w:lastRenderedPageBreak/>
        <w:t>Introduction</w:t>
      </w:r>
      <w:bookmarkEnd w:id="0"/>
      <w:bookmarkEnd w:id="1"/>
      <w:bookmarkEnd w:id="2"/>
    </w:p>
    <w:p w14:paraId="4340CD82" w14:textId="32D8EEB0" w:rsidR="009009DB" w:rsidRDefault="00487E9B" w:rsidP="009009DB">
      <w:r w:rsidRPr="005216CF">
        <w:t xml:space="preserve">This handbook </w:t>
      </w:r>
      <w:r w:rsidR="001A3757" w:rsidRPr="005216CF">
        <w:t>has been developed by the Languages and Culture team</w:t>
      </w:r>
      <w:r w:rsidR="00121D17">
        <w:t xml:space="preserve"> for beginning teachers in NSW public schools</w:t>
      </w:r>
      <w:r w:rsidR="002573D2">
        <w:t xml:space="preserve">. </w:t>
      </w:r>
      <w:r w:rsidR="009009DB">
        <w:t>The Languages and Culture team sits within the Department of Education’s Curriculum Directorate</w:t>
      </w:r>
      <w:r w:rsidR="00C64330">
        <w:t>.</w:t>
      </w:r>
      <w:r w:rsidR="009009DB">
        <w:t xml:space="preserve"> The </w:t>
      </w:r>
      <w:r w:rsidR="009009DB" w:rsidRPr="00C01278">
        <w:t xml:space="preserve">team provides advice and support </w:t>
      </w:r>
      <w:r w:rsidR="009009DB">
        <w:t xml:space="preserve">to language </w:t>
      </w:r>
      <w:r w:rsidR="00D912EA">
        <w:t xml:space="preserve">7–12 </w:t>
      </w:r>
      <w:r w:rsidR="009009DB">
        <w:t xml:space="preserve">teachers across NSW, through professional learning, their statewide staffroom, local networks and resources available on the </w:t>
      </w:r>
      <w:hyperlink r:id="rId9" w:history="1">
        <w:r w:rsidR="009009DB" w:rsidRPr="00185DA6">
          <w:rPr>
            <w:rStyle w:val="Hyperlink"/>
          </w:rPr>
          <w:t>department’s website</w:t>
        </w:r>
      </w:hyperlink>
      <w:r w:rsidR="009009DB">
        <w:t>.</w:t>
      </w:r>
    </w:p>
    <w:p w14:paraId="58741D7E" w14:textId="7ABA4649" w:rsidR="001819AF" w:rsidRPr="005216CF" w:rsidRDefault="009009DB" w:rsidP="001819AF">
      <w:r>
        <w:t>Th</w:t>
      </w:r>
      <w:r w:rsidR="00D912EA">
        <w:t>is</w:t>
      </w:r>
      <w:r>
        <w:t xml:space="preserve"> handbook</w:t>
      </w:r>
      <w:r w:rsidR="001819AF" w:rsidRPr="005216CF">
        <w:t xml:space="preserve"> aims to:</w:t>
      </w:r>
    </w:p>
    <w:p w14:paraId="799C4A27" w14:textId="77777777" w:rsidR="001819AF" w:rsidRPr="005216CF" w:rsidRDefault="001819AF" w:rsidP="001819AF">
      <w:pPr>
        <w:pStyle w:val="ListBullet"/>
      </w:pPr>
      <w:r w:rsidRPr="005216CF">
        <w:t>provide an overview of languages education in NSW</w:t>
      </w:r>
    </w:p>
    <w:p w14:paraId="7BD5C322" w14:textId="77777777" w:rsidR="001819AF" w:rsidRPr="005216CF" w:rsidRDefault="001819AF" w:rsidP="001819AF">
      <w:pPr>
        <w:pStyle w:val="ListBullet"/>
      </w:pPr>
      <w:r w:rsidRPr="005216CF">
        <w:t>provide links to resources and websites</w:t>
      </w:r>
    </w:p>
    <w:p w14:paraId="4BE8FD6D" w14:textId="50D45134" w:rsidR="001819AF" w:rsidRDefault="001819AF" w:rsidP="002573D2">
      <w:pPr>
        <w:pStyle w:val="ListBullet"/>
      </w:pPr>
      <w:r w:rsidRPr="005216CF">
        <w:t>outline the support available to language teachers.</w:t>
      </w:r>
    </w:p>
    <w:p w14:paraId="1EB5CD94" w14:textId="7374E3F2" w:rsidR="00DB0AD5" w:rsidRDefault="009009DB" w:rsidP="00487E9B">
      <w:r w:rsidRPr="005216CF">
        <w:t xml:space="preserve">The information contained </w:t>
      </w:r>
      <w:r w:rsidR="006746E3">
        <w:t xml:space="preserve">in this document </w:t>
      </w:r>
      <w:r w:rsidRPr="005216CF">
        <w:t xml:space="preserve">is correct as </w:t>
      </w:r>
      <w:r>
        <w:t xml:space="preserve">of </w:t>
      </w:r>
      <w:r w:rsidRPr="005216CF">
        <w:t>November 2024.</w:t>
      </w:r>
    </w:p>
    <w:p w14:paraId="2D89E7F9" w14:textId="35399784" w:rsidR="00640E3B" w:rsidRPr="00640E3B" w:rsidRDefault="00640E3B" w:rsidP="00640E3B">
      <w:pPr>
        <w:pStyle w:val="FeatureBox2"/>
      </w:pPr>
      <w:r>
        <w:rPr>
          <w:b/>
          <w:bCs/>
          <w:color w:val="000000"/>
          <w:shd w:val="clear" w:color="auto" w:fill="CCEDFC"/>
        </w:rPr>
        <w:t>Note</w:t>
      </w:r>
      <w:r w:rsidRPr="00640E3B">
        <w:rPr>
          <w:b/>
          <w:bCs/>
          <w:shd w:val="clear" w:color="auto" w:fill="CCEDFC"/>
        </w:rPr>
        <w:t>:</w:t>
      </w:r>
      <w:r w:rsidRPr="00640E3B">
        <w:rPr>
          <w:shd w:val="clear" w:color="auto" w:fill="CCEDFC"/>
        </w:rPr>
        <w:t xml:space="preserve"> </w:t>
      </w:r>
      <w:r w:rsidR="00BB71B0">
        <w:rPr>
          <w:shd w:val="clear" w:color="auto" w:fill="CCEDFC"/>
        </w:rPr>
        <w:t>t</w:t>
      </w:r>
      <w:r w:rsidRPr="00640E3B">
        <w:rPr>
          <w:shd w:val="clear" w:color="auto" w:fill="CCEDFC"/>
        </w:rPr>
        <w:t>his document provides advice only. It is the responsibility of individual school executive and teaching staff to ensure record keeping is compliant with both NSW Education Standards Authority (NESA) and departmental requirements and policies.</w:t>
      </w:r>
    </w:p>
    <w:p w14:paraId="6760FA28" w14:textId="1E9512E7" w:rsidR="00640E3B" w:rsidRDefault="00640E3B">
      <w:pPr>
        <w:suppressAutoHyphens w:val="0"/>
        <w:spacing w:before="0" w:after="160" w:line="259" w:lineRule="auto"/>
      </w:pPr>
      <w:r>
        <w:br w:type="page"/>
      </w:r>
    </w:p>
    <w:p w14:paraId="647302EF" w14:textId="24ECFA2D" w:rsidR="00CF5C3D" w:rsidRDefault="00CF5C3D" w:rsidP="002C3162">
      <w:pPr>
        <w:pStyle w:val="Heading1"/>
      </w:pPr>
      <w:bookmarkStart w:id="3" w:name="_Toc181087194"/>
      <w:bookmarkStart w:id="4" w:name="_Toc180140479"/>
      <w:bookmarkStart w:id="5" w:name="_Toc180240528"/>
      <w:r>
        <w:lastRenderedPageBreak/>
        <w:t xml:space="preserve">NESA </w:t>
      </w:r>
      <w:r w:rsidR="009045BE">
        <w:t>versus</w:t>
      </w:r>
      <w:r>
        <w:t xml:space="preserve"> the department – who does what?</w:t>
      </w:r>
      <w:bookmarkEnd w:id="3"/>
    </w:p>
    <w:p w14:paraId="24757E67" w14:textId="5C509994" w:rsidR="00360F6C" w:rsidRPr="00C45DDF" w:rsidRDefault="00360F6C" w:rsidP="005822D8">
      <w:pPr>
        <w:pStyle w:val="Heading2"/>
      </w:pPr>
      <w:bookmarkStart w:id="6" w:name="_Toc180140480"/>
      <w:bookmarkStart w:id="7" w:name="_Toc180240529"/>
      <w:bookmarkStart w:id="8" w:name="_Toc181087195"/>
      <w:bookmarkEnd w:id="4"/>
      <w:bookmarkEnd w:id="5"/>
      <w:r w:rsidRPr="00C45DDF">
        <w:t>NSW Education Standards Authority</w:t>
      </w:r>
      <w:bookmarkEnd w:id="6"/>
      <w:bookmarkEnd w:id="7"/>
      <w:bookmarkEnd w:id="8"/>
    </w:p>
    <w:p w14:paraId="03519881" w14:textId="3E9A553A" w:rsidR="00360F6C" w:rsidRDefault="00B40790" w:rsidP="00360F6C">
      <w:r w:rsidRPr="00B40790">
        <w:t>NSW Education Standards Authority (</w:t>
      </w:r>
      <w:hyperlink r:id="rId10" w:history="1">
        <w:r w:rsidR="00360F6C" w:rsidRPr="00971E06">
          <w:rPr>
            <w:rStyle w:val="Hyperlink"/>
          </w:rPr>
          <w:t>NESA</w:t>
        </w:r>
      </w:hyperlink>
      <w:r>
        <w:rPr>
          <w:rStyle w:val="Hyperlink"/>
        </w:rPr>
        <w:t>)</w:t>
      </w:r>
      <w:r w:rsidR="00360F6C" w:rsidRPr="00971E06">
        <w:t xml:space="preserve"> </w:t>
      </w:r>
      <w:r w:rsidR="00360F6C">
        <w:t xml:space="preserve">is an independent statutory authority which supports schools to deliver the best possible outcomes for students. NESA </w:t>
      </w:r>
      <w:r w:rsidR="00360F6C" w:rsidRPr="00971E06">
        <w:t xml:space="preserve">sets </w:t>
      </w:r>
      <w:r w:rsidR="00360F6C">
        <w:t>and monitors quality teaching, learning, assessment and school standards across NSW government and non-government schools by:</w:t>
      </w:r>
    </w:p>
    <w:p w14:paraId="6C543625" w14:textId="77777777" w:rsidR="00360F6C" w:rsidRDefault="00360F6C" w:rsidP="00360F6C">
      <w:pPr>
        <w:pStyle w:val="ListBullet"/>
      </w:pPr>
      <w:r>
        <w:t>setting the syllabus for each Board Developed course</w:t>
      </w:r>
    </w:p>
    <w:p w14:paraId="75AE2CDD" w14:textId="77777777" w:rsidR="00360F6C" w:rsidRDefault="00360F6C" w:rsidP="00360F6C">
      <w:pPr>
        <w:pStyle w:val="ListBullet"/>
      </w:pPr>
      <w:r>
        <w:t>producing and marking HSC examinations</w:t>
      </w:r>
    </w:p>
    <w:p w14:paraId="35FC2222" w14:textId="77777777" w:rsidR="00360F6C" w:rsidRDefault="00360F6C" w:rsidP="00360F6C">
      <w:pPr>
        <w:pStyle w:val="ListBullet"/>
      </w:pPr>
      <w:r>
        <w:t>overseeing the accreditation of teachers</w:t>
      </w:r>
    </w:p>
    <w:p w14:paraId="24B631F8" w14:textId="77777777" w:rsidR="00360F6C" w:rsidRDefault="00360F6C" w:rsidP="00360F6C">
      <w:pPr>
        <w:pStyle w:val="ListBullet"/>
      </w:pPr>
      <w:r>
        <w:t>granting the Record of School Achievement (RoSA) in Years 10 and 11</w:t>
      </w:r>
    </w:p>
    <w:p w14:paraId="7CA7B2BC" w14:textId="77777777" w:rsidR="00360F6C" w:rsidRDefault="00360F6C" w:rsidP="00360F6C">
      <w:pPr>
        <w:pStyle w:val="ListBullet"/>
      </w:pPr>
      <w:r>
        <w:t>delivering basic skills testing, including HSC minimum standard of literacy and numeracy</w:t>
      </w:r>
    </w:p>
    <w:p w14:paraId="4880C69D" w14:textId="77777777" w:rsidR="00360F6C" w:rsidRDefault="00360F6C" w:rsidP="00360F6C">
      <w:pPr>
        <w:pStyle w:val="ListBullet"/>
      </w:pPr>
      <w:r>
        <w:t xml:space="preserve">monitoring school compliance with registration requirements. </w:t>
      </w:r>
    </w:p>
    <w:p w14:paraId="0F5059AB" w14:textId="4C469063" w:rsidR="00360F6C" w:rsidRDefault="00360F6C" w:rsidP="00360F6C">
      <w:r w:rsidRPr="00971E06">
        <w:t xml:space="preserve">Teachers </w:t>
      </w:r>
      <w:r>
        <w:t xml:space="preserve">must </w:t>
      </w:r>
      <w:r w:rsidRPr="00971E06">
        <w:t xml:space="preserve">use NESA </w:t>
      </w:r>
      <w:r>
        <w:t xml:space="preserve">syllabus </w:t>
      </w:r>
      <w:r w:rsidRPr="00971E06">
        <w:t xml:space="preserve">documents to write their </w:t>
      </w:r>
      <w:r>
        <w:t xml:space="preserve">own teaching </w:t>
      </w:r>
      <w:r w:rsidRPr="00971E06">
        <w:t>programs</w:t>
      </w:r>
      <w:r>
        <w:t>,</w:t>
      </w:r>
      <w:r w:rsidRPr="00971E06">
        <w:t xml:space="preserve"> </w:t>
      </w:r>
      <w:r>
        <w:t>including</w:t>
      </w:r>
      <w:r w:rsidRPr="00971E06">
        <w:t xml:space="preserve"> assessments</w:t>
      </w:r>
      <w:r>
        <w:t>.</w:t>
      </w:r>
      <w:r w:rsidRPr="00971E06">
        <w:t xml:space="preserve"> </w:t>
      </w:r>
      <w:r>
        <w:t>Teaching programs must align to NESA’s syllabuses to be compliant. NESA carries out inspections to ensure schools are compliant with registration requirements. Typically, NESA would ask to see a scope and sequence for a stage, a teaching program or unit, an assessment plan for the year and student work samples. Your head teacher will guide you through the process.</w:t>
      </w:r>
    </w:p>
    <w:p w14:paraId="15D4D800" w14:textId="75135DC4" w:rsidR="00105535" w:rsidRPr="00105535" w:rsidRDefault="00105535" w:rsidP="005822D8">
      <w:pPr>
        <w:pStyle w:val="Heading2"/>
      </w:pPr>
      <w:bookmarkStart w:id="9" w:name="_Toc180140481"/>
      <w:bookmarkStart w:id="10" w:name="_Toc180240530"/>
      <w:bookmarkStart w:id="11" w:name="_Toc181087196"/>
      <w:r w:rsidRPr="00105535">
        <w:t>Department of Education</w:t>
      </w:r>
      <w:bookmarkEnd w:id="9"/>
      <w:bookmarkEnd w:id="10"/>
      <w:bookmarkEnd w:id="11"/>
    </w:p>
    <w:p w14:paraId="64EF675A" w14:textId="492008B9" w:rsidR="00185DA6" w:rsidRDefault="00185DA6" w:rsidP="00BA140D">
      <w:r w:rsidRPr="00B032D4">
        <w:t xml:space="preserve">The NSW Department of Education </w:t>
      </w:r>
      <w:r w:rsidR="00B40790">
        <w:t xml:space="preserve">(the department) </w:t>
      </w:r>
      <w:r w:rsidRPr="00B032D4">
        <w:t>is the largest provider of education in Australia</w:t>
      </w:r>
      <w:r>
        <w:t>,</w:t>
      </w:r>
      <w:r w:rsidRPr="00B032D4">
        <w:t xml:space="preserve"> </w:t>
      </w:r>
      <w:r>
        <w:t xml:space="preserve">delivering </w:t>
      </w:r>
      <w:r w:rsidRPr="00B032D4">
        <w:t xml:space="preserve">high-quality public education to two-thirds of the NSW student population. </w:t>
      </w:r>
      <w:r>
        <w:t xml:space="preserve">The remaining third of students attend either </w:t>
      </w:r>
      <w:r w:rsidRPr="005D7419">
        <w:t>independent schools (</w:t>
      </w:r>
      <w:r>
        <w:t>non-government</w:t>
      </w:r>
      <w:r w:rsidRPr="005D7419">
        <w:t xml:space="preserve"> schools) </w:t>
      </w:r>
      <w:r>
        <w:t>or</w:t>
      </w:r>
      <w:r w:rsidRPr="005D7419">
        <w:t xml:space="preserve"> Catholic schools. </w:t>
      </w:r>
    </w:p>
    <w:p w14:paraId="6BED171B" w14:textId="26587C7C" w:rsidR="00AD5D91" w:rsidRDefault="00AD5D91" w:rsidP="00BA140D">
      <w:r>
        <w:t xml:space="preserve">Each sector is responsible for implementing the curriculum </w:t>
      </w:r>
      <w:r w:rsidR="004F7F38">
        <w:t xml:space="preserve">in their schools </w:t>
      </w:r>
      <w:r w:rsidR="00BB71B0">
        <w:t xml:space="preserve">in alignment with </w:t>
      </w:r>
      <w:r w:rsidR="004F7F38">
        <w:t>the syllabus documents and their sector’s policies and procedures.</w:t>
      </w:r>
    </w:p>
    <w:p w14:paraId="17CB2FBA" w14:textId="286876A9" w:rsidR="0022339B" w:rsidRDefault="00DB5928" w:rsidP="00BA140D">
      <w:r>
        <w:t xml:space="preserve">In the department, our work is underpinned by </w:t>
      </w:r>
      <w:hyperlink r:id="rId11" w:history="1">
        <w:r w:rsidR="006F0203" w:rsidRPr="0022339B">
          <w:rPr>
            <w:rStyle w:val="Hyperlink"/>
          </w:rPr>
          <w:t xml:space="preserve">Our Plan for NSW Public Education </w:t>
        </w:r>
        <w:r w:rsidR="0022339B" w:rsidRPr="0022339B">
          <w:rPr>
            <w:rStyle w:val="Hyperlink"/>
          </w:rPr>
          <w:t>(PDF 1275 KB)</w:t>
        </w:r>
      </w:hyperlink>
      <w:r w:rsidR="00F46E24">
        <w:t>.</w:t>
      </w:r>
    </w:p>
    <w:p w14:paraId="505168C1" w14:textId="157BA238" w:rsidR="005130E6" w:rsidRPr="00DD413C" w:rsidRDefault="00640E3B" w:rsidP="00CF5C3D">
      <w:pPr>
        <w:pStyle w:val="Heading1"/>
      </w:pPr>
      <w:bookmarkStart w:id="12" w:name="_Toc180140482"/>
      <w:bookmarkStart w:id="13" w:name="_Toc180240531"/>
      <w:bookmarkStart w:id="14" w:name="_Toc181087197"/>
      <w:r w:rsidRPr="006B6D45">
        <w:lastRenderedPageBreak/>
        <w:t>The context</w:t>
      </w:r>
      <w:r w:rsidR="001B4ACA" w:rsidRPr="006B6D45">
        <w:t xml:space="preserve"> of </w:t>
      </w:r>
      <w:r w:rsidRPr="006B6D45">
        <w:t xml:space="preserve">language </w:t>
      </w:r>
      <w:r w:rsidRPr="002C3162">
        <w:t>learning</w:t>
      </w:r>
      <w:r w:rsidR="005130E6" w:rsidRPr="00DD413C">
        <w:t xml:space="preserve"> in NSW</w:t>
      </w:r>
      <w:r w:rsidRPr="00DD413C">
        <w:t xml:space="preserve"> schools</w:t>
      </w:r>
      <w:bookmarkEnd w:id="12"/>
      <w:bookmarkEnd w:id="13"/>
      <w:bookmarkEnd w:id="14"/>
    </w:p>
    <w:p w14:paraId="095CF742" w14:textId="0C83D548" w:rsidR="00640E3B" w:rsidRDefault="00640E3B" w:rsidP="00BA140D">
      <w:pPr>
        <w:rPr>
          <w:lang w:eastAsia="zh-CN"/>
        </w:rPr>
      </w:pPr>
      <w:r>
        <w:rPr>
          <w:lang w:eastAsia="zh-CN"/>
        </w:rPr>
        <w:t xml:space="preserve">Local factors often </w:t>
      </w:r>
      <w:r w:rsidR="0078272D">
        <w:rPr>
          <w:lang w:eastAsia="zh-CN"/>
        </w:rPr>
        <w:t>impact</w:t>
      </w:r>
      <w:r>
        <w:rPr>
          <w:lang w:eastAsia="zh-CN"/>
        </w:rPr>
        <w:t xml:space="preserve"> language learning in schools. These factors </w:t>
      </w:r>
      <w:r w:rsidR="0078272D">
        <w:rPr>
          <w:lang w:eastAsia="zh-CN"/>
        </w:rPr>
        <w:t>may include</w:t>
      </w:r>
      <w:r>
        <w:rPr>
          <w:lang w:eastAsia="zh-CN"/>
        </w:rPr>
        <w:t xml:space="preserve"> teacher</w:t>
      </w:r>
      <w:r w:rsidR="0078272D">
        <w:rPr>
          <w:lang w:eastAsia="zh-CN"/>
        </w:rPr>
        <w:t xml:space="preserve"> availability</w:t>
      </w:r>
      <w:r w:rsidR="008E37D1">
        <w:rPr>
          <w:lang w:eastAsia="zh-CN"/>
        </w:rPr>
        <w:t xml:space="preserve"> and community s</w:t>
      </w:r>
      <w:r>
        <w:rPr>
          <w:lang w:eastAsia="zh-CN"/>
        </w:rPr>
        <w:t>upport for languages</w:t>
      </w:r>
      <w:r w:rsidR="008E37D1">
        <w:rPr>
          <w:lang w:eastAsia="zh-CN"/>
        </w:rPr>
        <w:t>.</w:t>
      </w:r>
    </w:p>
    <w:p w14:paraId="5CB91C75" w14:textId="73054B6C" w:rsidR="00640E3B" w:rsidRDefault="00640E3B" w:rsidP="00640E3B">
      <w:pPr>
        <w:pStyle w:val="Heading2"/>
        <w:rPr>
          <w:lang w:eastAsia="zh-CN"/>
        </w:rPr>
      </w:pPr>
      <w:bookmarkStart w:id="15" w:name="_Toc180140483"/>
      <w:bookmarkStart w:id="16" w:name="_Toc180240532"/>
      <w:bookmarkStart w:id="17" w:name="_Toc181087198"/>
      <w:r>
        <w:rPr>
          <w:lang w:eastAsia="zh-CN"/>
        </w:rPr>
        <w:t>K–6</w:t>
      </w:r>
      <w:bookmarkEnd w:id="15"/>
      <w:bookmarkEnd w:id="16"/>
      <w:bookmarkEnd w:id="17"/>
    </w:p>
    <w:p w14:paraId="27407D90" w14:textId="50D65CE9" w:rsidR="00640E3B" w:rsidRDefault="00640E3B" w:rsidP="00640E3B">
      <w:r>
        <w:t xml:space="preserve">In primary schools, the study of a language is an </w:t>
      </w:r>
      <w:r w:rsidRPr="00640E3B">
        <w:rPr>
          <w:b/>
          <w:bCs/>
        </w:rPr>
        <w:t>optional</w:t>
      </w:r>
      <w:r>
        <w:t xml:space="preserve"> component of the curriculum, and there is no </w:t>
      </w:r>
      <w:r w:rsidR="00116644">
        <w:t>l</w:t>
      </w:r>
      <w:r>
        <w:t>anguages key learning area (KLA).</w:t>
      </w:r>
    </w:p>
    <w:p w14:paraId="7AF9FBB7" w14:textId="5CA48A77" w:rsidR="00640E3B" w:rsidRDefault="00640E3B" w:rsidP="00640E3B">
      <w:pPr>
        <w:rPr>
          <w:lang w:eastAsia="zh-CN"/>
        </w:rPr>
      </w:pPr>
      <w:r>
        <w:rPr>
          <w:lang w:eastAsia="zh-CN"/>
        </w:rPr>
        <w:t>Approximately 17% of primary schools offer a languages program through government-funded initiatives or through individual school resources. As such, students at your school may or may not have had prior experience learning a language at primary school.</w:t>
      </w:r>
    </w:p>
    <w:p w14:paraId="7B37D056" w14:textId="1FD3B1B7" w:rsidR="00640E3B" w:rsidRDefault="00640E3B" w:rsidP="00640E3B">
      <w:pPr>
        <w:rPr>
          <w:lang w:eastAsia="zh-CN"/>
        </w:rPr>
      </w:pPr>
      <w:r>
        <w:rPr>
          <w:lang w:eastAsia="zh-CN"/>
        </w:rPr>
        <w:t>If your feeder primary school</w:t>
      </w:r>
      <w:r w:rsidR="009A74FE">
        <w:rPr>
          <w:lang w:eastAsia="zh-CN"/>
        </w:rPr>
        <w:t>s</w:t>
      </w:r>
      <w:r>
        <w:rPr>
          <w:lang w:eastAsia="zh-CN"/>
        </w:rPr>
        <w:t xml:space="preserve"> offer a language program, consider developing links with these schools to explore continuity pathways for language learners.</w:t>
      </w:r>
    </w:p>
    <w:p w14:paraId="7D142A39" w14:textId="52E3667A" w:rsidR="00640E3B" w:rsidRDefault="00640E3B" w:rsidP="00640E3B">
      <w:pPr>
        <w:pStyle w:val="Heading2"/>
      </w:pPr>
      <w:bookmarkStart w:id="18" w:name="_Toc180140484"/>
      <w:bookmarkStart w:id="19" w:name="_Toc180240533"/>
      <w:bookmarkStart w:id="20" w:name="_Toc181087199"/>
      <w:r>
        <w:rPr>
          <w:lang w:eastAsia="zh-CN"/>
        </w:rPr>
        <w:t>7–12</w:t>
      </w:r>
      <w:bookmarkEnd w:id="18"/>
      <w:bookmarkEnd w:id="19"/>
      <w:bookmarkEnd w:id="20"/>
    </w:p>
    <w:p w14:paraId="68E41FB8" w14:textId="732D3B4D" w:rsidR="006C0578" w:rsidRDefault="006C0578" w:rsidP="006C0578">
      <w:r>
        <w:rPr>
          <w:lang w:eastAsia="zh-CN"/>
        </w:rPr>
        <w:t xml:space="preserve">In secondary schools, there is a </w:t>
      </w:r>
      <w:r w:rsidR="00116644">
        <w:rPr>
          <w:lang w:eastAsia="zh-CN"/>
        </w:rPr>
        <w:t>l</w:t>
      </w:r>
      <w:r>
        <w:rPr>
          <w:lang w:eastAsia="zh-CN"/>
        </w:rPr>
        <w:t xml:space="preserve">anguages KLA, with </w:t>
      </w:r>
      <w:r w:rsidRPr="00385E94">
        <w:rPr>
          <w:b/>
          <w:lang w:eastAsia="zh-CN"/>
        </w:rPr>
        <w:t>mandatory</w:t>
      </w:r>
      <w:r>
        <w:rPr>
          <w:lang w:eastAsia="zh-CN"/>
        </w:rPr>
        <w:t xml:space="preserve"> curriculum requirements. </w:t>
      </w:r>
      <w:r>
        <w:t>Please note that the KLA is ‘Languages’ (not ‘Languages Other Than English’, or ‘LOTE’, which are both outdated).</w:t>
      </w:r>
    </w:p>
    <w:p w14:paraId="12A1D513" w14:textId="710CC897" w:rsidR="006C0578" w:rsidRDefault="006C0578" w:rsidP="006C0578">
      <w:pPr>
        <w:pStyle w:val="ListBullet"/>
        <w:numPr>
          <w:ilvl w:val="0"/>
          <w:numId w:val="0"/>
        </w:numPr>
      </w:pPr>
      <w:r w:rsidRPr="00564D4B">
        <w:t>The decision regarding which language</w:t>
      </w:r>
      <w:r w:rsidR="00BB71B0">
        <w:t>(</w:t>
      </w:r>
      <w:r w:rsidRPr="00564D4B">
        <w:t>s</w:t>
      </w:r>
      <w:r w:rsidR="00BB71B0">
        <w:t>)</w:t>
      </w:r>
      <w:r w:rsidRPr="00564D4B">
        <w:t xml:space="preserve"> to offer is made at </w:t>
      </w:r>
      <w:r w:rsidR="00B032D4">
        <w:t xml:space="preserve">a </w:t>
      </w:r>
      <w:r w:rsidRPr="00564D4B">
        <w:t>school level, based on available resources</w:t>
      </w:r>
      <w:r w:rsidR="001356B8">
        <w:t>,</w:t>
      </w:r>
      <w:r w:rsidRPr="00564D4B">
        <w:t xml:space="preserve"> </w:t>
      </w:r>
      <w:r w:rsidR="001356B8">
        <w:t>community needs and/or interests, as well as</w:t>
      </w:r>
      <w:r w:rsidRPr="00564D4B">
        <w:t xml:space="preserve"> access to qualified languages teacher</w:t>
      </w:r>
      <w:r>
        <w:t>s</w:t>
      </w:r>
      <w:r w:rsidRPr="00564D4B">
        <w:t>.</w:t>
      </w:r>
    </w:p>
    <w:p w14:paraId="58DC5406" w14:textId="37EEF6C5" w:rsidR="006C0578" w:rsidRDefault="006C0578" w:rsidP="006C0578">
      <w:pPr>
        <w:pStyle w:val="Heading3"/>
      </w:pPr>
      <w:bookmarkStart w:id="21" w:name="_Toc180140485"/>
      <w:bookmarkStart w:id="22" w:name="_Toc180240534"/>
      <w:bookmarkStart w:id="23" w:name="_Toc181087200"/>
      <w:r>
        <w:t>Stage 4 – the ‘100 hours’</w:t>
      </w:r>
      <w:bookmarkEnd w:id="21"/>
      <w:bookmarkEnd w:id="22"/>
      <w:bookmarkEnd w:id="23"/>
    </w:p>
    <w:p w14:paraId="0FE0C6A0" w14:textId="77777777" w:rsidR="006C0578" w:rsidRDefault="006C0578" w:rsidP="006C0578">
      <w:r w:rsidRPr="0050719E">
        <w:t>The study of 100 hours of one language over one continuous 12-month period is mandatory between Years 7–10, but preferably in Stage 4</w:t>
      </w:r>
      <w:r>
        <w:t xml:space="preserve"> (</w:t>
      </w:r>
      <w:hyperlink r:id="rId12" w:history="1">
        <w:r w:rsidRPr="00C4272A">
          <w:rPr>
            <w:rStyle w:val="Hyperlink"/>
          </w:rPr>
          <w:t>ACE manual 4007 – mandatory curriculum requirements for the Record of School Achievement</w:t>
        </w:r>
      </w:hyperlink>
      <w:r>
        <w:t>).</w:t>
      </w:r>
    </w:p>
    <w:p w14:paraId="691E2D2C" w14:textId="7052D037" w:rsidR="009C15CF" w:rsidRPr="009C15CF" w:rsidRDefault="00B60A7B" w:rsidP="005C7A0A">
      <w:r>
        <w:rPr>
          <w:lang w:eastAsia="zh-CN"/>
        </w:rPr>
        <w:t xml:space="preserve">The course should provide a good foundation for learners continuing the study of the language into Stage 5 and then into Stage 6 Continuers. </w:t>
      </w:r>
    </w:p>
    <w:p w14:paraId="230ED982" w14:textId="39BDFCB6" w:rsidR="006C0578" w:rsidRDefault="006C0578" w:rsidP="006C0578">
      <w:pPr>
        <w:pStyle w:val="Heading3"/>
      </w:pPr>
      <w:bookmarkStart w:id="24" w:name="_Toc180140486"/>
      <w:bookmarkStart w:id="25" w:name="_Toc180240535"/>
      <w:bookmarkStart w:id="26" w:name="_Toc181087201"/>
      <w:r>
        <w:lastRenderedPageBreak/>
        <w:t>Stage 5</w:t>
      </w:r>
      <w:bookmarkEnd w:id="24"/>
      <w:bookmarkEnd w:id="25"/>
      <w:bookmarkEnd w:id="26"/>
    </w:p>
    <w:p w14:paraId="5F1826A9" w14:textId="6C033386" w:rsidR="006C0578" w:rsidRDefault="006C0578" w:rsidP="006C0578">
      <w:r w:rsidRPr="0050719E">
        <w:t xml:space="preserve">In Stage 5, students may elect a language course. </w:t>
      </w:r>
    </w:p>
    <w:p w14:paraId="3C8FFAC9" w14:textId="6CCA4E5A" w:rsidR="006C0578" w:rsidRPr="0050719E" w:rsidRDefault="006C0578" w:rsidP="006C0578">
      <w:pPr>
        <w:rPr>
          <w:lang w:eastAsia="zh-CN"/>
        </w:rPr>
      </w:pPr>
      <w:r>
        <w:rPr>
          <w:lang w:eastAsia="zh-CN"/>
        </w:rPr>
        <w:t xml:space="preserve">Schools can </w:t>
      </w:r>
      <w:r>
        <w:t>offer</w:t>
      </w:r>
      <w:r>
        <w:rPr>
          <w:lang w:eastAsia="zh-CN"/>
        </w:rPr>
        <w:t xml:space="preserve"> elective language courses which are 100 hours or 200 hours in length, with </w:t>
      </w:r>
      <w:r w:rsidR="00DC61A5">
        <w:rPr>
          <w:lang w:eastAsia="zh-CN"/>
        </w:rPr>
        <w:t>most</w:t>
      </w:r>
      <w:r>
        <w:rPr>
          <w:lang w:eastAsia="zh-CN"/>
        </w:rPr>
        <w:t xml:space="preserve"> schools offering 200-hour electives. Keep in mind that students are better equipped to choose Continuers courses in Stage 6 if they have access to the full 200 hours in Stage 5.</w:t>
      </w:r>
    </w:p>
    <w:p w14:paraId="48B41DBA" w14:textId="6CF171D5" w:rsidR="006C0578" w:rsidRDefault="009C15CF" w:rsidP="009C15CF">
      <w:pPr>
        <w:pStyle w:val="Heading3"/>
      </w:pPr>
      <w:bookmarkStart w:id="27" w:name="_Toc180140487"/>
      <w:bookmarkStart w:id="28" w:name="_Toc180240536"/>
      <w:bookmarkStart w:id="29" w:name="_Toc181087202"/>
      <w:r>
        <w:t>Stage 6</w:t>
      </w:r>
      <w:bookmarkEnd w:id="27"/>
      <w:bookmarkEnd w:id="28"/>
      <w:bookmarkEnd w:id="29"/>
    </w:p>
    <w:p w14:paraId="6756224F" w14:textId="77777777" w:rsidR="009C15CF" w:rsidRDefault="009C15CF" w:rsidP="009C15CF">
      <w:r w:rsidRPr="0050719E">
        <w:t xml:space="preserve">Students may continue with their chosen language or </w:t>
      </w:r>
      <w:r w:rsidRPr="00272CF0">
        <w:t xml:space="preserve">languages in </w:t>
      </w:r>
      <w:r w:rsidRPr="00723CDC">
        <w:t>Stage 6</w:t>
      </w:r>
      <w:r w:rsidRPr="00272CF0">
        <w:t xml:space="preserve"> and</w:t>
      </w:r>
      <w:r w:rsidRPr="0050719E">
        <w:t>/or commence the study of a new language.</w:t>
      </w:r>
    </w:p>
    <w:p w14:paraId="6E6F2A9B" w14:textId="77777777" w:rsidR="009C15CF" w:rsidRDefault="009C15CF" w:rsidP="009C15CF">
      <w:r>
        <w:t>In Stage 6, a wide variety of languages is offered in NSW schools, catering for beginning students to students with a heritage in a particular language and/or a range of prior language experiences.</w:t>
      </w:r>
    </w:p>
    <w:p w14:paraId="39C26A74" w14:textId="77777777" w:rsidR="009C15CF" w:rsidRDefault="009C15CF" w:rsidP="009C15CF">
      <w:pPr>
        <w:rPr>
          <w:lang w:eastAsia="zh-CN"/>
        </w:rPr>
      </w:pPr>
      <w:r>
        <w:rPr>
          <w:lang w:eastAsia="zh-CN"/>
        </w:rPr>
        <w:t>In modern languages, there are up to 5 types of Stage 6 courses (depending on the language):</w:t>
      </w:r>
    </w:p>
    <w:p w14:paraId="727ABE94" w14:textId="77777777" w:rsidR="009C15CF" w:rsidRDefault="009C15CF" w:rsidP="009C15CF">
      <w:pPr>
        <w:pStyle w:val="ListBullet"/>
        <w:rPr>
          <w:lang w:eastAsia="zh-CN"/>
        </w:rPr>
      </w:pPr>
      <w:r>
        <w:rPr>
          <w:lang w:eastAsia="zh-CN"/>
        </w:rPr>
        <w:t>Beginners</w:t>
      </w:r>
    </w:p>
    <w:p w14:paraId="69EE16D2" w14:textId="77777777" w:rsidR="009C15CF" w:rsidRDefault="009C15CF" w:rsidP="009C15CF">
      <w:pPr>
        <w:pStyle w:val="ListBullet"/>
        <w:rPr>
          <w:lang w:eastAsia="zh-CN"/>
        </w:rPr>
      </w:pPr>
      <w:r>
        <w:rPr>
          <w:lang w:eastAsia="zh-CN"/>
        </w:rPr>
        <w:t>Continuers</w:t>
      </w:r>
    </w:p>
    <w:p w14:paraId="6DEE5539" w14:textId="77777777" w:rsidR="009C15CF" w:rsidRDefault="009C15CF" w:rsidP="009C15CF">
      <w:pPr>
        <w:pStyle w:val="ListBullet"/>
        <w:rPr>
          <w:lang w:eastAsia="zh-CN"/>
        </w:rPr>
      </w:pPr>
      <w:r>
        <w:rPr>
          <w:lang w:eastAsia="zh-CN"/>
        </w:rPr>
        <w:t>Extension</w:t>
      </w:r>
    </w:p>
    <w:p w14:paraId="6B484ADD" w14:textId="293574FB" w:rsidR="009C15CF" w:rsidRDefault="009C15CF" w:rsidP="009C15CF">
      <w:pPr>
        <w:pStyle w:val="ListBullet"/>
        <w:rPr>
          <w:lang w:eastAsia="zh-CN"/>
        </w:rPr>
      </w:pPr>
      <w:r>
        <w:rPr>
          <w:lang w:eastAsia="zh-CN"/>
        </w:rPr>
        <w:t>[Language] in Context</w:t>
      </w:r>
      <w:r w:rsidR="00780720" w:rsidRPr="00780720">
        <w:rPr>
          <w:lang w:eastAsia="zh-CN"/>
        </w:rPr>
        <w:t xml:space="preserve"> </w:t>
      </w:r>
      <w:r w:rsidR="00780720">
        <w:rPr>
          <w:lang w:eastAsia="zh-CN"/>
        </w:rPr>
        <w:t xml:space="preserve">– </w:t>
      </w:r>
      <w:r w:rsidR="00780720" w:rsidRPr="00780720">
        <w:rPr>
          <w:lang w:eastAsia="zh-CN"/>
        </w:rPr>
        <w:t>Collaborative Curriculum and Assessment Framework for Languages (CCAFL).</w:t>
      </w:r>
    </w:p>
    <w:p w14:paraId="4F6CF480" w14:textId="77777777" w:rsidR="009C15CF" w:rsidRDefault="009C15CF" w:rsidP="009C15CF">
      <w:pPr>
        <w:pStyle w:val="ListBullet"/>
        <w:rPr>
          <w:lang w:eastAsia="zh-CN"/>
        </w:rPr>
      </w:pPr>
      <w:r>
        <w:rPr>
          <w:lang w:eastAsia="zh-CN"/>
        </w:rPr>
        <w:t>[Language] and Literature for students with a background in the language.</w:t>
      </w:r>
    </w:p>
    <w:p w14:paraId="21ECA1DA" w14:textId="77777777" w:rsidR="009C15CF" w:rsidRDefault="009C15CF" w:rsidP="009C15CF">
      <w:r>
        <w:t>Classical languages offer Continuers and Extension courses.</w:t>
      </w:r>
    </w:p>
    <w:p w14:paraId="4CAA1D7A" w14:textId="77777777" w:rsidR="009C15CF" w:rsidRDefault="009C15CF" w:rsidP="009C15CF">
      <w:pPr>
        <w:pStyle w:val="Heading3"/>
      </w:pPr>
      <w:bookmarkStart w:id="30" w:name="_Toc175821081"/>
      <w:bookmarkStart w:id="31" w:name="_Toc180140488"/>
      <w:bookmarkStart w:id="32" w:name="_Toc180240537"/>
      <w:bookmarkStart w:id="33" w:name="_Toc181087203"/>
      <w:r>
        <w:t>Additional pathways for language learners</w:t>
      </w:r>
      <w:bookmarkEnd w:id="30"/>
      <w:bookmarkEnd w:id="31"/>
      <w:bookmarkEnd w:id="32"/>
      <w:bookmarkEnd w:id="33"/>
    </w:p>
    <w:p w14:paraId="3539ABD6" w14:textId="51761DD2" w:rsidR="009C15CF" w:rsidRDefault="009C15CF" w:rsidP="009C15CF">
      <w:pPr>
        <w:rPr>
          <w:lang w:eastAsia="zh-CN"/>
        </w:rPr>
      </w:pPr>
      <w:r>
        <w:rPr>
          <w:lang w:eastAsia="zh-CN"/>
        </w:rPr>
        <w:t xml:space="preserve">If your school is unable to offer a language students wish to learn, there are other pathways of study. </w:t>
      </w:r>
    </w:p>
    <w:p w14:paraId="322186D4" w14:textId="0D73EF23" w:rsidR="009C15CF" w:rsidRDefault="009C15CF" w:rsidP="009C15CF">
      <w:pPr>
        <w:pStyle w:val="Heading4"/>
      </w:pPr>
      <w:r>
        <w:t>Secondary College of Languages</w:t>
      </w:r>
    </w:p>
    <w:p w14:paraId="4B3E4224" w14:textId="33A9CAF6" w:rsidR="009C15CF" w:rsidRDefault="008C2DF6" w:rsidP="009C15CF">
      <w:pPr>
        <w:rPr>
          <w:lang w:eastAsia="zh-CN"/>
        </w:rPr>
      </w:pPr>
      <w:hyperlink r:id="rId13" w:history="1">
        <w:r w:rsidR="009C15CF" w:rsidRPr="00C4272A">
          <w:rPr>
            <w:rStyle w:val="Hyperlink"/>
            <w:lang w:eastAsia="zh-CN"/>
          </w:rPr>
          <w:t>Secondary College of Languages</w:t>
        </w:r>
      </w:hyperlink>
      <w:r w:rsidR="009C15CF">
        <w:rPr>
          <w:lang w:eastAsia="zh-CN"/>
        </w:rPr>
        <w:t xml:space="preserve"> offers students from government and non-government high schools the opportunity to study their background language if it is not available for study in their weekday school.</w:t>
      </w:r>
    </w:p>
    <w:p w14:paraId="2E7C31BA" w14:textId="77777777" w:rsidR="009C15CF" w:rsidRDefault="009C15CF" w:rsidP="009C15CF">
      <w:pPr>
        <w:rPr>
          <w:lang w:eastAsia="zh-CN"/>
        </w:rPr>
      </w:pPr>
      <w:r>
        <w:rPr>
          <w:lang w:eastAsia="zh-CN"/>
        </w:rPr>
        <w:lastRenderedPageBreak/>
        <w:t>The college operates on Saturdays during the school term in 13 campuses located in Sydney, Wollongong and Newcastle.</w:t>
      </w:r>
    </w:p>
    <w:p w14:paraId="6D8C6D75" w14:textId="77777777" w:rsidR="009C15CF" w:rsidRDefault="009C15CF" w:rsidP="009C15CF">
      <w:pPr>
        <w:rPr>
          <w:lang w:eastAsia="zh-CN"/>
        </w:rPr>
      </w:pPr>
      <w:r>
        <w:rPr>
          <w:lang w:eastAsia="zh-CN"/>
        </w:rPr>
        <w:t xml:space="preserve">Contact </w:t>
      </w:r>
      <w:hyperlink r:id="rId14" w:history="1">
        <w:r w:rsidRPr="00F23E2D">
          <w:rPr>
            <w:rStyle w:val="Hyperlink"/>
            <w:lang w:eastAsia="zh-CN"/>
          </w:rPr>
          <w:t>SCLanguages.School@det.nsw.edu.au</w:t>
        </w:r>
      </w:hyperlink>
      <w:r>
        <w:rPr>
          <w:lang w:eastAsia="zh-CN"/>
        </w:rPr>
        <w:t xml:space="preserve"> to learn more.</w:t>
      </w:r>
    </w:p>
    <w:p w14:paraId="3F5006E2" w14:textId="172E228C" w:rsidR="009C15CF" w:rsidRDefault="009C15CF" w:rsidP="009C15CF">
      <w:pPr>
        <w:pStyle w:val="Heading4"/>
      </w:pPr>
      <w:r>
        <w:t>NSW School of Languages</w:t>
      </w:r>
    </w:p>
    <w:p w14:paraId="7C24DCCC" w14:textId="3BAEC02D" w:rsidR="009C15CF" w:rsidRDefault="008C2DF6" w:rsidP="009C15CF">
      <w:pPr>
        <w:rPr>
          <w:lang w:eastAsia="zh-CN"/>
        </w:rPr>
      </w:pPr>
      <w:hyperlink r:id="rId15" w:history="1">
        <w:r w:rsidR="009C15CF" w:rsidRPr="005911F7">
          <w:rPr>
            <w:rStyle w:val="Hyperlink"/>
            <w:lang w:eastAsia="zh-CN"/>
          </w:rPr>
          <w:t>NSW School of Languages</w:t>
        </w:r>
      </w:hyperlink>
      <w:r w:rsidR="009C15CF">
        <w:rPr>
          <w:lang w:eastAsia="zh-CN"/>
        </w:rPr>
        <w:t xml:space="preserve"> is a distance education language specialist school, offering courses in 12 languages. Subject to satisfying certain guidelines, students in NSW secondary and central schools may enrol to study a </w:t>
      </w:r>
      <w:r w:rsidR="00B678AB">
        <w:rPr>
          <w:lang w:eastAsia="zh-CN"/>
        </w:rPr>
        <w:t xml:space="preserve">Stage 5 or Stage 6 </w:t>
      </w:r>
      <w:r w:rsidR="009C15CF">
        <w:rPr>
          <w:lang w:eastAsia="zh-CN"/>
        </w:rPr>
        <w:t>language course not available at their home school.</w:t>
      </w:r>
    </w:p>
    <w:p w14:paraId="2D377000" w14:textId="77777777" w:rsidR="009C15CF" w:rsidRDefault="009C15CF" w:rsidP="009C15CF">
      <w:pPr>
        <w:rPr>
          <w:lang w:eastAsia="zh-CN"/>
        </w:rPr>
      </w:pPr>
      <w:r>
        <w:rPr>
          <w:lang w:eastAsia="zh-CN"/>
        </w:rPr>
        <w:t>Face-to-face lessons are held once per term, and telephone or video lessons are held once per week. The students’ home schools must provide their students with the required resources such as phone, computer, internet and video conferencing access, as well as supervision and a safe learning space.</w:t>
      </w:r>
    </w:p>
    <w:p w14:paraId="5CE3CCB5" w14:textId="03A27C11" w:rsidR="009C15CF" w:rsidRDefault="009C15CF" w:rsidP="009C15CF">
      <w:pPr>
        <w:rPr>
          <w:lang w:eastAsia="zh-CN"/>
        </w:rPr>
      </w:pPr>
      <w:r>
        <w:rPr>
          <w:lang w:eastAsia="zh-CN"/>
        </w:rPr>
        <w:t xml:space="preserve">Contact </w:t>
      </w:r>
      <w:hyperlink r:id="rId16" w:history="1">
        <w:r w:rsidRPr="005553E8">
          <w:rPr>
            <w:rStyle w:val="Hyperlink"/>
            <w:lang w:eastAsia="zh-CN"/>
          </w:rPr>
          <w:t>NSWSchoolLang.school@det.nsw.edu.au</w:t>
        </w:r>
      </w:hyperlink>
      <w:r>
        <w:rPr>
          <w:lang w:eastAsia="zh-CN"/>
        </w:rPr>
        <w:t xml:space="preserve"> to learn more.</w:t>
      </w:r>
    </w:p>
    <w:p w14:paraId="60F795DD" w14:textId="3A0F5AA9" w:rsidR="009C15CF" w:rsidRDefault="009C15CF" w:rsidP="009C15CF">
      <w:pPr>
        <w:pStyle w:val="Heading4"/>
      </w:pPr>
      <w:r>
        <w:t>Distance education schools</w:t>
      </w:r>
    </w:p>
    <w:p w14:paraId="153D2A96" w14:textId="77777777" w:rsidR="009C15CF" w:rsidRDefault="009C15CF" w:rsidP="009C15CF">
      <w:pPr>
        <w:rPr>
          <w:lang w:eastAsia="zh-CN"/>
        </w:rPr>
      </w:pPr>
      <w:r>
        <w:rPr>
          <w:lang w:eastAsia="zh-CN"/>
        </w:rPr>
        <w:t>Distance education is an equity program for geographically-isolated students or students whose circumstances prevent them from regularly attending school in NSW. Students can be enrolled full-time, or single and multiple course enrolments are also available for students in Years 9–12 when the home school cannot provide the required breadth and flexibility of curriculum.</w:t>
      </w:r>
    </w:p>
    <w:p w14:paraId="66977429" w14:textId="77777777" w:rsidR="009C15CF" w:rsidRDefault="009C15CF" w:rsidP="009C15CF">
      <w:pPr>
        <w:rPr>
          <w:lang w:eastAsia="zh-CN"/>
        </w:rPr>
      </w:pPr>
      <w:r>
        <w:rPr>
          <w:lang w:eastAsia="zh-CN"/>
        </w:rPr>
        <w:t xml:space="preserve">Secondary distance education centres which offer languages are </w:t>
      </w:r>
      <w:hyperlink r:id="rId17" w:history="1">
        <w:r w:rsidRPr="00A6763B">
          <w:rPr>
            <w:rStyle w:val="Hyperlink"/>
            <w:lang w:eastAsia="zh-CN"/>
          </w:rPr>
          <w:t>Camden Haven High School</w:t>
        </w:r>
      </w:hyperlink>
      <w:r>
        <w:rPr>
          <w:lang w:eastAsia="zh-CN"/>
        </w:rPr>
        <w:t xml:space="preserve"> in Laurieton, </w:t>
      </w:r>
      <w:hyperlink r:id="rId18" w:history="1">
        <w:r w:rsidRPr="005911F7">
          <w:rPr>
            <w:rStyle w:val="Hyperlink"/>
            <w:lang w:eastAsia="zh-CN"/>
          </w:rPr>
          <w:t>Dubbo School of Distance Education</w:t>
        </w:r>
      </w:hyperlink>
      <w:r>
        <w:rPr>
          <w:lang w:eastAsia="zh-CN"/>
        </w:rPr>
        <w:t xml:space="preserve"> in Dubbo, </w:t>
      </w:r>
      <w:hyperlink r:id="rId19" w:history="1">
        <w:r w:rsidRPr="005911F7">
          <w:rPr>
            <w:rStyle w:val="Hyperlink"/>
            <w:lang w:eastAsia="zh-CN"/>
          </w:rPr>
          <w:t>Finigan School of Distance Education</w:t>
        </w:r>
      </w:hyperlink>
      <w:r>
        <w:rPr>
          <w:lang w:eastAsia="zh-CN"/>
        </w:rPr>
        <w:t xml:space="preserve"> in Queanbeyan and </w:t>
      </w:r>
      <w:hyperlink r:id="rId20" w:history="1">
        <w:r w:rsidRPr="005911F7">
          <w:rPr>
            <w:rStyle w:val="Hyperlink"/>
            <w:lang w:eastAsia="zh-CN"/>
          </w:rPr>
          <w:t>Southern Cross School of Distance Education</w:t>
        </w:r>
      </w:hyperlink>
      <w:r>
        <w:rPr>
          <w:lang w:eastAsia="zh-CN"/>
        </w:rPr>
        <w:t xml:space="preserve"> in Ballina.</w:t>
      </w:r>
    </w:p>
    <w:p w14:paraId="108A765B" w14:textId="4271DCC9" w:rsidR="00105535" w:rsidRDefault="00105535">
      <w:pPr>
        <w:suppressAutoHyphens w:val="0"/>
        <w:spacing w:before="0" w:after="160" w:line="259" w:lineRule="auto"/>
      </w:pPr>
      <w:r>
        <w:br w:type="page"/>
      </w:r>
    </w:p>
    <w:p w14:paraId="4DFEF760" w14:textId="0403207A" w:rsidR="00D12405" w:rsidRDefault="00131808" w:rsidP="00240656">
      <w:pPr>
        <w:pStyle w:val="Heading1"/>
        <w:spacing w:before="240" w:after="320"/>
      </w:pPr>
      <w:bookmarkStart w:id="34" w:name="_Toc181087204"/>
      <w:bookmarkStart w:id="35" w:name="_Toc180140489"/>
      <w:bookmarkStart w:id="36" w:name="_Toc180240538"/>
      <w:r>
        <w:lastRenderedPageBreak/>
        <w:t>The</w:t>
      </w:r>
      <w:r w:rsidR="00D12405">
        <w:t xml:space="preserve"> syllabuses</w:t>
      </w:r>
      <w:r w:rsidR="00EC131E">
        <w:t xml:space="preserve"> and their content</w:t>
      </w:r>
      <w:bookmarkEnd w:id="34"/>
    </w:p>
    <w:p w14:paraId="0DEA6E71" w14:textId="37F71C98" w:rsidR="00FC7B2F" w:rsidRDefault="007B3679" w:rsidP="00FC7B2F">
      <w:r>
        <w:t>NESA sets the curriculum</w:t>
      </w:r>
      <w:r w:rsidR="00E113B1">
        <w:t xml:space="preserve"> through syllabuses for each KLA.</w:t>
      </w:r>
      <w:r w:rsidR="00FC7B2F" w:rsidRPr="00FC7B2F">
        <w:t xml:space="preserve"> </w:t>
      </w:r>
      <w:r w:rsidR="00FC7B2F">
        <w:t>Schools and teachers use syllabuses to develop educational programs for students.</w:t>
      </w:r>
    </w:p>
    <w:p w14:paraId="15680E42" w14:textId="440D6B02" w:rsidR="00FC7B2F" w:rsidRDefault="00FC7B2F" w:rsidP="00FC7B2F">
      <w:r>
        <w:t>Syllabuses describe the</w:t>
      </w:r>
      <w:r w:rsidR="00060877">
        <w:t xml:space="preserve"> </w:t>
      </w:r>
      <w:r w:rsidRPr="00060877">
        <w:t>knowledge</w:t>
      </w:r>
      <w:r w:rsidR="00060877">
        <w:t xml:space="preserve">, </w:t>
      </w:r>
      <w:r w:rsidRPr="00060877">
        <w:t>understanding</w:t>
      </w:r>
      <w:r w:rsidR="00060877">
        <w:t xml:space="preserve">, </w:t>
      </w:r>
      <w:r w:rsidRPr="00060877">
        <w:t>skills</w:t>
      </w:r>
      <w:r w:rsidR="00060877">
        <w:t xml:space="preserve">, </w:t>
      </w:r>
      <w:r w:rsidRPr="00060877">
        <w:t>values and</w:t>
      </w:r>
      <w:r w:rsidR="00060877">
        <w:t xml:space="preserve"> </w:t>
      </w:r>
      <w:r w:rsidRPr="00060877">
        <w:t>attitudes</w:t>
      </w:r>
      <w:r w:rsidR="00060877">
        <w:t xml:space="preserve"> </w:t>
      </w:r>
      <w:r>
        <w:t>that students are expected to develop at each stage of learning</w:t>
      </w:r>
      <w:r w:rsidR="00F80C81">
        <w:t>.</w:t>
      </w:r>
      <w:r>
        <w:t xml:space="preserve"> </w:t>
      </w:r>
    </w:p>
    <w:p w14:paraId="5D175C81" w14:textId="40D44CA8" w:rsidR="00A27DBA" w:rsidRDefault="00A27DBA" w:rsidP="007C6AC1">
      <w:pPr>
        <w:pStyle w:val="Heading2"/>
      </w:pPr>
      <w:bookmarkStart w:id="37" w:name="_Toc181087205"/>
      <w:r>
        <w:t>K–10 syllabuses</w:t>
      </w:r>
      <w:bookmarkEnd w:id="35"/>
      <w:bookmarkEnd w:id="36"/>
      <w:bookmarkEnd w:id="37"/>
    </w:p>
    <w:p w14:paraId="07CA17F1" w14:textId="0916B4F8" w:rsidR="009A1201" w:rsidRDefault="00C97D3F" w:rsidP="009A1201">
      <w:r>
        <w:t xml:space="preserve">There are </w:t>
      </w:r>
      <w:r w:rsidR="00240656">
        <w:t>4</w:t>
      </w:r>
      <w:r w:rsidR="009A1201">
        <w:t xml:space="preserve"> K–10 </w:t>
      </w:r>
      <w:r w:rsidR="005B5384">
        <w:t xml:space="preserve">language </w:t>
      </w:r>
      <w:r w:rsidR="009A1201">
        <w:t>syllabuses</w:t>
      </w:r>
      <w:r w:rsidR="005B5384">
        <w:t xml:space="preserve"> in NSW</w:t>
      </w:r>
      <w:r w:rsidR="009A1201">
        <w:t>:</w:t>
      </w:r>
    </w:p>
    <w:p w14:paraId="6F053FA8" w14:textId="77777777" w:rsidR="009A1201" w:rsidRDefault="008C2DF6" w:rsidP="003601BD">
      <w:pPr>
        <w:pStyle w:val="ListBullet"/>
      </w:pPr>
      <w:hyperlink r:id="rId21" w:history="1">
        <w:r w:rsidR="009A1201">
          <w:rPr>
            <w:rStyle w:val="Hyperlink"/>
          </w:rPr>
          <w:t>Modern Languages K–10</w:t>
        </w:r>
      </w:hyperlink>
    </w:p>
    <w:p w14:paraId="3767F855" w14:textId="77777777" w:rsidR="009A1201" w:rsidRDefault="008C2DF6" w:rsidP="003601BD">
      <w:pPr>
        <w:pStyle w:val="ListBullet"/>
      </w:pPr>
      <w:hyperlink r:id="rId22" w:history="1">
        <w:r w:rsidR="009A1201">
          <w:rPr>
            <w:rStyle w:val="Hyperlink"/>
          </w:rPr>
          <w:t>Classical Languages K–10</w:t>
        </w:r>
      </w:hyperlink>
    </w:p>
    <w:p w14:paraId="2AAEA8BA" w14:textId="77777777" w:rsidR="009A1201" w:rsidRDefault="008C2DF6" w:rsidP="003601BD">
      <w:pPr>
        <w:pStyle w:val="ListBullet"/>
      </w:pPr>
      <w:hyperlink r:id="rId23" w:history="1">
        <w:r w:rsidR="009A1201">
          <w:rPr>
            <w:rStyle w:val="Hyperlink"/>
          </w:rPr>
          <w:t>Aboriginal Languages K–10</w:t>
        </w:r>
      </w:hyperlink>
    </w:p>
    <w:p w14:paraId="098BA4DE" w14:textId="77777777" w:rsidR="009A1201" w:rsidRDefault="008C2DF6" w:rsidP="003601BD">
      <w:pPr>
        <w:pStyle w:val="ListBullet"/>
      </w:pPr>
      <w:hyperlink r:id="rId24" w:history="1">
        <w:r w:rsidR="009A1201">
          <w:rPr>
            <w:rStyle w:val="Hyperlink"/>
          </w:rPr>
          <w:t>Auslan K–10</w:t>
        </w:r>
      </w:hyperlink>
      <w:r w:rsidR="009A1201" w:rsidRPr="00116644">
        <w:rPr>
          <w:rStyle w:val="Hyperlink"/>
          <w:color w:val="auto"/>
          <w:u w:val="none"/>
        </w:rPr>
        <w:t>.</w:t>
      </w:r>
    </w:p>
    <w:p w14:paraId="6CE07D78" w14:textId="2BB9E368" w:rsidR="00687F0C" w:rsidRDefault="002A153B" w:rsidP="002A153B">
      <w:pPr>
        <w:pStyle w:val="ListBullet"/>
        <w:numPr>
          <w:ilvl w:val="0"/>
          <w:numId w:val="0"/>
        </w:numPr>
        <w:rPr>
          <w:lang w:eastAsia="ko-KR"/>
        </w:rPr>
      </w:pPr>
      <w:r>
        <w:rPr>
          <w:lang w:eastAsia="ko-KR"/>
        </w:rPr>
        <w:t>Teachers use the syllabus</w:t>
      </w:r>
      <w:r w:rsidR="00F80C81">
        <w:rPr>
          <w:lang w:eastAsia="ko-KR"/>
        </w:rPr>
        <w:t>(</w:t>
      </w:r>
      <w:r>
        <w:rPr>
          <w:lang w:eastAsia="ko-KR"/>
        </w:rPr>
        <w:t>es</w:t>
      </w:r>
      <w:r w:rsidR="00F80C81">
        <w:rPr>
          <w:lang w:eastAsia="ko-KR"/>
        </w:rPr>
        <w:t>)</w:t>
      </w:r>
      <w:r>
        <w:rPr>
          <w:lang w:eastAsia="ko-KR"/>
        </w:rPr>
        <w:t xml:space="preserve"> relevant to the language</w:t>
      </w:r>
      <w:r w:rsidR="00F80C81">
        <w:rPr>
          <w:lang w:eastAsia="ko-KR"/>
        </w:rPr>
        <w:t>(</w:t>
      </w:r>
      <w:r>
        <w:rPr>
          <w:lang w:eastAsia="ko-KR"/>
        </w:rPr>
        <w:t>s</w:t>
      </w:r>
      <w:r w:rsidR="00F80C81">
        <w:rPr>
          <w:lang w:eastAsia="ko-KR"/>
        </w:rPr>
        <w:t>)</w:t>
      </w:r>
      <w:r>
        <w:rPr>
          <w:lang w:eastAsia="ko-KR"/>
        </w:rPr>
        <w:t xml:space="preserve"> they are teaching.</w:t>
      </w:r>
    </w:p>
    <w:p w14:paraId="6ED31E7A" w14:textId="70ABF9CB" w:rsidR="006746E3" w:rsidRPr="006746E3" w:rsidRDefault="006746E3" w:rsidP="007C6AC1">
      <w:pPr>
        <w:pStyle w:val="ListBullet"/>
        <w:numPr>
          <w:ilvl w:val="0"/>
          <w:numId w:val="0"/>
        </w:numPr>
        <w:rPr>
          <w:lang w:eastAsia="zh-CN"/>
        </w:rPr>
      </w:pPr>
      <w:r>
        <w:t xml:space="preserve">Within </w:t>
      </w:r>
      <w:r>
        <w:rPr>
          <w:lang w:eastAsia="zh-CN"/>
        </w:rPr>
        <w:t xml:space="preserve">each syllabus, in the </w:t>
      </w:r>
      <w:r>
        <w:rPr>
          <w:b/>
          <w:bCs/>
          <w:lang w:eastAsia="zh-CN"/>
        </w:rPr>
        <w:t>C</w:t>
      </w:r>
      <w:r w:rsidRPr="007C6AC1">
        <w:rPr>
          <w:b/>
          <w:bCs/>
        </w:rPr>
        <w:t>ontent</w:t>
      </w:r>
      <w:r>
        <w:rPr>
          <w:lang w:eastAsia="zh-CN"/>
        </w:rPr>
        <w:t xml:space="preserve"> section for each stage, you will find examples that unpack the content dot points for each outcome. In the </w:t>
      </w:r>
      <w:r w:rsidRPr="007C6AC1">
        <w:rPr>
          <w:b/>
          <w:bCs/>
        </w:rPr>
        <w:t>Teaching and learning support</w:t>
      </w:r>
      <w:r>
        <w:rPr>
          <w:lang w:eastAsia="zh-CN"/>
        </w:rPr>
        <w:t xml:space="preserve"> section, you will find comprehensive teaching advice, sample scope and sequences and sample units developed by NESA. For modern and classical languages, this section also contains grammar and language examples.</w:t>
      </w:r>
    </w:p>
    <w:p w14:paraId="0C8612A0" w14:textId="1213D94A" w:rsidR="005665F2" w:rsidRDefault="008648D8" w:rsidP="00106A9E">
      <w:pPr>
        <w:pStyle w:val="Heading3"/>
      </w:pPr>
      <w:bookmarkStart w:id="38" w:name="_Toc181087206"/>
      <w:r>
        <w:t>Modern Languages K</w:t>
      </w:r>
      <w:r w:rsidRPr="005216CF">
        <w:t>–</w:t>
      </w:r>
      <w:r>
        <w:t>10</w:t>
      </w:r>
      <w:bookmarkEnd w:id="38"/>
    </w:p>
    <w:p w14:paraId="3B5FF771" w14:textId="77777777" w:rsidR="00062900" w:rsidRDefault="00062900" w:rsidP="00062900">
      <w:pPr>
        <w:rPr>
          <w:lang w:eastAsia="zh-CN"/>
        </w:rPr>
      </w:pPr>
      <w:r>
        <w:rPr>
          <w:lang w:eastAsia="zh-CN"/>
        </w:rPr>
        <w:t>The Modern Languages K–10 Syllabus (2022) is a framework to support any modern language. L</w:t>
      </w:r>
      <w:r w:rsidRPr="005F5B6B">
        <w:rPr>
          <w:lang w:eastAsia="zh-CN"/>
        </w:rPr>
        <w:t>anguage-specific examples are provided by NESA for 19 modern languages</w:t>
      </w:r>
      <w:r>
        <w:rPr>
          <w:lang w:eastAsia="zh-CN"/>
        </w:rPr>
        <w:t>.</w:t>
      </w:r>
    </w:p>
    <w:p w14:paraId="6BA48DC7" w14:textId="77777777" w:rsidR="00062900" w:rsidRDefault="00062900" w:rsidP="00062900">
      <w:pPr>
        <w:rPr>
          <w:lang w:eastAsia="zh-CN"/>
        </w:rPr>
      </w:pPr>
      <w:r>
        <w:rPr>
          <w:lang w:eastAsia="zh-CN"/>
        </w:rPr>
        <w:t>In the syllabus:</w:t>
      </w:r>
    </w:p>
    <w:p w14:paraId="22E0026E" w14:textId="77777777" w:rsidR="00062900" w:rsidRDefault="00062900" w:rsidP="00062900">
      <w:pPr>
        <w:pStyle w:val="ListBullet"/>
        <w:rPr>
          <w:lang w:eastAsia="zh-CN"/>
        </w:rPr>
      </w:pPr>
      <w:r>
        <w:rPr>
          <w:lang w:eastAsia="zh-CN"/>
        </w:rPr>
        <w:t>the central goal is communicating in the target language</w:t>
      </w:r>
    </w:p>
    <w:p w14:paraId="06CA089C" w14:textId="77777777" w:rsidR="00062900" w:rsidRDefault="00062900" w:rsidP="00062900">
      <w:pPr>
        <w:pStyle w:val="ListBullet"/>
        <w:rPr>
          <w:lang w:eastAsia="zh-CN"/>
        </w:rPr>
      </w:pPr>
      <w:r>
        <w:rPr>
          <w:lang w:eastAsia="zh-CN"/>
        </w:rPr>
        <w:t xml:space="preserve">there are 3 focus areas – </w:t>
      </w:r>
      <w:r w:rsidRPr="00301715">
        <w:rPr>
          <w:b/>
          <w:bCs/>
          <w:lang w:eastAsia="zh-CN"/>
        </w:rPr>
        <w:t>Interacting</w:t>
      </w:r>
      <w:r>
        <w:rPr>
          <w:lang w:eastAsia="zh-CN"/>
        </w:rPr>
        <w:t xml:space="preserve">, </w:t>
      </w:r>
      <w:r w:rsidRPr="00301715">
        <w:rPr>
          <w:b/>
          <w:bCs/>
          <w:lang w:eastAsia="zh-CN"/>
        </w:rPr>
        <w:t>Understanding texts</w:t>
      </w:r>
      <w:r>
        <w:rPr>
          <w:lang w:eastAsia="zh-CN"/>
        </w:rPr>
        <w:t xml:space="preserve"> and </w:t>
      </w:r>
      <w:r w:rsidRPr="00301715">
        <w:rPr>
          <w:b/>
          <w:bCs/>
          <w:lang w:eastAsia="zh-CN"/>
        </w:rPr>
        <w:t>Creating texts</w:t>
      </w:r>
    </w:p>
    <w:p w14:paraId="0FB90990" w14:textId="24078288" w:rsidR="00062900" w:rsidRDefault="00062900" w:rsidP="00062900">
      <w:pPr>
        <w:pStyle w:val="ListBullet"/>
        <w:rPr>
          <w:lang w:eastAsia="zh-CN"/>
        </w:rPr>
      </w:pPr>
      <w:r>
        <w:rPr>
          <w:lang w:eastAsia="zh-CN"/>
        </w:rPr>
        <w:lastRenderedPageBreak/>
        <w:t xml:space="preserve">all focus areas emphasise using and understanding </w:t>
      </w:r>
      <w:r w:rsidR="00281695">
        <w:rPr>
          <w:lang w:eastAsia="zh-CN"/>
        </w:rPr>
        <w:t>culturally</w:t>
      </w:r>
      <w:r w:rsidR="00F80C81">
        <w:rPr>
          <w:lang w:eastAsia="zh-CN"/>
        </w:rPr>
        <w:t>-</w:t>
      </w:r>
      <w:r w:rsidR="00281695">
        <w:rPr>
          <w:lang w:eastAsia="zh-CN"/>
        </w:rPr>
        <w:t>appropriate</w:t>
      </w:r>
      <w:r>
        <w:rPr>
          <w:lang w:eastAsia="zh-CN"/>
        </w:rPr>
        <w:t xml:space="preserve"> target language (culture cannot be taught in isolation from the language)</w:t>
      </w:r>
    </w:p>
    <w:p w14:paraId="48B09854" w14:textId="3EBA9D88" w:rsidR="00062900" w:rsidRDefault="00062900" w:rsidP="00062900">
      <w:pPr>
        <w:pStyle w:val="ListBullet"/>
        <w:rPr>
          <w:lang w:eastAsia="zh-CN"/>
        </w:rPr>
      </w:pPr>
      <w:r>
        <w:rPr>
          <w:lang w:eastAsia="zh-CN"/>
        </w:rPr>
        <w:t>interacting is primarily</w:t>
      </w:r>
      <w:r w:rsidR="00281695">
        <w:rPr>
          <w:lang w:eastAsia="zh-CN"/>
        </w:rPr>
        <w:t xml:space="preserve"> demonstrated</w:t>
      </w:r>
      <w:r>
        <w:rPr>
          <w:lang w:eastAsia="zh-CN"/>
        </w:rPr>
        <w:t xml:space="preserve"> through oral language.</w:t>
      </w:r>
    </w:p>
    <w:p w14:paraId="0BCEBE41" w14:textId="17A8A49C" w:rsidR="00011ED5" w:rsidRDefault="00011ED5" w:rsidP="00011ED5">
      <w:r>
        <w:t xml:space="preserve">To enhance your understanding of the Modern Language K–10 Syllabus, you can complete the </w:t>
      </w:r>
      <w:hyperlink r:id="rId25" w:history="1">
        <w:r w:rsidRPr="00183E17">
          <w:rPr>
            <w:rStyle w:val="Hyperlink"/>
          </w:rPr>
          <w:t>professional learning modules</w:t>
        </w:r>
      </w:hyperlink>
      <w:r w:rsidR="006746E3">
        <w:t xml:space="preserve"> and view past statewide staff meetings on the </w:t>
      </w:r>
      <w:hyperlink r:id="rId26" w:history="1">
        <w:r w:rsidR="006746E3" w:rsidRPr="006746E3">
          <w:rPr>
            <w:rStyle w:val="Hyperlink"/>
          </w:rPr>
          <w:t>Languages NSW YouTube channel</w:t>
        </w:r>
      </w:hyperlink>
      <w:r w:rsidR="006746E3">
        <w:t>.</w:t>
      </w:r>
    </w:p>
    <w:p w14:paraId="58623037" w14:textId="08A27FC5" w:rsidR="005665F2" w:rsidRPr="00964C6F" w:rsidRDefault="000D537C" w:rsidP="00106A9E">
      <w:pPr>
        <w:pStyle w:val="Heading3"/>
      </w:pPr>
      <w:bookmarkStart w:id="39" w:name="_Toc180140492"/>
      <w:bookmarkStart w:id="40" w:name="_Toc180140610"/>
      <w:bookmarkStart w:id="41" w:name="_Toc180140666"/>
      <w:bookmarkStart w:id="42" w:name="_Toc180141784"/>
      <w:bookmarkStart w:id="43" w:name="_Toc180240541"/>
      <w:bookmarkStart w:id="44" w:name="_Toc180245153"/>
      <w:bookmarkStart w:id="45" w:name="_Toc181087207"/>
      <w:r w:rsidRPr="00964C6F">
        <w:rPr>
          <w:rStyle w:val="Heading2Char"/>
          <w:rFonts w:eastAsiaTheme="minorHAnsi"/>
          <w:bCs w:val="0"/>
          <w:sz w:val="28"/>
          <w:szCs w:val="36"/>
        </w:rPr>
        <w:t>Classical Languages</w:t>
      </w:r>
      <w:bookmarkEnd w:id="39"/>
      <w:bookmarkEnd w:id="40"/>
      <w:bookmarkEnd w:id="41"/>
      <w:bookmarkEnd w:id="42"/>
      <w:bookmarkEnd w:id="43"/>
      <w:bookmarkEnd w:id="44"/>
      <w:r w:rsidRPr="00964C6F">
        <w:t xml:space="preserve"> K–10</w:t>
      </w:r>
      <w:bookmarkEnd w:id="45"/>
    </w:p>
    <w:p w14:paraId="356E964B" w14:textId="77777777" w:rsidR="00634978" w:rsidRDefault="00634978" w:rsidP="00634978">
      <w:pPr>
        <w:rPr>
          <w:lang w:eastAsia="zh-CN"/>
        </w:rPr>
      </w:pPr>
      <w:r>
        <w:rPr>
          <w:lang w:eastAsia="zh-CN"/>
        </w:rPr>
        <w:t>The Classical Languages K–10 Syllabus (2022) is a framework to support any classical language. L</w:t>
      </w:r>
      <w:r w:rsidRPr="005F5B6B">
        <w:rPr>
          <w:lang w:eastAsia="zh-CN"/>
        </w:rPr>
        <w:t xml:space="preserve">anguage-specific examples are provided by NESA for </w:t>
      </w:r>
      <w:r>
        <w:rPr>
          <w:lang w:eastAsia="zh-CN"/>
        </w:rPr>
        <w:t>4</w:t>
      </w:r>
      <w:r w:rsidRPr="005F5B6B">
        <w:rPr>
          <w:lang w:eastAsia="zh-CN"/>
        </w:rPr>
        <w:t xml:space="preserve"> </w:t>
      </w:r>
      <w:r>
        <w:rPr>
          <w:lang w:eastAsia="zh-CN"/>
        </w:rPr>
        <w:t>classical</w:t>
      </w:r>
      <w:r w:rsidRPr="005F5B6B">
        <w:rPr>
          <w:lang w:eastAsia="zh-CN"/>
        </w:rPr>
        <w:t xml:space="preserve"> languages</w:t>
      </w:r>
      <w:r>
        <w:rPr>
          <w:lang w:eastAsia="zh-CN"/>
        </w:rPr>
        <w:t>.</w:t>
      </w:r>
    </w:p>
    <w:p w14:paraId="6E8899F4" w14:textId="77777777" w:rsidR="00634978" w:rsidRDefault="00634978" w:rsidP="00634978">
      <w:pPr>
        <w:rPr>
          <w:lang w:eastAsia="zh-CN"/>
        </w:rPr>
      </w:pPr>
      <w:r>
        <w:rPr>
          <w:lang w:eastAsia="zh-CN"/>
        </w:rPr>
        <w:t>In the syllabus:</w:t>
      </w:r>
    </w:p>
    <w:p w14:paraId="09871643" w14:textId="77777777" w:rsidR="00634978" w:rsidRPr="005F5B6B" w:rsidRDefault="00634978" w:rsidP="00634978">
      <w:pPr>
        <w:pStyle w:val="ListBullet"/>
        <w:rPr>
          <w:lang w:eastAsia="zh-CN"/>
        </w:rPr>
      </w:pPr>
      <w:r w:rsidRPr="005F5B6B">
        <w:rPr>
          <w:lang w:eastAsia="zh-CN"/>
        </w:rPr>
        <w:t>the central goal is empowering students with the knowledge, understanding and skills required to access and appreciate a range of classical texts</w:t>
      </w:r>
    </w:p>
    <w:p w14:paraId="1E6DBC1E" w14:textId="77777777" w:rsidR="00634978" w:rsidRDefault="00634978" w:rsidP="00634978">
      <w:pPr>
        <w:pStyle w:val="ListBullet"/>
        <w:rPr>
          <w:lang w:eastAsia="zh-CN"/>
        </w:rPr>
      </w:pPr>
      <w:r w:rsidRPr="005F5B6B">
        <w:rPr>
          <w:lang w:eastAsia="zh-CN"/>
        </w:rPr>
        <w:t xml:space="preserve">there are 2 focus areas – </w:t>
      </w:r>
      <w:r w:rsidRPr="00536D8D">
        <w:rPr>
          <w:b/>
          <w:bCs/>
          <w:lang w:eastAsia="zh-CN"/>
        </w:rPr>
        <w:t>Understanding texts</w:t>
      </w:r>
      <w:r w:rsidRPr="008B417E">
        <w:rPr>
          <w:lang w:eastAsia="zh-CN"/>
        </w:rPr>
        <w:t xml:space="preserve"> </w:t>
      </w:r>
      <w:r w:rsidRPr="005F5B6B">
        <w:rPr>
          <w:lang w:eastAsia="zh-CN"/>
        </w:rPr>
        <w:t xml:space="preserve">and </w:t>
      </w:r>
      <w:r w:rsidRPr="00536D8D">
        <w:rPr>
          <w:b/>
          <w:bCs/>
          <w:lang w:eastAsia="zh-CN"/>
        </w:rPr>
        <w:t>Intercultural understanding</w:t>
      </w:r>
    </w:p>
    <w:p w14:paraId="72D69214" w14:textId="4AF747EB" w:rsidR="00634978" w:rsidRDefault="00E91D4A" w:rsidP="00634978">
      <w:pPr>
        <w:pStyle w:val="ListBullet"/>
        <w:rPr>
          <w:lang w:eastAsia="zh-CN"/>
        </w:rPr>
      </w:pPr>
      <w:r>
        <w:rPr>
          <w:lang w:eastAsia="zh-CN"/>
        </w:rPr>
        <w:t>Un</w:t>
      </w:r>
      <w:r w:rsidR="00634978" w:rsidRPr="005F5B6B">
        <w:rPr>
          <w:lang w:eastAsia="zh-CN"/>
        </w:rPr>
        <w:t xml:space="preserve">derstanding texts </w:t>
      </w:r>
      <w:r w:rsidR="00634978">
        <w:rPr>
          <w:lang w:eastAsia="zh-CN"/>
        </w:rPr>
        <w:t>includes translation – by translating texts, the analysis of languages reinforces meaning</w:t>
      </w:r>
    </w:p>
    <w:p w14:paraId="2CAEF889" w14:textId="0444D3C5" w:rsidR="00634978" w:rsidRDefault="00E91D4A" w:rsidP="00634978">
      <w:pPr>
        <w:pStyle w:val="ListBullet"/>
        <w:rPr>
          <w:lang w:eastAsia="zh-CN"/>
        </w:rPr>
      </w:pPr>
      <w:r>
        <w:rPr>
          <w:lang w:eastAsia="zh-CN"/>
        </w:rPr>
        <w:t>In</w:t>
      </w:r>
      <w:r w:rsidR="00634978">
        <w:rPr>
          <w:lang w:eastAsia="zh-CN"/>
        </w:rPr>
        <w:t>tercultural understanding involves learning about the classical world, making connections and comparisons, and reflecting on language, culture and identi</w:t>
      </w:r>
      <w:r w:rsidR="00F80C81">
        <w:rPr>
          <w:lang w:eastAsia="zh-CN"/>
        </w:rPr>
        <w:t>t</w:t>
      </w:r>
      <w:r w:rsidR="00634978">
        <w:rPr>
          <w:lang w:eastAsia="zh-CN"/>
        </w:rPr>
        <w:t>y.</w:t>
      </w:r>
    </w:p>
    <w:p w14:paraId="64577846" w14:textId="54973474" w:rsidR="000D537C" w:rsidRPr="00964C6F" w:rsidRDefault="000D537C" w:rsidP="00106A9E">
      <w:pPr>
        <w:pStyle w:val="Heading3"/>
      </w:pPr>
      <w:bookmarkStart w:id="46" w:name="_Toc181087208"/>
      <w:r w:rsidRPr="00964C6F">
        <w:t>Aboriginal Languages K–10</w:t>
      </w:r>
      <w:bookmarkEnd w:id="46"/>
    </w:p>
    <w:p w14:paraId="24B49D60" w14:textId="48FAD030" w:rsidR="00634978" w:rsidRDefault="00634978" w:rsidP="00106A9E">
      <w:pPr>
        <w:rPr>
          <w:lang w:eastAsia="zh-CN"/>
        </w:rPr>
      </w:pPr>
      <w:r>
        <w:rPr>
          <w:lang w:eastAsia="zh-CN"/>
        </w:rPr>
        <w:t xml:space="preserve">The </w:t>
      </w:r>
      <w:r w:rsidRPr="00060877">
        <w:rPr>
          <w:lang w:eastAsia="zh-CN"/>
        </w:rPr>
        <w:t>Aboriginal Languages K–10 Syllabus</w:t>
      </w:r>
      <w:r>
        <w:rPr>
          <w:lang w:eastAsia="zh-CN"/>
        </w:rPr>
        <w:t xml:space="preserve"> (2022) is a framework to support the teaching of any Aboriginal Language of Australia, with priority given to the language of Country where the school is located.</w:t>
      </w:r>
    </w:p>
    <w:p w14:paraId="40063B39" w14:textId="77777777" w:rsidR="00634978" w:rsidRDefault="00634978" w:rsidP="00106A9E">
      <w:pPr>
        <w:rPr>
          <w:lang w:eastAsia="zh-CN"/>
        </w:rPr>
      </w:pPr>
      <w:r>
        <w:rPr>
          <w:lang w:eastAsia="zh-CN"/>
        </w:rPr>
        <w:t>Students learn to communicate in the target language, including formal and informal language used in daily life, and an awareness of dialectal and/or regional differences. Students may also learn that the target language has corresponding sign and restricted language.</w:t>
      </w:r>
    </w:p>
    <w:p w14:paraId="171476AE" w14:textId="77777777" w:rsidR="00634978" w:rsidRPr="002D7673" w:rsidRDefault="00634978" w:rsidP="00106A9E">
      <w:pPr>
        <w:rPr>
          <w:lang w:eastAsia="zh-CN"/>
        </w:rPr>
      </w:pPr>
      <w:r w:rsidRPr="002D7673">
        <w:rPr>
          <w:lang w:eastAsia="zh-CN"/>
        </w:rPr>
        <w:t xml:space="preserve">The </w:t>
      </w:r>
      <w:r>
        <w:rPr>
          <w:lang w:eastAsia="zh-CN"/>
        </w:rPr>
        <w:t>Aboriginal Languages</w:t>
      </w:r>
      <w:r w:rsidRPr="002D7673">
        <w:rPr>
          <w:lang w:eastAsia="zh-CN"/>
        </w:rPr>
        <w:t xml:space="preserve"> K–10 Syllabus </w:t>
      </w:r>
      <w:r>
        <w:rPr>
          <w:lang w:eastAsia="zh-CN"/>
        </w:rPr>
        <w:t xml:space="preserve">(2022) </w:t>
      </w:r>
      <w:r w:rsidRPr="002D7673">
        <w:rPr>
          <w:lang w:eastAsia="zh-CN"/>
        </w:rPr>
        <w:t xml:space="preserve">has </w:t>
      </w:r>
      <w:r>
        <w:rPr>
          <w:lang w:eastAsia="zh-CN"/>
        </w:rPr>
        <w:t>5</w:t>
      </w:r>
      <w:r w:rsidRPr="002D7673">
        <w:rPr>
          <w:lang w:eastAsia="zh-CN"/>
        </w:rPr>
        <w:t xml:space="preserve"> focus areas:</w:t>
      </w:r>
    </w:p>
    <w:p w14:paraId="0719A7EA" w14:textId="77777777" w:rsidR="00634978" w:rsidRPr="002D7673" w:rsidRDefault="00634978" w:rsidP="00106A9E">
      <w:pPr>
        <w:pStyle w:val="ListBullet"/>
        <w:rPr>
          <w:lang w:eastAsia="zh-CN"/>
        </w:rPr>
      </w:pPr>
      <w:r w:rsidRPr="002D7673">
        <w:rPr>
          <w:lang w:eastAsia="zh-CN"/>
        </w:rPr>
        <w:t>Interacting</w:t>
      </w:r>
    </w:p>
    <w:p w14:paraId="7E4B600B" w14:textId="77777777" w:rsidR="00634978" w:rsidRPr="002D7673" w:rsidRDefault="00634978" w:rsidP="00106A9E">
      <w:pPr>
        <w:pStyle w:val="ListBullet"/>
        <w:rPr>
          <w:lang w:eastAsia="zh-CN"/>
        </w:rPr>
      </w:pPr>
      <w:r>
        <w:rPr>
          <w:lang w:eastAsia="zh-CN"/>
        </w:rPr>
        <w:lastRenderedPageBreak/>
        <w:t>Responding</w:t>
      </w:r>
    </w:p>
    <w:p w14:paraId="2CB0945D" w14:textId="77777777" w:rsidR="00634978" w:rsidRPr="002D7673" w:rsidRDefault="00634978" w:rsidP="00106A9E">
      <w:pPr>
        <w:pStyle w:val="ListBullet"/>
        <w:rPr>
          <w:lang w:eastAsia="zh-CN"/>
        </w:rPr>
      </w:pPr>
      <w:r>
        <w:rPr>
          <w:lang w:eastAsia="zh-CN"/>
        </w:rPr>
        <w:t>Composing</w:t>
      </w:r>
    </w:p>
    <w:p w14:paraId="0D386BC3" w14:textId="77777777" w:rsidR="00634978" w:rsidRDefault="00634978" w:rsidP="00106A9E">
      <w:pPr>
        <w:pStyle w:val="ListBullet"/>
      </w:pPr>
      <w:r>
        <w:rPr>
          <w:lang w:eastAsia="zh-CN"/>
        </w:rPr>
        <w:t>The r</w:t>
      </w:r>
      <w:r w:rsidRPr="002D7673">
        <w:rPr>
          <w:lang w:eastAsia="zh-CN"/>
        </w:rPr>
        <w:t>ole of language, culture and identity</w:t>
      </w:r>
    </w:p>
    <w:p w14:paraId="488ABF40" w14:textId="77777777" w:rsidR="00634978" w:rsidRDefault="00634978" w:rsidP="00106A9E">
      <w:pPr>
        <w:pStyle w:val="ListBullet"/>
      </w:pPr>
      <w:r>
        <w:rPr>
          <w:lang w:eastAsia="zh-CN"/>
        </w:rPr>
        <w:t>Language awareness and building.</w:t>
      </w:r>
    </w:p>
    <w:p w14:paraId="2F0F6413" w14:textId="271A34E4" w:rsidR="00634978" w:rsidRDefault="00634978" w:rsidP="00106A9E">
      <w:pPr>
        <w:rPr>
          <w:lang w:eastAsia="zh-CN"/>
        </w:rPr>
      </w:pPr>
      <w:r>
        <w:rPr>
          <w:lang w:eastAsia="zh-CN"/>
        </w:rPr>
        <w:t>Syllabus content is designed to accommodate the range of student entry points and range of learners, some of whom may have significant prior learning, experience or background in the target language and/or other Aboriginal Languages.</w:t>
      </w:r>
      <w:r w:rsidR="00EF1077">
        <w:rPr>
          <w:lang w:eastAsia="zh-CN"/>
        </w:rPr>
        <w:t xml:space="preserve"> </w:t>
      </w:r>
      <w:r w:rsidR="00B07231">
        <w:rPr>
          <w:lang w:eastAsia="zh-CN"/>
        </w:rPr>
        <w:t>Content has been developed in 3 ways:</w:t>
      </w:r>
    </w:p>
    <w:p w14:paraId="00FD036F" w14:textId="77777777" w:rsidR="00B07231" w:rsidRPr="00B07231" w:rsidRDefault="00B07231" w:rsidP="00106A9E">
      <w:pPr>
        <w:pStyle w:val="ListBullet"/>
        <w:rPr>
          <w:lang w:val="it-IT" w:eastAsia="zh-CN"/>
        </w:rPr>
      </w:pPr>
      <w:r w:rsidRPr="00B07231">
        <w:rPr>
          <w:lang w:val="it-IT" w:eastAsia="zh-CN"/>
        </w:rPr>
        <w:t>students who are studying the target language as Language Revival learners</w:t>
      </w:r>
    </w:p>
    <w:p w14:paraId="05797126" w14:textId="77777777" w:rsidR="00B07231" w:rsidRPr="00B07231" w:rsidRDefault="00B07231" w:rsidP="00106A9E">
      <w:pPr>
        <w:pStyle w:val="ListBullet"/>
        <w:rPr>
          <w:lang w:val="it-IT" w:eastAsia="zh-CN"/>
        </w:rPr>
      </w:pPr>
      <w:r w:rsidRPr="00B07231">
        <w:rPr>
          <w:lang w:val="it-IT" w:eastAsia="zh-CN"/>
        </w:rPr>
        <w:t>students who are studying the target language as First Language learners</w:t>
      </w:r>
    </w:p>
    <w:p w14:paraId="1EF67EA6" w14:textId="77777777" w:rsidR="00B07231" w:rsidRPr="00B07231" w:rsidRDefault="00B07231" w:rsidP="00106A9E">
      <w:pPr>
        <w:pStyle w:val="ListBullet"/>
        <w:rPr>
          <w:lang w:val="it-IT" w:eastAsia="zh-CN"/>
        </w:rPr>
      </w:pPr>
      <w:r w:rsidRPr="00B07231">
        <w:rPr>
          <w:lang w:val="it-IT" w:eastAsia="zh-CN"/>
        </w:rPr>
        <w:t>students undertaking a course based on Life Skills outcomes and content.</w:t>
      </w:r>
    </w:p>
    <w:p w14:paraId="102FB9A2" w14:textId="77777777" w:rsidR="001356B8" w:rsidRDefault="001356B8" w:rsidP="00106A9E">
      <w:pPr>
        <w:pStyle w:val="Heading4"/>
      </w:pPr>
      <w:r>
        <w:t>Community consultation</w:t>
      </w:r>
    </w:p>
    <w:p w14:paraId="11F14476" w14:textId="77777777" w:rsidR="001356B8" w:rsidRDefault="001356B8" w:rsidP="001356B8">
      <w:pPr>
        <w:rPr>
          <w:color w:val="22272B"/>
          <w:shd w:val="clear" w:color="auto" w:fill="FFFFFF"/>
        </w:rPr>
      </w:pPr>
      <w:r>
        <w:rPr>
          <w:color w:val="22272B"/>
          <w:shd w:val="clear" w:color="auto" w:fill="FFFFFF"/>
        </w:rPr>
        <w:t xml:space="preserve">The local Aboriginal Community of the school is an important partner and should be the first contact regarding the introduction of Aboriginal Languages into school-based teaching and learning programs. </w:t>
      </w:r>
    </w:p>
    <w:p w14:paraId="6FDC16B7" w14:textId="77777777" w:rsidR="001356B8" w:rsidRDefault="001356B8" w:rsidP="001356B8">
      <w:pPr>
        <w:rPr>
          <w:color w:val="22272B"/>
          <w:shd w:val="clear" w:color="auto" w:fill="FFFFFF"/>
        </w:rPr>
      </w:pPr>
      <w:r>
        <w:rPr>
          <w:color w:val="22272B"/>
          <w:shd w:val="clear" w:color="auto" w:fill="FFFFFF"/>
        </w:rPr>
        <w:t xml:space="preserve">For full details, please see ‘Community consultation’ in the </w:t>
      </w:r>
      <w:hyperlink r:id="rId27" w:anchor="community-consultation-aboriginal_languages_k_10_2022" w:history="1">
        <w:r w:rsidRPr="00EC56F9">
          <w:rPr>
            <w:rStyle w:val="Hyperlink"/>
            <w:shd w:val="clear" w:color="auto" w:fill="FFFFFF"/>
          </w:rPr>
          <w:t>course overview section of the Aboriginal Languages K–10 Syllabus</w:t>
        </w:r>
      </w:hyperlink>
      <w:r>
        <w:rPr>
          <w:color w:val="22272B"/>
          <w:shd w:val="clear" w:color="auto" w:fill="FFFFFF"/>
        </w:rPr>
        <w:t>.</w:t>
      </w:r>
    </w:p>
    <w:p w14:paraId="3822EC56" w14:textId="78EB4222" w:rsidR="00E441CC" w:rsidRPr="008A203C" w:rsidRDefault="00E441CC" w:rsidP="008A203C">
      <w:pPr>
        <w:pStyle w:val="ListBullet"/>
        <w:numPr>
          <w:ilvl w:val="0"/>
          <w:numId w:val="0"/>
        </w:numPr>
        <w:rPr>
          <w:lang w:eastAsia="zh-CN"/>
        </w:rPr>
      </w:pPr>
      <w:r>
        <w:rPr>
          <w:lang w:eastAsia="zh-CN"/>
        </w:rPr>
        <w:t xml:space="preserve">Within the syllabus, in the </w:t>
      </w:r>
      <w:r w:rsidR="00DF50D4" w:rsidRPr="00060877">
        <w:rPr>
          <w:b/>
          <w:bCs/>
        </w:rPr>
        <w:t>Content</w:t>
      </w:r>
      <w:r>
        <w:rPr>
          <w:lang w:eastAsia="zh-CN"/>
        </w:rPr>
        <w:t xml:space="preserve"> section for each </w:t>
      </w:r>
      <w:r w:rsidR="00AB7AAE">
        <w:rPr>
          <w:lang w:eastAsia="zh-CN"/>
        </w:rPr>
        <w:t>s</w:t>
      </w:r>
      <w:r>
        <w:rPr>
          <w:lang w:eastAsia="zh-CN"/>
        </w:rPr>
        <w:t xml:space="preserve">tage, you will find information on Life Skills, teaching advice, </w:t>
      </w:r>
      <w:r w:rsidR="00AB7AAE">
        <w:rPr>
          <w:lang w:eastAsia="zh-CN"/>
        </w:rPr>
        <w:t>and</w:t>
      </w:r>
      <w:r>
        <w:rPr>
          <w:lang w:eastAsia="zh-CN"/>
        </w:rPr>
        <w:t xml:space="preserve"> examples that unpack the content dot points for each outcome. In the </w:t>
      </w:r>
      <w:r w:rsidR="00DF50D4" w:rsidRPr="00060877">
        <w:rPr>
          <w:b/>
          <w:bCs/>
        </w:rPr>
        <w:t>Teaching and learning support</w:t>
      </w:r>
      <w:r>
        <w:rPr>
          <w:lang w:eastAsia="zh-CN"/>
        </w:rPr>
        <w:t xml:space="preserve"> section of the syllabus, you will find further information about the content dot points, including suggested grammar points.</w:t>
      </w:r>
    </w:p>
    <w:p w14:paraId="5CCDE8C8" w14:textId="77777777" w:rsidR="00634978" w:rsidRPr="00964C6F" w:rsidRDefault="00634978" w:rsidP="00106A9E">
      <w:pPr>
        <w:pStyle w:val="Heading3"/>
      </w:pPr>
      <w:bookmarkStart w:id="47" w:name="_Toc175821094"/>
      <w:bookmarkStart w:id="48" w:name="_Toc181087209"/>
      <w:r w:rsidRPr="00964C6F">
        <w:t>Auslan K–10</w:t>
      </w:r>
      <w:bookmarkEnd w:id="47"/>
      <w:bookmarkEnd w:id="48"/>
    </w:p>
    <w:p w14:paraId="1454B099" w14:textId="77777777" w:rsidR="000F177B" w:rsidRPr="000F177B" w:rsidRDefault="000F177B" w:rsidP="00106A9E">
      <w:pPr>
        <w:rPr>
          <w:lang w:val="it-IT" w:eastAsia="zh-CN"/>
        </w:rPr>
      </w:pPr>
      <w:r w:rsidRPr="000F177B">
        <w:rPr>
          <w:lang w:val="it-IT" w:eastAsia="zh-CN"/>
        </w:rPr>
        <w:t>Auslan is the language of the Deaf community of Australia and belongs to the British, Australian and New Zealand Sign Language family. It is a distinct and legitimate language with its own grammar and vocabulary which are different from those of English. Key Word Sign is not Auslan. Key Word Sign borrows signs from Auslan.</w:t>
      </w:r>
    </w:p>
    <w:p w14:paraId="1007A6DD" w14:textId="77777777" w:rsidR="000F177B" w:rsidRPr="000F177B" w:rsidRDefault="000F177B" w:rsidP="00106A9E">
      <w:pPr>
        <w:rPr>
          <w:lang w:val="it-IT" w:eastAsia="zh-CN"/>
        </w:rPr>
      </w:pPr>
      <w:r w:rsidRPr="000F177B">
        <w:rPr>
          <w:lang w:val="it-IT" w:eastAsia="zh-CN"/>
        </w:rPr>
        <w:t>Auslan has 2 main dialects, Northern and Southern dialects. It is expected that this syllabus is delivered using the Northern dialect.</w:t>
      </w:r>
    </w:p>
    <w:p w14:paraId="1099387E" w14:textId="77777777" w:rsidR="000F177B" w:rsidRPr="000F177B" w:rsidRDefault="000F177B" w:rsidP="00106A9E">
      <w:pPr>
        <w:rPr>
          <w:lang w:val="it-IT" w:eastAsia="zh-CN"/>
        </w:rPr>
      </w:pPr>
      <w:r w:rsidRPr="000F177B">
        <w:rPr>
          <w:lang w:val="it-IT" w:eastAsia="zh-CN"/>
        </w:rPr>
        <w:lastRenderedPageBreak/>
        <w:t>The syllabus can also be taught through adapted forms of Auslan for students who are deafblind.</w:t>
      </w:r>
    </w:p>
    <w:p w14:paraId="60500A35" w14:textId="77777777" w:rsidR="000F177B" w:rsidRDefault="000F177B" w:rsidP="00106A9E">
      <w:pPr>
        <w:rPr>
          <w:lang w:eastAsia="zh-CN"/>
        </w:rPr>
      </w:pPr>
      <w:r w:rsidRPr="002D7673">
        <w:rPr>
          <w:lang w:eastAsia="zh-CN"/>
        </w:rPr>
        <w:t>Schools must teach Auslan as a language and cannot teach about Auslan, or about Deaf culture as this will not meet syllabus outcomes.</w:t>
      </w:r>
    </w:p>
    <w:p w14:paraId="2C2884A9" w14:textId="2284615E" w:rsidR="002A205C" w:rsidRDefault="002A205C" w:rsidP="00106A9E">
      <w:pPr>
        <w:rPr>
          <w:lang w:eastAsia="zh-CN"/>
        </w:rPr>
      </w:pPr>
      <w:r>
        <w:rPr>
          <w:lang w:eastAsia="zh-CN"/>
        </w:rPr>
        <w:t>Implementation of the Auslan K–10 Syllabus commences in schools</w:t>
      </w:r>
      <w:r w:rsidR="00961106">
        <w:rPr>
          <w:lang w:eastAsia="zh-CN"/>
        </w:rPr>
        <w:t xml:space="preserve"> in 2026. </w:t>
      </w:r>
      <w:r>
        <w:rPr>
          <w:lang w:eastAsia="zh-CN"/>
        </w:rPr>
        <w:t>In 2024 and 2025, teachers familiarise themselves with the syllabus, and plan and prepare for implementation of the curriculum.</w:t>
      </w:r>
      <w:r w:rsidR="00961106">
        <w:rPr>
          <w:lang w:eastAsia="zh-CN"/>
        </w:rPr>
        <w:t xml:space="preserve"> </w:t>
      </w:r>
      <w:r>
        <w:rPr>
          <w:lang w:eastAsia="zh-CN"/>
        </w:rPr>
        <w:t>Schools that already offer an Auslan program may implement earlier than 2026.</w:t>
      </w:r>
    </w:p>
    <w:p w14:paraId="358E0D15" w14:textId="77777777" w:rsidR="00634978" w:rsidRPr="002D7673" w:rsidRDefault="00634978" w:rsidP="00106A9E">
      <w:pPr>
        <w:rPr>
          <w:lang w:eastAsia="zh-CN"/>
        </w:rPr>
      </w:pPr>
      <w:r w:rsidRPr="002D7673">
        <w:rPr>
          <w:lang w:eastAsia="zh-CN"/>
        </w:rPr>
        <w:t xml:space="preserve">The Auslan K–10 Syllabus </w:t>
      </w:r>
      <w:r>
        <w:rPr>
          <w:lang w:eastAsia="zh-CN"/>
        </w:rPr>
        <w:t xml:space="preserve">(2023) </w:t>
      </w:r>
      <w:r w:rsidRPr="002D7673">
        <w:rPr>
          <w:lang w:eastAsia="zh-CN"/>
        </w:rPr>
        <w:t>has 4 focus areas:</w:t>
      </w:r>
    </w:p>
    <w:p w14:paraId="2598B1CD" w14:textId="77777777" w:rsidR="00634978" w:rsidRPr="002D7673" w:rsidRDefault="00634978" w:rsidP="00106A9E">
      <w:pPr>
        <w:pStyle w:val="ListBullet"/>
        <w:rPr>
          <w:lang w:eastAsia="zh-CN"/>
        </w:rPr>
      </w:pPr>
      <w:r w:rsidRPr="002D7673">
        <w:rPr>
          <w:lang w:eastAsia="zh-CN"/>
        </w:rPr>
        <w:t>Interacting in Auslan</w:t>
      </w:r>
    </w:p>
    <w:p w14:paraId="6DE9D0C6" w14:textId="77777777" w:rsidR="00634978" w:rsidRPr="002D7673" w:rsidRDefault="00634978" w:rsidP="00106A9E">
      <w:pPr>
        <w:pStyle w:val="ListBullet"/>
        <w:rPr>
          <w:lang w:eastAsia="zh-CN"/>
        </w:rPr>
      </w:pPr>
      <w:r w:rsidRPr="002D7673">
        <w:rPr>
          <w:lang w:eastAsia="zh-CN"/>
        </w:rPr>
        <w:t>Understanding texts in Auslan</w:t>
      </w:r>
    </w:p>
    <w:p w14:paraId="3DFB2AD3" w14:textId="77777777" w:rsidR="00634978" w:rsidRPr="002D7673" w:rsidRDefault="00634978" w:rsidP="00106A9E">
      <w:pPr>
        <w:pStyle w:val="ListBullet"/>
        <w:rPr>
          <w:lang w:eastAsia="zh-CN"/>
        </w:rPr>
      </w:pPr>
      <w:r w:rsidRPr="002D7673">
        <w:rPr>
          <w:lang w:eastAsia="zh-CN"/>
        </w:rPr>
        <w:t>Creating texts in Auslan</w:t>
      </w:r>
    </w:p>
    <w:p w14:paraId="67A6B3E5" w14:textId="77777777" w:rsidR="00634978" w:rsidRDefault="00634978" w:rsidP="00106A9E">
      <w:pPr>
        <w:pStyle w:val="ListBullet"/>
      </w:pPr>
      <w:r w:rsidRPr="002D7673">
        <w:rPr>
          <w:lang w:eastAsia="zh-CN"/>
        </w:rPr>
        <w:t>Role of language, culture and identity.</w:t>
      </w:r>
    </w:p>
    <w:p w14:paraId="015050D5" w14:textId="77777777" w:rsidR="00634978" w:rsidRDefault="00634978" w:rsidP="00106A9E">
      <w:r w:rsidRPr="002D7673">
        <w:t>Through these focus areas, students communicate meaning in Auslan and develop intercultural capability in d/Deaf and hearing environments.</w:t>
      </w:r>
    </w:p>
    <w:p w14:paraId="0139996E" w14:textId="77777777" w:rsidR="00634978" w:rsidRDefault="00634978" w:rsidP="00106A9E">
      <w:r>
        <w:t>Content has been developed for:</w:t>
      </w:r>
    </w:p>
    <w:p w14:paraId="19BFBE39" w14:textId="77777777" w:rsidR="00634978" w:rsidRDefault="00634978" w:rsidP="00106A9E">
      <w:pPr>
        <w:pStyle w:val="ListBullet"/>
      </w:pPr>
      <w:r>
        <w:t>students studying Auslan as an additional language</w:t>
      </w:r>
    </w:p>
    <w:p w14:paraId="6BF14497" w14:textId="77777777" w:rsidR="00634978" w:rsidRDefault="00634978" w:rsidP="00106A9E">
      <w:pPr>
        <w:pStyle w:val="ListBullet"/>
      </w:pPr>
      <w:r>
        <w:t>students with prior learning and or experience who are learning Auslan as an additional language</w:t>
      </w:r>
    </w:p>
    <w:p w14:paraId="15D84865" w14:textId="5B98123A" w:rsidR="00660563" w:rsidRDefault="00634978" w:rsidP="00106A9E">
      <w:pPr>
        <w:pStyle w:val="ListBullet"/>
      </w:pPr>
      <w:r>
        <w:t>students studying Auslan as a first language.</w:t>
      </w:r>
    </w:p>
    <w:p w14:paraId="5ABB7598" w14:textId="77777777" w:rsidR="001356B8" w:rsidRDefault="001356B8" w:rsidP="00106A9E">
      <w:pPr>
        <w:pStyle w:val="Heading4"/>
      </w:pPr>
      <w:r>
        <w:t>Community consultation</w:t>
      </w:r>
    </w:p>
    <w:p w14:paraId="649B29EC" w14:textId="77777777" w:rsidR="001356B8" w:rsidRDefault="001356B8" w:rsidP="001356B8">
      <w:r>
        <w:t>Engagement and appropriate consultation with the local or nearest available Deaf community and/or background and/or proficient users of Auslan is key to Auslan being taught in a contextually and culturally-correct manner. Decisions about teaching this syllabus are made by schools and education sectors in consultation with the Deaf community.</w:t>
      </w:r>
    </w:p>
    <w:p w14:paraId="5A109772" w14:textId="2FA43D8B" w:rsidR="001356B8" w:rsidRDefault="001356B8" w:rsidP="00060877">
      <w:r>
        <w:rPr>
          <w:color w:val="22272B"/>
          <w:shd w:val="clear" w:color="auto" w:fill="FFFFFF"/>
        </w:rPr>
        <w:t xml:space="preserve">For full details, please see ‘Community consultation’ in the </w:t>
      </w:r>
      <w:hyperlink r:id="rId28" w:anchor="community-consultation-auslan_k_10_2023" w:history="1">
        <w:r w:rsidRPr="00EC56F9">
          <w:rPr>
            <w:rStyle w:val="Hyperlink"/>
            <w:shd w:val="clear" w:color="auto" w:fill="FFFFFF"/>
          </w:rPr>
          <w:t xml:space="preserve">course overview section of the </w:t>
        </w:r>
        <w:r>
          <w:rPr>
            <w:rStyle w:val="Hyperlink"/>
            <w:shd w:val="clear" w:color="auto" w:fill="FFFFFF"/>
          </w:rPr>
          <w:t>Auslan</w:t>
        </w:r>
        <w:r w:rsidRPr="00EC56F9">
          <w:rPr>
            <w:rStyle w:val="Hyperlink"/>
            <w:shd w:val="clear" w:color="auto" w:fill="FFFFFF"/>
          </w:rPr>
          <w:t xml:space="preserve"> K–10 Syllabus</w:t>
        </w:r>
      </w:hyperlink>
    </w:p>
    <w:p w14:paraId="6D669A8B" w14:textId="27E39FEE" w:rsidR="00EC131E" w:rsidRPr="00B23BB5" w:rsidRDefault="00EC131E" w:rsidP="00EC131E">
      <w:pPr>
        <w:pStyle w:val="Heading2"/>
      </w:pPr>
      <w:bookmarkStart w:id="49" w:name="_Toc181087210"/>
      <w:bookmarkStart w:id="50" w:name="_Toc180140493"/>
      <w:bookmarkStart w:id="51" w:name="_Toc180240542"/>
      <w:bookmarkStart w:id="52" w:name="_Toc175821097"/>
      <w:r>
        <w:lastRenderedPageBreak/>
        <w:t>11–12 syllabuses</w:t>
      </w:r>
      <w:bookmarkEnd w:id="49"/>
    </w:p>
    <w:p w14:paraId="1443BE76" w14:textId="0E87AF4E" w:rsidR="00EC131E" w:rsidRDefault="00EC131E" w:rsidP="00EC131E">
      <w:r>
        <w:t xml:space="preserve">The information provided below relates to Board Developed courses. </w:t>
      </w:r>
      <w:r w:rsidRPr="0033585D">
        <w:t>Please note</w:t>
      </w:r>
      <w:r>
        <w:t>,</w:t>
      </w:r>
      <w:r w:rsidRPr="0033585D">
        <w:t xml:space="preserve"> there are currently </w:t>
      </w:r>
      <w:r w:rsidRPr="000650FF">
        <w:t xml:space="preserve">no </w:t>
      </w:r>
      <w:r w:rsidR="00DF50D4">
        <w:t xml:space="preserve">Board Developed </w:t>
      </w:r>
      <w:r w:rsidRPr="000650FF">
        <w:t>Stage 6 courses in Auslan or Aboriginal Languages.</w:t>
      </w:r>
      <w:r w:rsidR="00DF50D4">
        <w:t xml:space="preserve"> There is a </w:t>
      </w:r>
      <w:hyperlink r:id="rId29" w:history="1">
        <w:r w:rsidR="00DF50D4" w:rsidRPr="00DF50D4">
          <w:rPr>
            <w:rStyle w:val="Hyperlink"/>
          </w:rPr>
          <w:t>Aboriginal Languages Stage 6 Content Endorsed Content (CEC) Syllabus</w:t>
        </w:r>
      </w:hyperlink>
      <w:r w:rsidR="00DF50D4">
        <w:t>.</w:t>
      </w:r>
    </w:p>
    <w:p w14:paraId="05EE6101" w14:textId="25BE31EC" w:rsidR="00EC131E" w:rsidRDefault="00F2229C" w:rsidP="00EC131E">
      <w:r>
        <w:t>The department’s support</w:t>
      </w:r>
      <w:r w:rsidR="00EC131E">
        <w:t xml:space="preserve"> can be found </w:t>
      </w:r>
      <w:r w:rsidR="004A2A1A">
        <w:t xml:space="preserve">on the </w:t>
      </w:r>
      <w:hyperlink r:id="rId30" w:history="1">
        <w:r w:rsidR="004A2A1A" w:rsidRPr="004A2A1A">
          <w:rPr>
            <w:rStyle w:val="Hyperlink"/>
          </w:rPr>
          <w:t>Planning, programming and assessing languages 11–12</w:t>
        </w:r>
      </w:hyperlink>
      <w:r w:rsidR="004A2A1A">
        <w:t xml:space="preserve"> webpage</w:t>
      </w:r>
      <w:r w:rsidR="00EC131E">
        <w:t xml:space="preserve">. </w:t>
      </w:r>
    </w:p>
    <w:p w14:paraId="250C1651" w14:textId="77777777" w:rsidR="00EC131E" w:rsidRDefault="00EC131E" w:rsidP="00EC131E">
      <w:pPr>
        <w:pStyle w:val="Heading3"/>
      </w:pPr>
      <w:bookmarkStart w:id="53" w:name="_Toc181087211"/>
      <w:r>
        <w:t>Modern languages</w:t>
      </w:r>
      <w:bookmarkEnd w:id="53"/>
    </w:p>
    <w:p w14:paraId="5BC0E8AE" w14:textId="52451A75" w:rsidR="00EC131E" w:rsidRDefault="00EC131E" w:rsidP="00EC131E">
      <w:r>
        <w:t xml:space="preserve">There are 5 different types of courses in Stage 6. All of these are 2-unit courses with the exception of Extension which is a </w:t>
      </w:r>
      <w:r w:rsidR="004A2A1A">
        <w:t>one</w:t>
      </w:r>
      <w:r>
        <w:t>-unit course.</w:t>
      </w:r>
    </w:p>
    <w:p w14:paraId="12AB5173" w14:textId="2AD72B16" w:rsidR="00EC131E" w:rsidRDefault="008C2DF6" w:rsidP="00EC131E">
      <w:pPr>
        <w:rPr>
          <w:lang w:eastAsia="zh-CN"/>
        </w:rPr>
      </w:pPr>
      <w:hyperlink r:id="rId31" w:anchor=":~:text=Course%20eligibility%20criteria&amp;text=Students%20either%20have%20no%20prior,Stage%204%20or%20Stage%205" w:history="1">
        <w:r w:rsidR="00EC131E" w:rsidRPr="00C650BE">
          <w:rPr>
            <w:rStyle w:val="Hyperlink"/>
            <w:lang w:eastAsia="zh-CN"/>
          </w:rPr>
          <w:t>Eligibility criteria</w:t>
        </w:r>
      </w:hyperlink>
      <w:r w:rsidR="00EC131E">
        <w:rPr>
          <w:lang w:eastAsia="zh-CN"/>
        </w:rPr>
        <w:t xml:space="preserve"> apply to some Stage 6 modern language courses. </w:t>
      </w:r>
    </w:p>
    <w:p w14:paraId="51607461" w14:textId="7F82B801" w:rsidR="00EC131E" w:rsidRDefault="00EC131E" w:rsidP="00EC131E">
      <w:pPr>
        <w:rPr>
          <w:lang w:eastAsia="zh-CN"/>
        </w:rPr>
      </w:pPr>
      <w:r>
        <w:rPr>
          <w:lang w:eastAsia="zh-CN"/>
        </w:rPr>
        <w:t>Students need to apply to their school principal for an eligibility determination</w:t>
      </w:r>
      <w:r w:rsidR="004A2A1A">
        <w:rPr>
          <w:lang w:eastAsia="zh-CN"/>
        </w:rPr>
        <w:t xml:space="preserve"> </w:t>
      </w:r>
      <w:r>
        <w:rPr>
          <w:lang w:eastAsia="zh-CN"/>
        </w:rPr>
        <w:t>during Term 3 of Year 10</w:t>
      </w:r>
      <w:r w:rsidR="004A2A1A">
        <w:rPr>
          <w:lang w:eastAsia="zh-CN"/>
        </w:rPr>
        <w:t>, if possible</w:t>
      </w:r>
      <w:r>
        <w:rPr>
          <w:lang w:eastAsia="zh-CN"/>
        </w:rPr>
        <w:t>. To be deemed eligible for a course, a student must meet all the eligibility criteria for that course at the time of entry to the course. The principal's eligibility determination should be provided to the student in writing at least 10 school weeks prior to the commencement of the course.</w:t>
      </w:r>
    </w:p>
    <w:p w14:paraId="7C5D91A4" w14:textId="77777777" w:rsidR="00EC131E" w:rsidRDefault="00EC131E" w:rsidP="00EC131E">
      <w:pPr>
        <w:rPr>
          <w:lang w:eastAsia="zh-CN"/>
        </w:rPr>
      </w:pPr>
      <w:r>
        <w:rPr>
          <w:lang w:eastAsia="zh-CN"/>
        </w:rPr>
        <w:t>Eligibility forms, including a statutory declaration, are kept at the school. They do not have to be submitted to NESA, but NESA officers may request copies of these forms.</w:t>
      </w:r>
    </w:p>
    <w:p w14:paraId="2CA929B4" w14:textId="77777777" w:rsidR="00EC131E" w:rsidRPr="00FE23D5" w:rsidRDefault="00EC131E" w:rsidP="00EC131E">
      <w:pPr>
        <w:rPr>
          <w:lang w:eastAsia="zh-CN"/>
        </w:rPr>
      </w:pPr>
      <w:r>
        <w:rPr>
          <w:lang w:eastAsia="zh-CN"/>
        </w:rPr>
        <w:t xml:space="preserve">For further information, refer to the </w:t>
      </w:r>
      <w:hyperlink r:id="rId32" w:history="1">
        <w:r w:rsidRPr="002F0007">
          <w:rPr>
            <w:rStyle w:val="Hyperlink"/>
            <w:lang w:eastAsia="zh-CN"/>
          </w:rPr>
          <w:t xml:space="preserve">eligibility for Stage 6 </w:t>
        </w:r>
        <w:r>
          <w:rPr>
            <w:rStyle w:val="Hyperlink"/>
            <w:lang w:eastAsia="zh-CN"/>
          </w:rPr>
          <w:t>L</w:t>
        </w:r>
        <w:r w:rsidRPr="002F0007">
          <w:rPr>
            <w:rStyle w:val="Hyperlink"/>
            <w:lang w:eastAsia="zh-CN"/>
          </w:rPr>
          <w:t>anguages courses section</w:t>
        </w:r>
      </w:hyperlink>
      <w:r>
        <w:rPr>
          <w:lang w:eastAsia="zh-CN"/>
        </w:rPr>
        <w:t xml:space="preserve"> on the NESA website and </w:t>
      </w:r>
      <w:hyperlink r:id="rId33" w:history="1">
        <w:r w:rsidRPr="002F0007">
          <w:rPr>
            <w:rStyle w:val="Hyperlink"/>
            <w:lang w:eastAsia="zh-CN"/>
          </w:rPr>
          <w:t>ACE manual 8008 – entry requirements for Stage 6 Languages courses where eligibility criteria apply</w:t>
        </w:r>
      </w:hyperlink>
      <w:r>
        <w:rPr>
          <w:lang w:eastAsia="zh-CN"/>
        </w:rPr>
        <w:t>.</w:t>
      </w:r>
    </w:p>
    <w:p w14:paraId="70B1B23C" w14:textId="77777777" w:rsidR="00EC131E" w:rsidRDefault="00EC131E" w:rsidP="00EC131E">
      <w:pPr>
        <w:pStyle w:val="Heading4"/>
      </w:pPr>
      <w:r>
        <w:t>Beginners courses</w:t>
      </w:r>
    </w:p>
    <w:p w14:paraId="6C0F8B73" w14:textId="77777777" w:rsidR="00EC131E" w:rsidRDefault="00EC131E" w:rsidP="00EC131E">
      <w:pPr>
        <w:rPr>
          <w:lang w:eastAsia="zh-CN"/>
        </w:rPr>
      </w:pPr>
      <w:r>
        <w:rPr>
          <w:lang w:eastAsia="zh-CN"/>
        </w:rPr>
        <w:t>Beginners courses are offered in Chinese, French, German, Indonesian, Italian, Japanese, Korean, Modern Greek and Spanish.</w:t>
      </w:r>
    </w:p>
    <w:p w14:paraId="2B65AB19" w14:textId="5D4148A6" w:rsidR="00EC131E" w:rsidRDefault="00EC131E" w:rsidP="00EC131E">
      <w:pPr>
        <w:rPr>
          <w:lang w:eastAsia="zh-CN"/>
        </w:rPr>
      </w:pPr>
      <w:r>
        <w:rPr>
          <w:lang w:eastAsia="zh-CN"/>
        </w:rPr>
        <w:t>These courses are designed for students with little to no prior spoken or written knowledge or experience of the language</w:t>
      </w:r>
      <w:r w:rsidR="004A2A1A">
        <w:rPr>
          <w:lang w:eastAsia="zh-CN"/>
        </w:rPr>
        <w:t>.</w:t>
      </w:r>
      <w:r>
        <w:rPr>
          <w:lang w:eastAsia="zh-CN"/>
        </w:rPr>
        <w:t xml:space="preserve"> </w:t>
      </w:r>
      <w:hyperlink r:id="rId34" w:anchor=":~:text=Course%20eligibility%20criteria&amp;text=Students%20either%20have%20no%20prior,Stage%204%20or%20Stage%205" w:history="1">
        <w:r w:rsidR="004A2A1A">
          <w:rPr>
            <w:rStyle w:val="Hyperlink"/>
            <w:lang w:eastAsia="zh-CN"/>
          </w:rPr>
          <w:t>E</w:t>
        </w:r>
        <w:r w:rsidRPr="004A461A">
          <w:rPr>
            <w:rStyle w:val="Hyperlink"/>
            <w:lang w:eastAsia="zh-CN"/>
          </w:rPr>
          <w:t>ligibility criteria</w:t>
        </w:r>
      </w:hyperlink>
      <w:r>
        <w:rPr>
          <w:lang w:eastAsia="zh-CN"/>
        </w:rPr>
        <w:t xml:space="preserve"> apply</w:t>
      </w:r>
      <w:r w:rsidR="004A2A1A">
        <w:rPr>
          <w:lang w:eastAsia="zh-CN"/>
        </w:rPr>
        <w:t xml:space="preserve"> to enrol in Beginners courses</w:t>
      </w:r>
      <w:r>
        <w:rPr>
          <w:lang w:eastAsia="zh-CN"/>
        </w:rPr>
        <w:t>.</w:t>
      </w:r>
    </w:p>
    <w:p w14:paraId="76619C58" w14:textId="77777777" w:rsidR="00EC131E" w:rsidRDefault="00EC131E" w:rsidP="00EC131E">
      <w:pPr>
        <w:rPr>
          <w:lang w:eastAsia="zh-CN"/>
        </w:rPr>
      </w:pPr>
      <w:r>
        <w:rPr>
          <w:lang w:eastAsia="zh-CN"/>
        </w:rPr>
        <w:t>The prescribed topics in Stage 6 Beginners courses should be studied from 2 interdependent perspectives:</w:t>
      </w:r>
    </w:p>
    <w:p w14:paraId="19B7DA00" w14:textId="77777777" w:rsidR="00EC131E" w:rsidRDefault="00EC131E" w:rsidP="00EC131E">
      <w:pPr>
        <w:pStyle w:val="ListBullet"/>
      </w:pPr>
      <w:r>
        <w:lastRenderedPageBreak/>
        <w:t>the personal world</w:t>
      </w:r>
    </w:p>
    <w:p w14:paraId="3D32F98F" w14:textId="77777777" w:rsidR="00EC131E" w:rsidRDefault="00EC131E" w:rsidP="00EC131E">
      <w:pPr>
        <w:pStyle w:val="ListBullet"/>
      </w:pPr>
      <w:r>
        <w:t>the [Language]-speaking communities.</w:t>
      </w:r>
    </w:p>
    <w:p w14:paraId="679CA855" w14:textId="77777777" w:rsidR="00EC131E" w:rsidRDefault="00EC131E" w:rsidP="00EC131E">
      <w:pPr>
        <w:rPr>
          <w:lang w:eastAsia="zh-CN"/>
        </w:rPr>
      </w:pPr>
      <w:r>
        <w:rPr>
          <w:lang w:eastAsia="zh-CN"/>
        </w:rPr>
        <w:t>These topics are taught across Year 11 and Year 12. In these 2 perspectives, the topics studied include:</w:t>
      </w:r>
    </w:p>
    <w:p w14:paraId="7FF2A65B" w14:textId="77777777" w:rsidR="00EC131E" w:rsidRDefault="00EC131E" w:rsidP="00EC131E">
      <w:pPr>
        <w:pStyle w:val="ListBullet"/>
      </w:pPr>
      <w:r>
        <w:t>family life, home and neighbourhood</w:t>
      </w:r>
    </w:p>
    <w:p w14:paraId="1AE4FD54" w14:textId="77777777" w:rsidR="00EC131E" w:rsidRDefault="00EC131E" w:rsidP="00EC131E">
      <w:pPr>
        <w:pStyle w:val="ListBullet"/>
      </w:pPr>
      <w:r>
        <w:t>people, places and communities</w:t>
      </w:r>
    </w:p>
    <w:p w14:paraId="5DD73430" w14:textId="77777777" w:rsidR="00EC131E" w:rsidRDefault="00EC131E" w:rsidP="00EC131E">
      <w:pPr>
        <w:pStyle w:val="ListBullet"/>
      </w:pPr>
      <w:r>
        <w:t>education and work</w:t>
      </w:r>
    </w:p>
    <w:p w14:paraId="23FA09E1" w14:textId="77777777" w:rsidR="00EC131E" w:rsidRDefault="00EC131E" w:rsidP="00EC131E">
      <w:pPr>
        <w:pStyle w:val="ListBullet"/>
      </w:pPr>
      <w:r>
        <w:t>friends, recreation and pastimes</w:t>
      </w:r>
    </w:p>
    <w:p w14:paraId="4A59BA8E" w14:textId="77777777" w:rsidR="00EC131E" w:rsidRDefault="00EC131E" w:rsidP="00EC131E">
      <w:pPr>
        <w:pStyle w:val="ListBullet"/>
      </w:pPr>
      <w:r>
        <w:t>holidays, travel and tourism</w:t>
      </w:r>
    </w:p>
    <w:p w14:paraId="6F56ADCE" w14:textId="77777777" w:rsidR="00EC131E" w:rsidRDefault="00EC131E" w:rsidP="00EC131E">
      <w:pPr>
        <w:pStyle w:val="ListBullet"/>
      </w:pPr>
      <w:r>
        <w:t>future plans and aspirations.</w:t>
      </w:r>
    </w:p>
    <w:p w14:paraId="6B5697F7" w14:textId="77777777" w:rsidR="00EC131E" w:rsidRDefault="00EC131E" w:rsidP="00EC131E">
      <w:pPr>
        <w:rPr>
          <w:lang w:eastAsia="zh-CN"/>
        </w:rPr>
      </w:pPr>
      <w:r>
        <w:rPr>
          <w:lang w:eastAsia="zh-CN"/>
        </w:rPr>
        <w:t>The syllabus provides a comprehensive outline of the grammar knowledge required, which can be useful for program registration purposes.</w:t>
      </w:r>
    </w:p>
    <w:p w14:paraId="7410E0BA" w14:textId="77777777" w:rsidR="00EC131E" w:rsidRDefault="00EC131E" w:rsidP="00EC131E">
      <w:pPr>
        <w:rPr>
          <w:lang w:eastAsia="zh-CN"/>
        </w:rPr>
      </w:pPr>
      <w:r>
        <w:rPr>
          <w:lang w:eastAsia="zh-CN"/>
        </w:rPr>
        <w:t>There are no prescribed vocabulary lists – vocabulary is taught according to the topics studied, although it is generally expected that students will know the vocabulary used in the grammar outline. Some Asian languages have prescribed character lists.</w:t>
      </w:r>
    </w:p>
    <w:p w14:paraId="468A4578" w14:textId="77777777" w:rsidR="00EC131E" w:rsidRDefault="00EC131E" w:rsidP="00EC131E">
      <w:pPr>
        <w:rPr>
          <w:lang w:eastAsia="zh-CN"/>
        </w:rPr>
      </w:pPr>
      <w:r>
        <w:rPr>
          <w:lang w:eastAsia="zh-CN"/>
        </w:rPr>
        <w:t>Support for teachers of Beginners courses includes:</w:t>
      </w:r>
    </w:p>
    <w:p w14:paraId="4197D6D9" w14:textId="77777777" w:rsidR="00EC131E" w:rsidRDefault="00EC131E" w:rsidP="00EC131E">
      <w:pPr>
        <w:pStyle w:val="ListBullet"/>
        <w:rPr>
          <w:lang w:eastAsia="zh-CN"/>
        </w:rPr>
      </w:pPr>
      <w:r>
        <w:rPr>
          <w:lang w:eastAsia="zh-CN"/>
        </w:rPr>
        <w:t>sample listening and reading activities</w:t>
      </w:r>
    </w:p>
    <w:p w14:paraId="791A1CE5" w14:textId="77777777" w:rsidR="00EC131E" w:rsidRDefault="00EC131E" w:rsidP="00EC131E">
      <w:pPr>
        <w:pStyle w:val="ListBullet"/>
        <w:rPr>
          <w:lang w:eastAsia="zh-CN"/>
        </w:rPr>
      </w:pPr>
      <w:r>
        <w:rPr>
          <w:lang w:eastAsia="zh-CN"/>
        </w:rPr>
        <w:t>sample speaking questions, by topic</w:t>
      </w:r>
    </w:p>
    <w:p w14:paraId="79D363C4" w14:textId="77777777" w:rsidR="00EC131E" w:rsidRDefault="00EC131E" w:rsidP="00EC131E">
      <w:pPr>
        <w:pStyle w:val="ListBullet"/>
        <w:rPr>
          <w:lang w:eastAsia="zh-CN"/>
        </w:rPr>
      </w:pPr>
      <w:r w:rsidRPr="00376E14">
        <w:rPr>
          <w:lang w:eastAsia="zh-CN"/>
        </w:rPr>
        <w:t xml:space="preserve">advice </w:t>
      </w:r>
      <w:r>
        <w:rPr>
          <w:lang w:eastAsia="zh-CN"/>
        </w:rPr>
        <w:t>documents and videos.</w:t>
      </w:r>
    </w:p>
    <w:p w14:paraId="3DA749AB" w14:textId="77777777" w:rsidR="00EC131E" w:rsidRPr="00FC5142" w:rsidRDefault="00EC131E" w:rsidP="00EC131E">
      <w:pPr>
        <w:pStyle w:val="Heading4"/>
      </w:pPr>
      <w:r w:rsidRPr="00FC5142">
        <w:t>Continuers courses</w:t>
      </w:r>
    </w:p>
    <w:p w14:paraId="55C1FB83" w14:textId="77777777" w:rsidR="00EC131E" w:rsidRDefault="00EC131E" w:rsidP="00EC131E">
      <w:pPr>
        <w:rPr>
          <w:lang w:eastAsia="zh-CN"/>
        </w:rPr>
      </w:pPr>
      <w:r>
        <w:rPr>
          <w:lang w:eastAsia="zh-CN"/>
        </w:rPr>
        <w:t xml:space="preserve">Continuers courses are designed for students who are interested in further developing their skills and knowledge of a language or languages they have been previously learning, generally for 200–300 hours before starting the Stage 6 Continuers course. Note that </w:t>
      </w:r>
      <w:hyperlink r:id="rId35" w:anchor=":~:text=Course%20eligibility%20criteria&amp;text=Students%20either%20have%20no%20prior,Stage%204%20or%20Stage%205" w:history="1">
        <w:r w:rsidRPr="004A461A">
          <w:rPr>
            <w:rStyle w:val="Hyperlink"/>
            <w:lang w:eastAsia="zh-CN"/>
          </w:rPr>
          <w:t>eligibility criteria</w:t>
        </w:r>
      </w:hyperlink>
      <w:r>
        <w:rPr>
          <w:lang w:eastAsia="zh-CN"/>
        </w:rPr>
        <w:t xml:space="preserve"> may apply, depending on the language.</w:t>
      </w:r>
    </w:p>
    <w:p w14:paraId="0DDABAFE" w14:textId="77777777" w:rsidR="00EC131E" w:rsidRDefault="00EC131E" w:rsidP="00EC131E">
      <w:pPr>
        <w:rPr>
          <w:lang w:eastAsia="zh-CN"/>
        </w:rPr>
      </w:pPr>
      <w:r>
        <w:rPr>
          <w:lang w:eastAsia="zh-CN"/>
        </w:rPr>
        <w:t>Stage 6 Continuers courses focus on 3 prescribed themes:</w:t>
      </w:r>
    </w:p>
    <w:p w14:paraId="1B44530E" w14:textId="77777777" w:rsidR="00EC131E" w:rsidRDefault="00EC131E" w:rsidP="00EC131E">
      <w:pPr>
        <w:pStyle w:val="ListBullet"/>
      </w:pPr>
      <w:r>
        <w:lastRenderedPageBreak/>
        <w:t>the individual</w:t>
      </w:r>
    </w:p>
    <w:p w14:paraId="2732FD14" w14:textId="77777777" w:rsidR="00EC131E" w:rsidRDefault="00EC131E" w:rsidP="00EC131E">
      <w:pPr>
        <w:pStyle w:val="ListBullet"/>
      </w:pPr>
      <w:r>
        <w:t>the [Language]-speaking communities</w:t>
      </w:r>
    </w:p>
    <w:p w14:paraId="6A23BC8F" w14:textId="77777777" w:rsidR="00EC131E" w:rsidRDefault="00EC131E" w:rsidP="00EC131E">
      <w:pPr>
        <w:pStyle w:val="ListBullet"/>
      </w:pPr>
      <w:r>
        <w:t>the changing world.</w:t>
      </w:r>
    </w:p>
    <w:p w14:paraId="7805A10C" w14:textId="77777777" w:rsidR="00EC131E" w:rsidRDefault="00EC131E" w:rsidP="00EC131E">
      <w:pPr>
        <w:rPr>
          <w:lang w:eastAsia="zh-CN"/>
        </w:rPr>
      </w:pPr>
      <w:r>
        <w:rPr>
          <w:lang w:eastAsia="zh-CN"/>
        </w:rPr>
        <w:t>Each language has a list of prescribed topics and suggested sub-topics. These are listed in the individual syllabuses.</w:t>
      </w:r>
    </w:p>
    <w:p w14:paraId="0B00472B" w14:textId="77777777" w:rsidR="00EC131E" w:rsidRDefault="00EC131E" w:rsidP="00EC131E">
      <w:pPr>
        <w:rPr>
          <w:lang w:eastAsia="zh-CN"/>
        </w:rPr>
      </w:pPr>
      <w:r>
        <w:rPr>
          <w:lang w:eastAsia="zh-CN"/>
        </w:rPr>
        <w:t>The syllabus provides a comprehensive outline of the grammar knowledge required, which can be useful for program registration purposes.</w:t>
      </w:r>
    </w:p>
    <w:p w14:paraId="24B6EF33" w14:textId="77777777" w:rsidR="00EC131E" w:rsidRDefault="00EC131E" w:rsidP="00EC131E">
      <w:pPr>
        <w:rPr>
          <w:lang w:eastAsia="zh-CN"/>
        </w:rPr>
      </w:pPr>
      <w:r>
        <w:rPr>
          <w:lang w:eastAsia="zh-CN"/>
        </w:rPr>
        <w:t>There are no prescribed vocabulary lists – vocabulary is taught according to the themes and topics prescribed in the syllabus. It is expected that students will be familiar with a range of vocabulary and idiomatic expressions.</w:t>
      </w:r>
    </w:p>
    <w:p w14:paraId="1903424F" w14:textId="77777777" w:rsidR="00EC131E" w:rsidRDefault="00EC131E" w:rsidP="00EC131E">
      <w:pPr>
        <w:rPr>
          <w:lang w:eastAsia="zh-CN"/>
        </w:rPr>
      </w:pPr>
      <w:r>
        <w:rPr>
          <w:lang w:eastAsia="zh-CN"/>
        </w:rPr>
        <w:t>Chinese and Japanese have prescribed character lists.</w:t>
      </w:r>
    </w:p>
    <w:p w14:paraId="2D138ED1" w14:textId="77777777" w:rsidR="00EC131E" w:rsidRDefault="00EC131E" w:rsidP="00EC131E">
      <w:pPr>
        <w:rPr>
          <w:lang w:eastAsia="zh-CN"/>
        </w:rPr>
      </w:pPr>
      <w:r>
        <w:rPr>
          <w:lang w:eastAsia="zh-CN"/>
        </w:rPr>
        <w:t>Support available online for teachers of Continuers courses includes:</w:t>
      </w:r>
    </w:p>
    <w:p w14:paraId="625AB1A7" w14:textId="1D3A2994" w:rsidR="00EC131E" w:rsidRDefault="00EC131E" w:rsidP="00EC131E">
      <w:pPr>
        <w:pStyle w:val="ListBullet"/>
        <w:rPr>
          <w:lang w:eastAsia="zh-CN"/>
        </w:rPr>
      </w:pPr>
      <w:r w:rsidRPr="00060877">
        <w:rPr>
          <w:lang w:eastAsia="zh-CN"/>
        </w:rPr>
        <w:t>Stage 6 Continuers – answering listening and reading questions</w:t>
      </w:r>
    </w:p>
    <w:p w14:paraId="4C5E49AE" w14:textId="77777777" w:rsidR="00EC131E" w:rsidRDefault="00EC131E" w:rsidP="00EC131E">
      <w:pPr>
        <w:pStyle w:val="ListBullet"/>
        <w:rPr>
          <w:lang w:eastAsia="zh-CN"/>
        </w:rPr>
      </w:pPr>
      <w:r>
        <w:rPr>
          <w:lang w:eastAsia="zh-CN"/>
        </w:rPr>
        <w:t xml:space="preserve">text </w:t>
      </w:r>
      <w:proofErr w:type="gramStart"/>
      <w:r>
        <w:rPr>
          <w:lang w:eastAsia="zh-CN"/>
        </w:rPr>
        <w:t>types</w:t>
      </w:r>
      <w:proofErr w:type="gramEnd"/>
      <w:r>
        <w:rPr>
          <w:lang w:eastAsia="zh-CN"/>
        </w:rPr>
        <w:t xml:space="preserve"> documents in a range of languages</w:t>
      </w:r>
    </w:p>
    <w:p w14:paraId="583D7545" w14:textId="77777777" w:rsidR="00EC131E" w:rsidRDefault="00EC131E" w:rsidP="00EC131E">
      <w:pPr>
        <w:pStyle w:val="ListBullet"/>
        <w:rPr>
          <w:lang w:eastAsia="zh-CN"/>
        </w:rPr>
      </w:pPr>
      <w:r>
        <w:rPr>
          <w:lang w:eastAsia="zh-CN"/>
        </w:rPr>
        <w:t>sample listening and reading activities</w:t>
      </w:r>
    </w:p>
    <w:p w14:paraId="48C8C8D5" w14:textId="77777777" w:rsidR="00EC131E" w:rsidRDefault="00EC131E" w:rsidP="00EC131E">
      <w:pPr>
        <w:pStyle w:val="ListBullet"/>
        <w:rPr>
          <w:lang w:eastAsia="zh-CN"/>
        </w:rPr>
      </w:pPr>
      <w:r>
        <w:rPr>
          <w:lang w:eastAsia="zh-CN"/>
        </w:rPr>
        <w:t>sample speaking questions, by topic</w:t>
      </w:r>
    </w:p>
    <w:p w14:paraId="59CD7B61" w14:textId="77777777" w:rsidR="00EC131E" w:rsidRDefault="00EC131E" w:rsidP="00EC131E">
      <w:pPr>
        <w:pStyle w:val="ListBullet"/>
        <w:rPr>
          <w:lang w:eastAsia="zh-CN"/>
        </w:rPr>
      </w:pPr>
      <w:r w:rsidRPr="00376E14">
        <w:rPr>
          <w:lang w:eastAsia="zh-CN"/>
        </w:rPr>
        <w:t xml:space="preserve">advice </w:t>
      </w:r>
      <w:r>
        <w:rPr>
          <w:lang w:eastAsia="zh-CN"/>
        </w:rPr>
        <w:t>documents and videos.</w:t>
      </w:r>
    </w:p>
    <w:p w14:paraId="3B031693" w14:textId="77777777" w:rsidR="00EC131E" w:rsidRDefault="00EC131E" w:rsidP="00EC131E">
      <w:pPr>
        <w:pStyle w:val="Heading4"/>
      </w:pPr>
      <w:r>
        <w:t>Extension courses</w:t>
      </w:r>
    </w:p>
    <w:p w14:paraId="0085D32F" w14:textId="77777777" w:rsidR="00EC131E" w:rsidRDefault="00EC131E" w:rsidP="00EC131E">
      <w:pPr>
        <w:rPr>
          <w:lang w:eastAsia="zh-CN"/>
        </w:rPr>
      </w:pPr>
      <w:r>
        <w:rPr>
          <w:lang w:eastAsia="zh-CN"/>
        </w:rPr>
        <w:t>Extension courses are available for study in Year 12 only and commence in Term 4. These</w:t>
      </w:r>
      <w:r w:rsidRPr="006127EA">
        <w:rPr>
          <w:lang w:eastAsia="zh-CN"/>
        </w:rPr>
        <w:t xml:space="preserve"> courses enhance students’ knowledge and understanding of language and culture through accessing a variety of texts, some of which are prescribed, related to the theme and issues</w:t>
      </w:r>
      <w:r>
        <w:rPr>
          <w:lang w:eastAsia="zh-CN"/>
        </w:rPr>
        <w:t xml:space="preserve"> outlined in the syllabus</w:t>
      </w:r>
      <w:r w:rsidRPr="006127EA">
        <w:rPr>
          <w:lang w:eastAsia="zh-CN"/>
        </w:rPr>
        <w:t>.</w:t>
      </w:r>
      <w:r>
        <w:rPr>
          <w:lang w:eastAsia="zh-CN"/>
        </w:rPr>
        <w:t xml:space="preserve"> Extension</w:t>
      </w:r>
      <w:r w:rsidRPr="006127EA">
        <w:rPr>
          <w:lang w:eastAsia="zh-CN"/>
        </w:rPr>
        <w:t xml:space="preserve"> course</w:t>
      </w:r>
      <w:r>
        <w:rPr>
          <w:lang w:eastAsia="zh-CN"/>
        </w:rPr>
        <w:t>s</w:t>
      </w:r>
      <w:r w:rsidRPr="006127EA">
        <w:rPr>
          <w:lang w:eastAsia="zh-CN"/>
        </w:rPr>
        <w:t xml:space="preserve"> provide students with the opportunity to extend their ability to use and appreciate </w:t>
      </w:r>
      <w:r>
        <w:rPr>
          <w:lang w:eastAsia="zh-CN"/>
        </w:rPr>
        <w:t>the target language</w:t>
      </w:r>
      <w:r w:rsidRPr="006127EA">
        <w:rPr>
          <w:lang w:eastAsia="zh-CN"/>
        </w:rPr>
        <w:t xml:space="preserve"> as a medium for communication and creative thought and expression</w:t>
      </w:r>
      <w:r>
        <w:rPr>
          <w:lang w:eastAsia="zh-CN"/>
        </w:rPr>
        <w:t>.</w:t>
      </w:r>
    </w:p>
    <w:p w14:paraId="29035405" w14:textId="77777777" w:rsidR="00EC131E" w:rsidRDefault="00EC131E" w:rsidP="00EC131E">
      <w:r>
        <w:rPr>
          <w:lang w:eastAsia="zh-CN"/>
        </w:rPr>
        <w:t xml:space="preserve">Extension courses are offered in </w:t>
      </w:r>
      <w:r>
        <w:t>Arabic, Chinese, French, German, Indonesian, Italian, Japanese, Modern Greek and Spanish.</w:t>
      </w:r>
    </w:p>
    <w:p w14:paraId="7FBB0228" w14:textId="1D4C74B7" w:rsidR="00EC131E" w:rsidRDefault="00EC131E" w:rsidP="00EC131E">
      <w:pPr>
        <w:rPr>
          <w:lang w:eastAsia="zh-CN"/>
        </w:rPr>
      </w:pPr>
      <w:r>
        <w:rPr>
          <w:lang w:eastAsia="zh-CN"/>
        </w:rPr>
        <w:lastRenderedPageBreak/>
        <w:t>Students engage with the theme ‘</w:t>
      </w:r>
      <w:r w:rsidR="005069A2">
        <w:rPr>
          <w:lang w:eastAsia="zh-CN"/>
        </w:rPr>
        <w:t>T</w:t>
      </w:r>
      <w:r>
        <w:rPr>
          <w:lang w:eastAsia="zh-CN"/>
        </w:rPr>
        <w:t>he individual and contemporary society’ through course prescriptions (study of a prescribed text, prescribed issues and a range of relevant related texts).</w:t>
      </w:r>
    </w:p>
    <w:p w14:paraId="444EA2AB" w14:textId="77777777" w:rsidR="00EC131E" w:rsidRDefault="00EC131E" w:rsidP="00EC131E">
      <w:pPr>
        <w:rPr>
          <w:lang w:eastAsia="zh-CN"/>
        </w:rPr>
      </w:pPr>
      <w:r>
        <w:rPr>
          <w:lang w:eastAsia="zh-CN"/>
        </w:rPr>
        <w:t>The emphasis of assessment in Extension courses is productive language (speaking and writing) and text analysis.</w:t>
      </w:r>
    </w:p>
    <w:p w14:paraId="17C34C2C" w14:textId="0EA5C9D2" w:rsidR="00EC131E" w:rsidRDefault="00EC131E" w:rsidP="00EC131E">
      <w:pPr>
        <w:rPr>
          <w:lang w:eastAsia="zh-CN"/>
        </w:rPr>
      </w:pPr>
      <w:r>
        <w:rPr>
          <w:lang w:eastAsia="zh-CN"/>
        </w:rPr>
        <w:t xml:space="preserve">To support teachers of Extension courses, the department has provided </w:t>
      </w:r>
      <w:hyperlink r:id="rId36" w:history="1">
        <w:r w:rsidRPr="00BC283F">
          <w:rPr>
            <w:rStyle w:val="Hyperlink"/>
            <w:lang w:eastAsia="zh-CN"/>
          </w:rPr>
          <w:t>Support materials for the 2025–2030 course prescriptions</w:t>
        </w:r>
      </w:hyperlink>
      <w:r>
        <w:rPr>
          <w:lang w:eastAsia="zh-CN"/>
        </w:rPr>
        <w:t xml:space="preserve">. </w:t>
      </w:r>
      <w:r w:rsidRPr="00BC283F">
        <w:rPr>
          <w:lang w:eastAsia="zh-CN"/>
        </w:rPr>
        <w:t>Use the materials as a basis to create teaching and learning activities specifically tailored to the needs and interests of your students.</w:t>
      </w:r>
      <w:r>
        <w:rPr>
          <w:lang w:eastAsia="zh-CN"/>
        </w:rPr>
        <w:t xml:space="preserve"> (</w:t>
      </w:r>
      <w:r w:rsidRPr="00BC283F">
        <w:rPr>
          <w:lang w:eastAsia="zh-CN"/>
        </w:rPr>
        <w:t>Please note</w:t>
      </w:r>
      <w:r>
        <w:rPr>
          <w:lang w:eastAsia="zh-CN"/>
        </w:rPr>
        <w:t>, t</w:t>
      </w:r>
      <w:r w:rsidRPr="00BC283F">
        <w:rPr>
          <w:lang w:eastAsia="zh-CN"/>
        </w:rPr>
        <w:t>he Chinese Extension Stage 6 Course Prescriptions 2020–2024 have been</w:t>
      </w:r>
      <w:r w:rsidR="00DF50D4">
        <w:rPr>
          <w:lang w:eastAsia="zh-CN"/>
        </w:rPr>
        <w:t xml:space="preserve"> </w:t>
      </w:r>
      <w:hyperlink r:id="rId37" w:history="1">
        <w:r w:rsidRPr="00BC283F">
          <w:rPr>
            <w:rStyle w:val="Hyperlink"/>
            <w:lang w:eastAsia="zh-CN"/>
          </w:rPr>
          <w:t>extended for an additional year</w:t>
        </w:r>
      </w:hyperlink>
      <w:r w:rsidRPr="00BC283F">
        <w:rPr>
          <w:lang w:eastAsia="zh-CN"/>
        </w:rPr>
        <w:t>. They will be used for the HSC examinations in 2025. Teachers of Chinese Extension Stage 6 should continue to use ‘Young Style’ (2013) for examination in the HSC 2025. Access support via the</w:t>
      </w:r>
      <w:r>
        <w:rPr>
          <w:lang w:eastAsia="zh-CN"/>
        </w:rPr>
        <w:t xml:space="preserve"> </w:t>
      </w:r>
      <w:hyperlink r:id="rId38" w:history="1">
        <w:r w:rsidRPr="00BC283F">
          <w:rPr>
            <w:rStyle w:val="Hyperlink"/>
            <w:lang w:eastAsia="zh-CN"/>
          </w:rPr>
          <w:t>Chinese Extension page</w:t>
        </w:r>
      </w:hyperlink>
      <w:r w:rsidRPr="00BC283F">
        <w:rPr>
          <w:lang w:eastAsia="zh-CN"/>
        </w:rPr>
        <w:t>.</w:t>
      </w:r>
      <w:r>
        <w:rPr>
          <w:lang w:eastAsia="zh-CN"/>
        </w:rPr>
        <w:t>)</w:t>
      </w:r>
    </w:p>
    <w:p w14:paraId="3A4DE37D" w14:textId="77777777" w:rsidR="00EC131E" w:rsidRDefault="00EC131E" w:rsidP="00EC131E">
      <w:pPr>
        <w:pStyle w:val="Heading4"/>
      </w:pPr>
      <w:r>
        <w:t>[Language] in Context courses</w:t>
      </w:r>
    </w:p>
    <w:p w14:paraId="591D1264" w14:textId="77777777" w:rsidR="00EC131E" w:rsidRDefault="00EC131E" w:rsidP="00EC131E">
      <w:pPr>
        <w:rPr>
          <w:lang w:eastAsia="zh-CN"/>
        </w:rPr>
      </w:pPr>
      <w:r>
        <w:rPr>
          <w:lang w:eastAsia="zh-CN"/>
        </w:rPr>
        <w:t>[Language] in Context courses are available in Chinese, Japanese and Korean.</w:t>
      </w:r>
    </w:p>
    <w:p w14:paraId="4B577A51" w14:textId="1610C20B" w:rsidR="00EC131E" w:rsidRDefault="00EC131E" w:rsidP="00EC131E">
      <w:pPr>
        <w:rPr>
          <w:lang w:eastAsia="zh-CN"/>
        </w:rPr>
      </w:pPr>
      <w:r>
        <w:rPr>
          <w:lang w:eastAsia="zh-CN"/>
        </w:rPr>
        <w:t xml:space="preserve">Most students undertaking these courses come from families where the language is used and there may be a close connection to the culture. Typically, they have some understanding and knowledge of the language, although their spoken language is generally much stronger than their written language skills. These students have most likely completed most of their schooling in English. </w:t>
      </w:r>
      <w:hyperlink r:id="rId39" w:anchor=":~:text=Course%20eligibility%20criteria&amp;text=Students%20either%20have%20no%20prior,Stage%204%20or%20Stage%205" w:history="1">
        <w:r>
          <w:rPr>
            <w:rStyle w:val="Hyperlink"/>
            <w:lang w:eastAsia="zh-CN"/>
          </w:rPr>
          <w:t>E</w:t>
        </w:r>
        <w:r w:rsidRPr="004A461A">
          <w:rPr>
            <w:rStyle w:val="Hyperlink"/>
            <w:lang w:eastAsia="zh-CN"/>
          </w:rPr>
          <w:t>ligibility criteria</w:t>
        </w:r>
      </w:hyperlink>
      <w:r>
        <w:rPr>
          <w:lang w:eastAsia="zh-CN"/>
        </w:rPr>
        <w:t xml:space="preserve"> apply</w:t>
      </w:r>
      <w:r w:rsidR="00BD303C">
        <w:rPr>
          <w:lang w:eastAsia="zh-CN"/>
        </w:rPr>
        <w:t xml:space="preserve"> to enrol in </w:t>
      </w:r>
      <w:r w:rsidR="00BD303C" w:rsidRPr="00BD303C">
        <w:rPr>
          <w:lang w:eastAsia="zh-CN"/>
        </w:rPr>
        <w:t>[Language] in Context courses</w:t>
      </w:r>
      <w:r>
        <w:rPr>
          <w:lang w:eastAsia="zh-CN"/>
        </w:rPr>
        <w:t>.</w:t>
      </w:r>
    </w:p>
    <w:p w14:paraId="75FC5628" w14:textId="093C31BE" w:rsidR="00EC131E" w:rsidRDefault="00EC131E" w:rsidP="00EC131E">
      <w:pPr>
        <w:rPr>
          <w:lang w:eastAsia="zh-CN"/>
        </w:rPr>
      </w:pPr>
      <w:r>
        <w:rPr>
          <w:lang w:eastAsia="zh-CN"/>
        </w:rPr>
        <w:t xml:space="preserve">Students engage with themes </w:t>
      </w:r>
      <w:r w:rsidR="00BD303C">
        <w:rPr>
          <w:lang w:eastAsia="zh-CN"/>
        </w:rPr>
        <w:t xml:space="preserve">including </w:t>
      </w:r>
      <w:r>
        <w:rPr>
          <w:lang w:eastAsia="zh-CN"/>
        </w:rPr>
        <w:t>personal, community and international perspectives in the context of social and community settings, contemporary literature and the arts, and media. Students complete a Personal Investigation which allows students to reflect on their own personal and cultural identity by making links with their heritage.</w:t>
      </w:r>
    </w:p>
    <w:p w14:paraId="6C822979" w14:textId="77777777" w:rsidR="00EC131E" w:rsidRDefault="00EC131E" w:rsidP="00EC131E">
      <w:pPr>
        <w:rPr>
          <w:lang w:eastAsia="zh-CN"/>
        </w:rPr>
      </w:pPr>
      <w:r>
        <w:rPr>
          <w:lang w:eastAsia="zh-CN"/>
        </w:rPr>
        <w:t>The syllabuses provide extensive prescriptions for grammar, and character lists are provided for Chinese and Japanese.</w:t>
      </w:r>
    </w:p>
    <w:p w14:paraId="587E0B5B" w14:textId="77777777" w:rsidR="00EC131E" w:rsidRDefault="00EC131E" w:rsidP="00EC131E">
      <w:pPr>
        <w:pStyle w:val="Heading4"/>
      </w:pPr>
      <w:r>
        <w:t>[Languages] and Literature courses</w:t>
      </w:r>
    </w:p>
    <w:p w14:paraId="76867A65" w14:textId="77777777" w:rsidR="00EC131E" w:rsidRDefault="00EC131E" w:rsidP="00EC131E">
      <w:pPr>
        <w:rPr>
          <w:lang w:eastAsia="zh-CN"/>
        </w:rPr>
      </w:pPr>
      <w:r>
        <w:rPr>
          <w:lang w:eastAsia="zh-CN"/>
        </w:rPr>
        <w:t>[Languages] and Literature courses are available in Chinese and Korean.</w:t>
      </w:r>
    </w:p>
    <w:p w14:paraId="20127AD1" w14:textId="77777777" w:rsidR="00EC131E" w:rsidRDefault="00EC131E" w:rsidP="00EC131E">
      <w:pPr>
        <w:rPr>
          <w:lang w:eastAsia="zh-CN"/>
        </w:rPr>
      </w:pPr>
      <w:r>
        <w:rPr>
          <w:lang w:eastAsia="zh-CN"/>
        </w:rPr>
        <w:t xml:space="preserve">The courses are designed for students with a cultural and linguistic background in the language – students who are first-language speakers, </w:t>
      </w:r>
      <w:r w:rsidRPr="004A461A">
        <w:rPr>
          <w:lang w:eastAsia="zh-CN"/>
        </w:rPr>
        <w:t>or</w:t>
      </w:r>
      <w:r>
        <w:rPr>
          <w:lang w:eastAsia="zh-CN"/>
        </w:rPr>
        <w:t xml:space="preserve"> who have completed a significant part of their formal education in the target language.</w:t>
      </w:r>
    </w:p>
    <w:p w14:paraId="7FFE5CCB" w14:textId="77777777" w:rsidR="00EC131E" w:rsidRDefault="00EC131E" w:rsidP="00EC131E">
      <w:pPr>
        <w:rPr>
          <w:lang w:eastAsia="zh-CN"/>
        </w:rPr>
      </w:pPr>
      <w:r>
        <w:rPr>
          <w:lang w:eastAsia="zh-CN"/>
        </w:rPr>
        <w:lastRenderedPageBreak/>
        <w:t>[Languages] and Literature courses demand a higher level of language competence than [Language] in Context courses. Assessment emphasises written rather than oral language skills, with reading and writing being the most heavily weighted assessment components.</w:t>
      </w:r>
    </w:p>
    <w:p w14:paraId="57B50005" w14:textId="0A3D361E" w:rsidR="00EC131E" w:rsidRDefault="005069A2" w:rsidP="00060877">
      <w:r>
        <w:rPr>
          <w:lang w:eastAsia="zh-CN"/>
        </w:rPr>
        <w:t xml:space="preserve">The courses </w:t>
      </w:r>
      <w:r w:rsidRPr="005069A2">
        <w:rPr>
          <w:lang w:eastAsia="zh-CN"/>
        </w:rPr>
        <w:t>focus on the study of language and ideas through prescribed themes and contemporary issues. These themes and contemporary issues are studied through a range of prescribed texts.</w:t>
      </w:r>
      <w:r>
        <w:rPr>
          <w:lang w:eastAsia="zh-CN"/>
        </w:rPr>
        <w:t xml:space="preserve"> The p</w:t>
      </w:r>
      <w:r w:rsidR="00EC131E">
        <w:t>rescribed texts change every 5 years</w:t>
      </w:r>
      <w:r>
        <w:t xml:space="preserve">, and </w:t>
      </w:r>
      <w:r w:rsidR="00EC131E">
        <w:t>new course prescriptions begin in 2025</w:t>
      </w:r>
      <w:r w:rsidR="00DF50D4">
        <w:t>.</w:t>
      </w:r>
    </w:p>
    <w:p w14:paraId="55CEB6F4" w14:textId="6951CB6D" w:rsidR="00EC131E" w:rsidRDefault="00DF50D4" w:rsidP="00060877">
      <w:pPr>
        <w:pStyle w:val="ListBullet"/>
        <w:numPr>
          <w:ilvl w:val="0"/>
          <w:numId w:val="0"/>
        </w:numPr>
        <w:ind w:left="567" w:hanging="567"/>
      </w:pPr>
      <w:r>
        <w:t>Th</w:t>
      </w:r>
      <w:r w:rsidR="00EC131E">
        <w:t>e syllabuses provide lists of text types plus extensive prescriptions for grammar.</w:t>
      </w:r>
    </w:p>
    <w:p w14:paraId="764D8122" w14:textId="77777777" w:rsidR="00EC131E" w:rsidRDefault="00EC131E" w:rsidP="00EC131E">
      <w:pPr>
        <w:pStyle w:val="Heading3"/>
      </w:pPr>
      <w:bookmarkStart w:id="54" w:name="_Toc181087212"/>
      <w:r>
        <w:t>Classical languages</w:t>
      </w:r>
      <w:bookmarkEnd w:id="54"/>
    </w:p>
    <w:p w14:paraId="165FF508" w14:textId="77777777" w:rsidR="00EC131E" w:rsidRDefault="00EC131E" w:rsidP="00EC131E">
      <w:pPr>
        <w:rPr>
          <w:lang w:eastAsia="zh-CN"/>
        </w:rPr>
      </w:pPr>
      <w:r>
        <w:rPr>
          <w:lang w:eastAsia="zh-CN"/>
        </w:rPr>
        <w:t>The following Continuers and Extension classical language courses are available for study in Stage 6: Classical Greek, Classical Hebrew and Latin.</w:t>
      </w:r>
    </w:p>
    <w:p w14:paraId="7A47FB29" w14:textId="77777777" w:rsidR="00EC131E" w:rsidRDefault="00EC131E" w:rsidP="00EC131E">
      <w:pPr>
        <w:pStyle w:val="Heading4"/>
      </w:pPr>
      <w:r>
        <w:t>Continuers courses</w:t>
      </w:r>
    </w:p>
    <w:p w14:paraId="367B4A22" w14:textId="43D8513B" w:rsidR="00EC131E" w:rsidRDefault="00EC131E" w:rsidP="00EC131E">
      <w:pPr>
        <w:rPr>
          <w:lang w:eastAsia="zh-CN"/>
        </w:rPr>
      </w:pPr>
      <w:r>
        <w:rPr>
          <w:lang w:eastAsia="zh-CN"/>
        </w:rPr>
        <w:t>The Continuers level syllabus is designed for students who</w:t>
      </w:r>
      <w:r w:rsidR="00BD303C">
        <w:rPr>
          <w:lang w:eastAsia="zh-CN"/>
        </w:rPr>
        <w:t xml:space="preserve"> </w:t>
      </w:r>
      <w:r>
        <w:rPr>
          <w:lang w:eastAsia="zh-CN"/>
        </w:rPr>
        <w:t xml:space="preserve">have </w:t>
      </w:r>
      <w:r w:rsidR="00BD303C">
        <w:rPr>
          <w:lang w:eastAsia="zh-CN"/>
        </w:rPr>
        <w:t xml:space="preserve">typically </w:t>
      </w:r>
      <w:r>
        <w:rPr>
          <w:lang w:eastAsia="zh-CN"/>
        </w:rPr>
        <w:t>studied a classical language for 200</w:t>
      </w:r>
      <w:r w:rsidR="00BD303C">
        <w:rPr>
          <w:lang w:eastAsia="zh-CN"/>
        </w:rPr>
        <w:t xml:space="preserve"> to </w:t>
      </w:r>
      <w:r>
        <w:rPr>
          <w:lang w:eastAsia="zh-CN"/>
        </w:rPr>
        <w:t>300 hours at the completion of Year 10.</w:t>
      </w:r>
    </w:p>
    <w:p w14:paraId="32D7C61B" w14:textId="77777777" w:rsidR="00EC131E" w:rsidRDefault="00EC131E" w:rsidP="00EC131E">
      <w:pPr>
        <w:rPr>
          <w:lang w:eastAsia="zh-CN"/>
        </w:rPr>
      </w:pPr>
      <w:r>
        <w:rPr>
          <w:lang w:eastAsia="zh-CN"/>
        </w:rPr>
        <w:t>Stage 6 Continuers is split into 2 year-long components:</w:t>
      </w:r>
    </w:p>
    <w:p w14:paraId="1AD7C5CA" w14:textId="77777777" w:rsidR="00EC131E" w:rsidRPr="006624C5" w:rsidRDefault="00EC131E" w:rsidP="00EC131E">
      <w:pPr>
        <w:pStyle w:val="ListNumber"/>
        <w:rPr>
          <w:rStyle w:val="Strong"/>
        </w:rPr>
      </w:pPr>
      <w:r w:rsidRPr="006624C5">
        <w:rPr>
          <w:rStyle w:val="Strong"/>
        </w:rPr>
        <w:t>Preliminary course (120 indicative hours)</w:t>
      </w:r>
    </w:p>
    <w:p w14:paraId="62CB90E6" w14:textId="77777777" w:rsidR="00EC131E" w:rsidRDefault="00EC131E" w:rsidP="00EC131E">
      <w:pPr>
        <w:rPr>
          <w:lang w:eastAsia="zh-CN"/>
        </w:rPr>
      </w:pPr>
      <w:r>
        <w:rPr>
          <w:lang w:eastAsia="zh-CN"/>
        </w:rPr>
        <w:t>The Preliminary course is structured to provide students with opportunities to read original [classical language] texts, developing the skills needed to study the prescribed texts for the HSC course and to translate unseen texts. Students extend their vocabulary, consolidate their language skills and study additional linguistic features not prescribed in the Years 7–10 syllabus. Students also begin to appreciate the purpose and point of view of different authors and their effective use of language.</w:t>
      </w:r>
    </w:p>
    <w:p w14:paraId="3682C270" w14:textId="77777777" w:rsidR="00EC131E" w:rsidRDefault="00EC131E" w:rsidP="00EC131E">
      <w:pPr>
        <w:rPr>
          <w:lang w:eastAsia="zh-CN"/>
        </w:rPr>
      </w:pPr>
      <w:r>
        <w:rPr>
          <w:lang w:eastAsia="zh-CN"/>
        </w:rPr>
        <w:t>It is a requirement that the Preliminary course not teach texts which will be prescribed for the following year in either the Continuers or Extension courses.</w:t>
      </w:r>
    </w:p>
    <w:p w14:paraId="516A1854" w14:textId="77777777" w:rsidR="00EC131E" w:rsidRPr="006624C5" w:rsidRDefault="00EC131E" w:rsidP="00EC131E">
      <w:pPr>
        <w:pStyle w:val="ListNumber"/>
        <w:rPr>
          <w:rStyle w:val="Strong"/>
        </w:rPr>
      </w:pPr>
      <w:r w:rsidRPr="006624C5">
        <w:rPr>
          <w:rStyle w:val="Strong"/>
        </w:rPr>
        <w:t>HSC course (120 indicative hours)</w:t>
      </w:r>
    </w:p>
    <w:p w14:paraId="6E343FF4" w14:textId="77777777" w:rsidR="00EC131E" w:rsidRDefault="00EC131E" w:rsidP="00EC131E">
      <w:pPr>
        <w:rPr>
          <w:lang w:eastAsia="zh-CN"/>
        </w:rPr>
      </w:pPr>
      <w:r>
        <w:rPr>
          <w:lang w:eastAsia="zh-CN"/>
        </w:rPr>
        <w:t xml:space="preserve">The HSC course is designed to allow students to apply and extend the knowledge and skills gained through a wider reading of authors in the Preliminary course to a detailed study and analysis of 2 prescribed texts, one verse and one prose. Students apply their linguistic skills and </w:t>
      </w:r>
      <w:r>
        <w:rPr>
          <w:lang w:eastAsia="zh-CN"/>
        </w:rPr>
        <w:lastRenderedPageBreak/>
        <w:t>their familiarity with [classical language] literature in the independent translation of unseen passages of original [classical language] text.</w:t>
      </w:r>
    </w:p>
    <w:p w14:paraId="658673FE" w14:textId="5CB12275" w:rsidR="00EC131E" w:rsidRDefault="00EC131E" w:rsidP="00EC131E">
      <w:pPr>
        <w:rPr>
          <w:lang w:eastAsia="zh-CN"/>
        </w:rPr>
      </w:pPr>
      <w:r>
        <w:rPr>
          <w:lang w:eastAsia="zh-CN"/>
        </w:rPr>
        <w:t xml:space="preserve">The prescribed texts are found in the </w:t>
      </w:r>
      <w:hyperlink r:id="rId40" w:history="1">
        <w:r w:rsidRPr="001B1273">
          <w:rPr>
            <w:rStyle w:val="Hyperlink"/>
            <w:lang w:eastAsia="zh-CN"/>
          </w:rPr>
          <w:t>Course prescriptions for Latin Continuers</w:t>
        </w:r>
      </w:hyperlink>
      <w:r>
        <w:rPr>
          <w:lang w:eastAsia="zh-CN"/>
        </w:rPr>
        <w:t xml:space="preserve">, </w:t>
      </w:r>
      <w:hyperlink r:id="rId41" w:history="1">
        <w:r w:rsidRPr="001B1273">
          <w:rPr>
            <w:rStyle w:val="Hyperlink"/>
            <w:lang w:eastAsia="zh-CN"/>
          </w:rPr>
          <w:t>Course prescriptions for Classical Greek Continuers</w:t>
        </w:r>
      </w:hyperlink>
      <w:r>
        <w:rPr>
          <w:lang w:eastAsia="zh-CN"/>
        </w:rPr>
        <w:t xml:space="preserve"> and </w:t>
      </w:r>
      <w:hyperlink r:id="rId42" w:history="1">
        <w:r w:rsidRPr="001B1273">
          <w:rPr>
            <w:rStyle w:val="Hyperlink"/>
            <w:lang w:eastAsia="zh-CN"/>
          </w:rPr>
          <w:t>Course prescriptions for Classical Hebrew Continuers</w:t>
        </w:r>
      </w:hyperlink>
      <w:r>
        <w:rPr>
          <w:lang w:eastAsia="zh-CN"/>
        </w:rPr>
        <w:t>. The texts are prescribed in advance and have overlapping timeframes which means a teacher should only need to prepare at most one new text per year across both Continuers and Extension courses in the language.</w:t>
      </w:r>
    </w:p>
    <w:p w14:paraId="721CB6F4" w14:textId="77777777" w:rsidR="00EC131E" w:rsidRDefault="00EC131E" w:rsidP="00EC131E">
      <w:pPr>
        <w:pStyle w:val="Heading4"/>
      </w:pPr>
      <w:r>
        <w:t>Extension courses</w:t>
      </w:r>
    </w:p>
    <w:p w14:paraId="52A3AD1E" w14:textId="77777777" w:rsidR="00EC131E" w:rsidRDefault="00EC131E" w:rsidP="00EC131E">
      <w:pPr>
        <w:rPr>
          <w:lang w:eastAsia="zh-CN"/>
        </w:rPr>
      </w:pPr>
      <w:r>
        <w:rPr>
          <w:lang w:eastAsia="zh-CN"/>
        </w:rPr>
        <w:t>Extension classical language courses commence in Term 4. The Extension course leads students into an area of classical literature that is not explored in the Continuers course.</w:t>
      </w:r>
    </w:p>
    <w:p w14:paraId="26F0D5FE" w14:textId="77777777" w:rsidR="00A27DBA" w:rsidRDefault="00A27DBA">
      <w:pPr>
        <w:suppressAutoHyphens w:val="0"/>
        <w:spacing w:before="0" w:after="160" w:line="259" w:lineRule="auto"/>
        <w:rPr>
          <w:rFonts w:eastAsiaTheme="majorEastAsia"/>
          <w:bCs/>
          <w:color w:val="002664"/>
          <w:sz w:val="40"/>
          <w:szCs w:val="52"/>
        </w:rPr>
      </w:pPr>
      <w:r>
        <w:br w:type="page"/>
      </w:r>
    </w:p>
    <w:p w14:paraId="45C08CFB" w14:textId="18A05E93" w:rsidR="00D12405" w:rsidRDefault="00A27DBA" w:rsidP="00D12405">
      <w:pPr>
        <w:pStyle w:val="Heading1"/>
        <w:spacing w:before="240" w:after="320"/>
      </w:pPr>
      <w:bookmarkStart w:id="55" w:name="_Toc181087213"/>
      <w:r>
        <w:lastRenderedPageBreak/>
        <w:t>Programming</w:t>
      </w:r>
      <w:bookmarkEnd w:id="55"/>
    </w:p>
    <w:p w14:paraId="06ED45C4" w14:textId="77777777" w:rsidR="00D12405" w:rsidRDefault="00D12405" w:rsidP="00D12405">
      <w:r>
        <w:t xml:space="preserve">On the </w:t>
      </w:r>
      <w:hyperlink r:id="rId43" w:history="1">
        <w:r w:rsidRPr="00185DA6">
          <w:rPr>
            <w:rStyle w:val="Hyperlink"/>
          </w:rPr>
          <w:t>department’s website</w:t>
        </w:r>
      </w:hyperlink>
      <w:r>
        <w:t xml:space="preserve"> you will find resources to support languages programming from Years K–12. </w:t>
      </w:r>
    </w:p>
    <w:p w14:paraId="54282E5E" w14:textId="31122A65" w:rsidR="007C7BD9" w:rsidRDefault="007C7BD9" w:rsidP="007C7BD9">
      <w:pPr>
        <w:pStyle w:val="Caption"/>
      </w:pPr>
      <w:r>
        <w:t xml:space="preserve">Figure </w:t>
      </w:r>
      <w:r>
        <w:fldChar w:fldCharType="begin"/>
      </w:r>
      <w:r>
        <w:instrText xml:space="preserve"> SEQ Figure \* ARABIC </w:instrText>
      </w:r>
      <w:r>
        <w:fldChar w:fldCharType="separate"/>
      </w:r>
      <w:r w:rsidR="006B1970">
        <w:rPr>
          <w:noProof/>
        </w:rPr>
        <w:t>1</w:t>
      </w:r>
      <w:r>
        <w:fldChar w:fldCharType="end"/>
      </w:r>
      <w:r>
        <w:t xml:space="preserve"> – support materials for languages available on the department's website</w:t>
      </w:r>
    </w:p>
    <w:p w14:paraId="579A15BE" w14:textId="77777777" w:rsidR="00D12405" w:rsidRDefault="00D12405" w:rsidP="00D12405">
      <w:r w:rsidRPr="00682BCE">
        <w:rPr>
          <w:noProof/>
        </w:rPr>
        <w:drawing>
          <wp:inline distT="0" distB="0" distL="0" distR="0" wp14:anchorId="4D40F3F0" wp14:editId="116FF6D6">
            <wp:extent cx="6120130" cy="1861185"/>
            <wp:effectExtent l="0" t="0" r="0" b="5715"/>
            <wp:docPr id="1854059738" name="Picture 1" descr="Image of the department's planning, programming and assessing web section for K–6, 7–10 and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59738" name="Picture 1" descr="Image of the department's planning, programming and assessing web section for K–6, 7–10 and 11–12."/>
                    <pic:cNvPicPr/>
                  </pic:nvPicPr>
                  <pic:blipFill>
                    <a:blip r:embed="rId44"/>
                    <a:stretch>
                      <a:fillRect/>
                    </a:stretch>
                  </pic:blipFill>
                  <pic:spPr>
                    <a:xfrm>
                      <a:off x="0" y="0"/>
                      <a:ext cx="6120130" cy="1861185"/>
                    </a:xfrm>
                    <a:prstGeom prst="rect">
                      <a:avLst/>
                    </a:prstGeom>
                  </pic:spPr>
                </pic:pic>
              </a:graphicData>
            </a:graphic>
          </wp:inline>
        </w:drawing>
      </w:r>
    </w:p>
    <w:bookmarkEnd w:id="50"/>
    <w:bookmarkEnd w:id="51"/>
    <w:p w14:paraId="2776D21D" w14:textId="1283D1DA" w:rsidR="006746E3" w:rsidRDefault="006746E3" w:rsidP="006746E3">
      <w:r w:rsidRPr="00195E7D">
        <w:t>Learning is a cumulative and systematic process.</w:t>
      </w:r>
      <w:r>
        <w:t xml:space="preserve"> Organising the content, </w:t>
      </w:r>
      <w:r w:rsidRPr="00195E7D">
        <w:t xml:space="preserve">teaching strategies </w:t>
      </w:r>
      <w:r>
        <w:t xml:space="preserve">and activities into learning sequences (for example, of 3 weeks) </w:t>
      </w:r>
      <w:r w:rsidRPr="00195E7D">
        <w:t xml:space="preserve">chunks the learning, acknowledging that </w:t>
      </w:r>
      <w:r>
        <w:t xml:space="preserve">the use of </w:t>
      </w:r>
      <w:r w:rsidRPr="00195E7D">
        <w:t>working memory is optimised when new content is broken into manageable steps and consolidated with practice.</w:t>
      </w:r>
      <w:r>
        <w:t xml:space="preserve"> Learning sequences should be designed to allow students to</w:t>
      </w:r>
      <w:r w:rsidRPr="003B404A">
        <w:t xml:space="preserve"> develop their skills gradually, reinforcing and building vocabulary and structures over time. By providing opportunities to revisit and build </w:t>
      </w:r>
      <w:r w:rsidR="007C7BD9">
        <w:t>on</w:t>
      </w:r>
      <w:r w:rsidR="007C7BD9" w:rsidRPr="003B404A">
        <w:t xml:space="preserve"> </w:t>
      </w:r>
      <w:r w:rsidRPr="003B404A">
        <w:t xml:space="preserve">what they have learned, </w:t>
      </w:r>
      <w:r>
        <w:t>students</w:t>
      </w:r>
      <w:r w:rsidRPr="003B404A">
        <w:t xml:space="preserve"> can use their language skills to participate in increasingly complex situations.</w:t>
      </w:r>
    </w:p>
    <w:p w14:paraId="5F43B8A0" w14:textId="77777777" w:rsidR="00B80DB1" w:rsidRDefault="00611333" w:rsidP="005A771B">
      <w:pPr>
        <w:rPr>
          <w:lang w:eastAsia="zh-CN"/>
        </w:rPr>
      </w:pPr>
      <w:r>
        <w:rPr>
          <w:b/>
          <w:bCs/>
          <w:lang w:eastAsia="zh-CN"/>
        </w:rPr>
        <w:t>T</w:t>
      </w:r>
      <w:r w:rsidR="005A771B" w:rsidRPr="00B80F51">
        <w:rPr>
          <w:b/>
          <w:bCs/>
          <w:lang w:eastAsia="zh-CN"/>
        </w:rPr>
        <w:t>he department strongly encourages a backward mapping</w:t>
      </w:r>
      <w:r w:rsidR="005A771B" w:rsidRPr="007C6AC1">
        <w:rPr>
          <w:b/>
          <w:bCs/>
          <w:lang w:eastAsia="zh-CN"/>
        </w:rPr>
        <w:t xml:space="preserve"> approach to unit design.</w:t>
      </w:r>
    </w:p>
    <w:p w14:paraId="78BE605E" w14:textId="73BCF5C1" w:rsidR="00F812D5" w:rsidRDefault="005A771B" w:rsidP="007C6AC1">
      <w:pPr>
        <w:pStyle w:val="ListNumber"/>
        <w:numPr>
          <w:ilvl w:val="0"/>
          <w:numId w:val="29"/>
        </w:numPr>
      </w:pPr>
      <w:r>
        <w:rPr>
          <w:lang w:eastAsia="zh-CN"/>
        </w:rPr>
        <w:t>Start you</w:t>
      </w:r>
      <w:r w:rsidR="00513F60">
        <w:rPr>
          <w:lang w:eastAsia="zh-CN"/>
        </w:rPr>
        <w:t xml:space="preserve">r unit by designing the </w:t>
      </w:r>
      <w:r>
        <w:rPr>
          <w:lang w:eastAsia="zh-CN"/>
        </w:rPr>
        <w:t xml:space="preserve">final summative task, </w:t>
      </w:r>
      <w:r w:rsidR="00F812D5">
        <w:rPr>
          <w:lang w:eastAsia="zh-CN"/>
        </w:rPr>
        <w:t xml:space="preserve">aligned to the outcomes and content you </w:t>
      </w:r>
      <w:r w:rsidR="007C7BD9">
        <w:rPr>
          <w:lang w:eastAsia="zh-CN"/>
        </w:rPr>
        <w:t xml:space="preserve">want </w:t>
      </w:r>
      <w:r w:rsidR="00F812D5">
        <w:rPr>
          <w:lang w:eastAsia="zh-CN"/>
        </w:rPr>
        <w:t xml:space="preserve">to assess, </w:t>
      </w:r>
      <w:r>
        <w:rPr>
          <w:lang w:eastAsia="zh-CN"/>
        </w:rPr>
        <w:t>with a sample response and marking guidelines</w:t>
      </w:r>
      <w:r w:rsidR="00B80DB1">
        <w:rPr>
          <w:lang w:eastAsia="zh-CN"/>
        </w:rPr>
        <w:t>. This enables you</w:t>
      </w:r>
      <w:r>
        <w:rPr>
          <w:lang w:eastAsia="zh-CN"/>
        </w:rPr>
        <w:t xml:space="preserve"> to identify the language and skills students will need to learn </w:t>
      </w:r>
      <w:r w:rsidR="00F812D5">
        <w:rPr>
          <w:lang w:eastAsia="zh-CN"/>
        </w:rPr>
        <w:t>throughout</w:t>
      </w:r>
      <w:r>
        <w:rPr>
          <w:lang w:eastAsia="zh-CN"/>
        </w:rPr>
        <w:t xml:space="preserve"> the unit. </w:t>
      </w:r>
    </w:p>
    <w:p w14:paraId="2B84885B" w14:textId="77777777" w:rsidR="001D5B9A" w:rsidRDefault="00513F60" w:rsidP="00B80DB1">
      <w:pPr>
        <w:pStyle w:val="ListNumber"/>
      </w:pPr>
      <w:r>
        <w:rPr>
          <w:lang w:eastAsia="zh-CN"/>
        </w:rPr>
        <w:t>Next, c</w:t>
      </w:r>
      <w:r w:rsidR="005A771B">
        <w:rPr>
          <w:lang w:eastAsia="zh-CN"/>
        </w:rPr>
        <w:t>reate 2</w:t>
      </w:r>
      <w:r>
        <w:rPr>
          <w:lang w:eastAsia="zh-CN"/>
        </w:rPr>
        <w:t xml:space="preserve"> to </w:t>
      </w:r>
      <w:r w:rsidR="005A771B">
        <w:rPr>
          <w:lang w:eastAsia="zh-CN"/>
        </w:rPr>
        <w:t xml:space="preserve">3 </w:t>
      </w:r>
      <w:r>
        <w:rPr>
          <w:lang w:eastAsia="zh-CN"/>
        </w:rPr>
        <w:t>‘</w:t>
      </w:r>
      <w:r w:rsidR="005A771B">
        <w:rPr>
          <w:lang w:eastAsia="zh-CN"/>
        </w:rPr>
        <w:t>mini task progress checkpoints</w:t>
      </w:r>
      <w:r>
        <w:rPr>
          <w:lang w:eastAsia="zh-CN"/>
        </w:rPr>
        <w:t>’</w:t>
      </w:r>
      <w:r w:rsidR="005A771B">
        <w:rPr>
          <w:lang w:eastAsia="zh-CN"/>
        </w:rPr>
        <w:t xml:space="preserve"> that build in complexity to the final task. </w:t>
      </w:r>
      <w:r>
        <w:rPr>
          <w:lang w:eastAsia="zh-CN"/>
        </w:rPr>
        <w:t xml:space="preserve">Use these mini tasks at the end of each learning sequence. </w:t>
      </w:r>
      <w:r w:rsidR="005A771B">
        <w:rPr>
          <w:lang w:eastAsia="zh-CN"/>
        </w:rPr>
        <w:t xml:space="preserve">Chunk the learning into learning sequences that lead to each mini task. </w:t>
      </w:r>
    </w:p>
    <w:p w14:paraId="39CBDE5C" w14:textId="22376BC3" w:rsidR="005A771B" w:rsidRDefault="001D5B9A" w:rsidP="007C6AC1">
      <w:pPr>
        <w:pStyle w:val="ListNumber"/>
      </w:pPr>
      <w:r>
        <w:rPr>
          <w:lang w:eastAsia="zh-CN"/>
        </w:rPr>
        <w:t>Finally, d</w:t>
      </w:r>
      <w:r w:rsidR="005A771B">
        <w:rPr>
          <w:lang w:eastAsia="zh-CN"/>
        </w:rPr>
        <w:t>evelop the teaching and learning activities to support the learning</w:t>
      </w:r>
      <w:r>
        <w:rPr>
          <w:lang w:eastAsia="zh-CN"/>
        </w:rPr>
        <w:t xml:space="preserve"> within each sequence</w:t>
      </w:r>
      <w:r w:rsidR="005A771B">
        <w:rPr>
          <w:lang w:eastAsia="zh-CN"/>
        </w:rPr>
        <w:t xml:space="preserve">. </w:t>
      </w:r>
      <w:r>
        <w:rPr>
          <w:lang w:eastAsia="zh-CN"/>
        </w:rPr>
        <w:t>Include content that is inclusive for all students and differentiated to suit all learner needs. Include scaffolds to support all learners to succeed to their best ability</w:t>
      </w:r>
      <w:r w:rsidR="003F57E2">
        <w:rPr>
          <w:lang w:eastAsia="zh-CN"/>
        </w:rPr>
        <w:t>.</w:t>
      </w:r>
    </w:p>
    <w:p w14:paraId="217991B7" w14:textId="5E90D1D4" w:rsidR="006746E3" w:rsidRDefault="00D87F15" w:rsidP="006746E3">
      <w:r>
        <w:t>Consider the following, as you design your programming documents:</w:t>
      </w:r>
    </w:p>
    <w:p w14:paraId="5F329688" w14:textId="77777777" w:rsidR="006746E3" w:rsidRDefault="006746E3" w:rsidP="006746E3">
      <w:pPr>
        <w:pStyle w:val="ListBullet"/>
        <w:numPr>
          <w:ilvl w:val="0"/>
          <w:numId w:val="1"/>
        </w:numPr>
        <w:rPr>
          <w:lang w:eastAsia="zh-CN"/>
        </w:rPr>
      </w:pPr>
      <w:r w:rsidRPr="00195E7D">
        <w:rPr>
          <w:b/>
          <w:bCs/>
          <w:lang w:eastAsia="zh-CN"/>
        </w:rPr>
        <w:lastRenderedPageBreak/>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p>
    <w:p w14:paraId="32C5C2D6" w14:textId="0AB2419A" w:rsidR="006746E3" w:rsidRDefault="00CD70AE" w:rsidP="007C6AC1">
      <w:pPr>
        <w:pStyle w:val="ListBullet2"/>
        <w:rPr>
          <w:lang w:eastAsia="zh-CN"/>
        </w:rPr>
      </w:pPr>
      <w:r>
        <w:rPr>
          <w:lang w:eastAsia="zh-CN"/>
        </w:rPr>
        <w:t xml:space="preserve">Regularly link content </w:t>
      </w:r>
      <w:r w:rsidR="006746E3" w:rsidRPr="00195E7D">
        <w:rPr>
          <w:lang w:eastAsia="zh-CN"/>
        </w:rPr>
        <w:t xml:space="preserve">to students’ </w:t>
      </w:r>
      <w:r w:rsidR="006746E3">
        <w:rPr>
          <w:lang w:eastAsia="zh-CN"/>
        </w:rPr>
        <w:t xml:space="preserve">personal </w:t>
      </w:r>
      <w:r w:rsidR="006746E3" w:rsidRPr="00195E7D">
        <w:rPr>
          <w:lang w:eastAsia="zh-CN"/>
        </w:rPr>
        <w:t>world</w:t>
      </w:r>
      <w:r w:rsidR="006746E3">
        <w:rPr>
          <w:lang w:eastAsia="zh-CN"/>
        </w:rPr>
        <w:t>s</w:t>
      </w:r>
      <w:r w:rsidR="006746E3" w:rsidRPr="00195E7D">
        <w:rPr>
          <w:lang w:eastAsia="zh-CN"/>
        </w:rPr>
        <w:t xml:space="preserve">, encouraging </w:t>
      </w:r>
      <w:r w:rsidR="006746E3">
        <w:rPr>
          <w:lang w:eastAsia="zh-CN"/>
        </w:rPr>
        <w:t>them</w:t>
      </w:r>
      <w:r w:rsidR="006746E3" w:rsidRPr="00195E7D">
        <w:rPr>
          <w:lang w:eastAsia="zh-CN"/>
        </w:rPr>
        <w:t xml:space="preserve"> to </w:t>
      </w:r>
      <w:r w:rsidR="00B22542">
        <w:rPr>
          <w:lang w:eastAsia="zh-CN"/>
        </w:rPr>
        <w:t>build</w:t>
      </w:r>
      <w:r w:rsidR="006746E3" w:rsidRPr="00195E7D">
        <w:rPr>
          <w:lang w:eastAsia="zh-CN"/>
        </w:rPr>
        <w:t xml:space="preserve"> connections </w:t>
      </w:r>
      <w:r w:rsidR="00B22542">
        <w:rPr>
          <w:lang w:eastAsia="zh-CN"/>
        </w:rPr>
        <w:t xml:space="preserve">with each other </w:t>
      </w:r>
      <w:r w:rsidR="006746E3" w:rsidRPr="00195E7D">
        <w:rPr>
          <w:lang w:eastAsia="zh-CN"/>
        </w:rPr>
        <w:t xml:space="preserve">and appreciate </w:t>
      </w:r>
      <w:r w:rsidR="006746E3">
        <w:rPr>
          <w:lang w:eastAsia="zh-CN"/>
        </w:rPr>
        <w:t>the</w:t>
      </w:r>
      <w:r w:rsidR="006746E3" w:rsidRPr="00195E7D">
        <w:rPr>
          <w:lang w:eastAsia="zh-CN"/>
        </w:rPr>
        <w:t xml:space="preserve"> relevance</w:t>
      </w:r>
      <w:r w:rsidR="006746E3">
        <w:rPr>
          <w:lang w:eastAsia="zh-CN"/>
        </w:rPr>
        <w:t xml:space="preserve"> of the learning in a meaningful way.</w:t>
      </w:r>
    </w:p>
    <w:p w14:paraId="67D06701" w14:textId="7AEBC8E6" w:rsidR="006746E3" w:rsidRDefault="00B22542" w:rsidP="007C6AC1">
      <w:pPr>
        <w:pStyle w:val="ListBullet2"/>
        <w:rPr>
          <w:lang w:eastAsia="zh-CN"/>
        </w:rPr>
      </w:pPr>
      <w:r>
        <w:rPr>
          <w:lang w:eastAsia="zh-CN"/>
        </w:rPr>
        <w:t xml:space="preserve">Use tools to </w:t>
      </w:r>
      <w:r w:rsidR="006746E3" w:rsidRPr="00195E7D">
        <w:rPr>
          <w:lang w:eastAsia="zh-CN"/>
        </w:rPr>
        <w:t>form groups</w:t>
      </w:r>
      <w:r>
        <w:rPr>
          <w:lang w:eastAsia="zh-CN"/>
        </w:rPr>
        <w:t xml:space="preserve">, for example </w:t>
      </w:r>
      <w:r w:rsidR="00011BB0">
        <w:rPr>
          <w:lang w:eastAsia="zh-CN"/>
        </w:rPr>
        <w:t xml:space="preserve">craft sticks or </w:t>
      </w:r>
      <w:r>
        <w:rPr>
          <w:lang w:eastAsia="zh-CN"/>
        </w:rPr>
        <w:t>colour</w:t>
      </w:r>
      <w:r w:rsidR="005069A2">
        <w:rPr>
          <w:lang w:eastAsia="zh-CN"/>
        </w:rPr>
        <w:t>/</w:t>
      </w:r>
      <w:r>
        <w:rPr>
          <w:lang w:eastAsia="zh-CN"/>
        </w:rPr>
        <w:t>number</w:t>
      </w:r>
      <w:r w:rsidR="005069A2">
        <w:rPr>
          <w:lang w:eastAsia="zh-CN"/>
        </w:rPr>
        <w:t>/vocabulary</w:t>
      </w:r>
      <w:r>
        <w:rPr>
          <w:lang w:eastAsia="zh-CN"/>
        </w:rPr>
        <w:t xml:space="preserve"> cards</w:t>
      </w:r>
      <w:r w:rsidR="006746E3" w:rsidRPr="00195E7D">
        <w:rPr>
          <w:lang w:eastAsia="zh-CN"/>
        </w:rPr>
        <w:t>.</w:t>
      </w:r>
      <w:r w:rsidR="005069A2">
        <w:rPr>
          <w:lang w:eastAsia="zh-CN"/>
        </w:rPr>
        <w:t xml:space="preserve"> For example, if using number or colour cards, say in the target language</w:t>
      </w:r>
      <w:r w:rsidR="00256E6F">
        <w:rPr>
          <w:lang w:eastAsia="zh-CN"/>
        </w:rPr>
        <w:t xml:space="preserve"> </w:t>
      </w:r>
      <w:r w:rsidR="00A37624" w:rsidRPr="007C6AC1">
        <w:rPr>
          <w:i/>
          <w:iCs/>
          <w:lang w:eastAsia="zh-CN"/>
        </w:rPr>
        <w:t xml:space="preserve">‘Numbers </w:t>
      </w:r>
      <w:r w:rsidR="00256E6F" w:rsidRPr="007C6AC1">
        <w:rPr>
          <w:i/>
          <w:iCs/>
          <w:lang w:eastAsia="zh-CN"/>
        </w:rPr>
        <w:t>5, 10, 15 and 20 form a group’</w:t>
      </w:r>
      <w:r w:rsidR="00256E6F">
        <w:rPr>
          <w:lang w:eastAsia="zh-CN"/>
        </w:rPr>
        <w:t xml:space="preserve"> or </w:t>
      </w:r>
      <w:r w:rsidR="00256E6F" w:rsidRPr="007C6AC1">
        <w:rPr>
          <w:i/>
          <w:iCs/>
          <w:lang w:eastAsia="zh-CN"/>
        </w:rPr>
        <w:t xml:space="preserve">‘All the </w:t>
      </w:r>
      <w:r w:rsidR="005069A2">
        <w:rPr>
          <w:i/>
          <w:iCs/>
          <w:lang w:eastAsia="zh-CN"/>
        </w:rPr>
        <w:t xml:space="preserve">yellow cards </w:t>
      </w:r>
      <w:r w:rsidR="00256E6F" w:rsidRPr="007C6AC1">
        <w:rPr>
          <w:i/>
          <w:iCs/>
          <w:lang w:eastAsia="zh-CN"/>
        </w:rPr>
        <w:t>form a group’</w:t>
      </w:r>
      <w:r w:rsidR="006B6C5D">
        <w:rPr>
          <w:lang w:eastAsia="zh-CN"/>
        </w:rPr>
        <w:t xml:space="preserve">. </w:t>
      </w:r>
      <w:r w:rsidR="005069A2">
        <w:rPr>
          <w:lang w:eastAsia="zh-CN"/>
        </w:rPr>
        <w:t xml:space="preserve">If using vocabulary cards, say </w:t>
      </w:r>
      <w:r w:rsidR="005069A2" w:rsidRPr="00060877">
        <w:rPr>
          <w:i/>
          <w:iCs/>
          <w:lang w:eastAsia="zh-CN"/>
        </w:rPr>
        <w:t>‘All the goldfish work together’</w:t>
      </w:r>
      <w:r w:rsidR="005069A2">
        <w:rPr>
          <w:lang w:eastAsia="zh-CN"/>
        </w:rPr>
        <w:t xml:space="preserve"> </w:t>
      </w:r>
      <w:r w:rsidR="005069A2" w:rsidRPr="00060877">
        <w:rPr>
          <w:i/>
          <w:iCs/>
          <w:lang w:eastAsia="zh-CN"/>
        </w:rPr>
        <w:t>or ‘All the grandparents work with al</w:t>
      </w:r>
      <w:r w:rsidR="005069A2">
        <w:rPr>
          <w:i/>
          <w:iCs/>
          <w:lang w:eastAsia="zh-CN"/>
        </w:rPr>
        <w:t xml:space="preserve">l </w:t>
      </w:r>
      <w:r w:rsidR="005069A2" w:rsidRPr="00060877">
        <w:rPr>
          <w:i/>
          <w:iCs/>
          <w:lang w:eastAsia="zh-CN"/>
        </w:rPr>
        <w:t>the grandchildren’</w:t>
      </w:r>
      <w:r w:rsidR="005069A2">
        <w:rPr>
          <w:lang w:eastAsia="zh-CN"/>
        </w:rPr>
        <w:t xml:space="preserve">. </w:t>
      </w:r>
      <w:r w:rsidR="006B6C5D">
        <w:rPr>
          <w:lang w:eastAsia="zh-CN"/>
        </w:rPr>
        <w:t xml:space="preserve">This encourages students to work with each other. </w:t>
      </w:r>
      <w:r w:rsidR="00A37624">
        <w:rPr>
          <w:lang w:eastAsia="zh-CN"/>
        </w:rPr>
        <w:t xml:space="preserve">The </w:t>
      </w:r>
      <w:hyperlink r:id="rId45" w:history="1">
        <w:r w:rsidR="006746E3" w:rsidRPr="000B4BF4">
          <w:rPr>
            <w:rStyle w:val="Hyperlink"/>
            <w:lang w:eastAsia="zh-CN"/>
          </w:rPr>
          <w:t>Wheel of names online tool</w:t>
        </w:r>
      </w:hyperlink>
      <w:r w:rsidR="006746E3">
        <w:rPr>
          <w:lang w:eastAsia="zh-CN"/>
        </w:rPr>
        <w:t xml:space="preserve"> </w:t>
      </w:r>
      <w:r w:rsidR="006B6C5D">
        <w:rPr>
          <w:lang w:eastAsia="zh-CN"/>
        </w:rPr>
        <w:t xml:space="preserve">can also be used </w:t>
      </w:r>
      <w:r w:rsidR="00011BB0">
        <w:rPr>
          <w:lang w:eastAsia="zh-CN"/>
        </w:rPr>
        <w:t xml:space="preserve">to call </w:t>
      </w:r>
      <w:r w:rsidR="006746E3">
        <w:rPr>
          <w:lang w:eastAsia="zh-CN"/>
        </w:rPr>
        <w:t>on students at random to participate in activities</w:t>
      </w:r>
      <w:r w:rsidR="00011BB0">
        <w:rPr>
          <w:lang w:eastAsia="zh-CN"/>
        </w:rPr>
        <w:t xml:space="preserve"> and formatively assess their progress</w:t>
      </w:r>
      <w:r w:rsidR="006746E3">
        <w:rPr>
          <w:lang w:eastAsia="zh-CN"/>
        </w:rPr>
        <w:t>.</w:t>
      </w:r>
    </w:p>
    <w:p w14:paraId="410C7458" w14:textId="3C179101" w:rsidR="006746E3" w:rsidRDefault="00011BB0" w:rsidP="007C6AC1">
      <w:pPr>
        <w:pStyle w:val="ListBullet2"/>
        <w:rPr>
          <w:lang w:eastAsia="zh-CN"/>
        </w:rPr>
      </w:pPr>
      <w:r>
        <w:rPr>
          <w:lang w:eastAsia="zh-CN"/>
        </w:rPr>
        <w:t xml:space="preserve">Language learning games </w:t>
      </w:r>
      <w:r w:rsidR="006746E3">
        <w:rPr>
          <w:lang w:eastAsia="zh-CN"/>
        </w:rPr>
        <w:t xml:space="preserve">facilitate </w:t>
      </w:r>
      <w:r w:rsidR="006746E3" w:rsidRPr="00195E7D">
        <w:rPr>
          <w:lang w:eastAsia="zh-CN"/>
        </w:rPr>
        <w:t>enjoyment in learning</w:t>
      </w:r>
      <w:r w:rsidR="006746E3">
        <w:rPr>
          <w:lang w:eastAsia="zh-CN"/>
        </w:rPr>
        <w:t xml:space="preserve"> and socialisation with peers</w:t>
      </w:r>
      <w:r w:rsidR="006746E3" w:rsidRPr="00195E7D">
        <w:rPr>
          <w:lang w:eastAsia="zh-CN"/>
        </w:rPr>
        <w:t xml:space="preserve">. </w:t>
      </w:r>
      <w:r>
        <w:rPr>
          <w:lang w:eastAsia="zh-CN"/>
        </w:rPr>
        <w:t>A range of examples are included in the department’s sample units and support documents.</w:t>
      </w:r>
      <w:r w:rsidR="00245E30">
        <w:rPr>
          <w:lang w:eastAsia="zh-CN"/>
        </w:rPr>
        <w:t xml:space="preserve"> Select </w:t>
      </w:r>
      <w:r w:rsidR="005919DF">
        <w:rPr>
          <w:lang w:eastAsia="zh-CN"/>
        </w:rPr>
        <w:t>2 to 3 to use regularly with students, for example ‘Beat the teacher’ ‘Sentence stealer’</w:t>
      </w:r>
      <w:r w:rsidR="00181AE1">
        <w:rPr>
          <w:lang w:eastAsia="zh-CN"/>
        </w:rPr>
        <w:t xml:space="preserve"> and ‘One pen one dice’</w:t>
      </w:r>
      <w:r w:rsidR="00040A89">
        <w:rPr>
          <w:lang w:eastAsia="zh-CN"/>
        </w:rPr>
        <w:t>, gradually adding complexity</w:t>
      </w:r>
      <w:r w:rsidR="00181AE1">
        <w:rPr>
          <w:lang w:eastAsia="zh-CN"/>
        </w:rPr>
        <w:t xml:space="preserve"> to the language structures</w:t>
      </w:r>
      <w:r w:rsidR="00040A89">
        <w:rPr>
          <w:lang w:eastAsia="zh-CN"/>
        </w:rPr>
        <w:t xml:space="preserve"> as students’ language skills and confidence grow. Once these become routine for students, </w:t>
      </w:r>
      <w:r w:rsidR="00181AE1">
        <w:rPr>
          <w:lang w:eastAsia="zh-CN"/>
        </w:rPr>
        <w:t>they will focus on the language, enhancing classroom management.</w:t>
      </w:r>
    </w:p>
    <w:p w14:paraId="15D82BCA" w14:textId="0EC399E5" w:rsidR="006746E3" w:rsidRDefault="008C2DF6" w:rsidP="006746E3">
      <w:pPr>
        <w:pStyle w:val="ListBullet"/>
        <w:numPr>
          <w:ilvl w:val="0"/>
          <w:numId w:val="1"/>
        </w:numPr>
        <w:rPr>
          <w:lang w:eastAsia="zh-CN"/>
        </w:rPr>
      </w:pPr>
      <w:hyperlink r:id="rId46" w:history="1">
        <w:r w:rsidR="006746E3" w:rsidRPr="00154F19">
          <w:rPr>
            <w:rStyle w:val="Hyperlink"/>
            <w:b/>
            <w:bCs/>
            <w:lang w:eastAsia="zh-CN"/>
          </w:rPr>
          <w:t>Brain breaks</w:t>
        </w:r>
      </w:hyperlink>
      <w:r w:rsidR="006746E3" w:rsidRPr="00195E7D">
        <w:rPr>
          <w:lang w:eastAsia="zh-CN"/>
        </w:rPr>
        <w:t xml:space="preserve"> </w:t>
      </w:r>
      <w:r w:rsidR="006746E3">
        <w:rPr>
          <w:lang w:eastAsia="zh-CN"/>
        </w:rPr>
        <w:t xml:space="preserve">to </w:t>
      </w:r>
      <w:r w:rsidR="006746E3" w:rsidRPr="00195E7D">
        <w:rPr>
          <w:lang w:eastAsia="zh-CN"/>
        </w:rPr>
        <w:t>allow students</w:t>
      </w:r>
      <w:r w:rsidR="006746E3">
        <w:rPr>
          <w:lang w:eastAsia="zh-CN"/>
        </w:rPr>
        <w:t xml:space="preserve"> </w:t>
      </w:r>
      <w:r w:rsidR="006746E3" w:rsidRPr="00195E7D">
        <w:rPr>
          <w:lang w:eastAsia="zh-CN"/>
        </w:rPr>
        <w:t xml:space="preserve">to replenish </w:t>
      </w:r>
      <w:r w:rsidR="006746E3">
        <w:rPr>
          <w:lang w:eastAsia="zh-CN"/>
        </w:rPr>
        <w:t>focus and</w:t>
      </w:r>
      <w:r w:rsidR="006746E3" w:rsidRPr="00195E7D">
        <w:rPr>
          <w:lang w:eastAsia="zh-CN"/>
        </w:rPr>
        <w:t xml:space="preserve"> attention.</w:t>
      </w:r>
      <w:r w:rsidR="00BF10C0">
        <w:rPr>
          <w:lang w:eastAsia="zh-CN"/>
        </w:rPr>
        <w:t xml:space="preserve"> After focused learning </w:t>
      </w:r>
      <w:r w:rsidR="0024527A">
        <w:rPr>
          <w:lang w:eastAsia="zh-CN"/>
        </w:rPr>
        <w:t xml:space="preserve">and practice </w:t>
      </w:r>
      <w:r w:rsidR="00BF10C0">
        <w:rPr>
          <w:lang w:eastAsia="zh-CN"/>
        </w:rPr>
        <w:t xml:space="preserve">of new content, </w:t>
      </w:r>
      <w:r w:rsidR="0024527A">
        <w:rPr>
          <w:lang w:eastAsia="zh-CN"/>
        </w:rPr>
        <w:t xml:space="preserve">embed a no-stakes activity to allow students to </w:t>
      </w:r>
      <w:r w:rsidR="0095567C">
        <w:rPr>
          <w:lang w:eastAsia="zh-CN"/>
        </w:rPr>
        <w:t xml:space="preserve">mentally rest and </w:t>
      </w:r>
      <w:r w:rsidR="0024527A">
        <w:rPr>
          <w:lang w:eastAsia="zh-CN"/>
        </w:rPr>
        <w:t>regroup.</w:t>
      </w:r>
    </w:p>
    <w:p w14:paraId="2114935D" w14:textId="641B5EF1" w:rsidR="006746E3" w:rsidRDefault="006746E3" w:rsidP="006746E3">
      <w:pPr>
        <w:pStyle w:val="ListBullet"/>
        <w:numPr>
          <w:ilvl w:val="0"/>
          <w:numId w:val="1"/>
        </w:numPr>
        <w:rPr>
          <w:lang w:eastAsia="zh-CN"/>
        </w:rPr>
      </w:pPr>
      <w:r w:rsidRPr="00050207">
        <w:rPr>
          <w:b/>
          <w:bCs/>
          <w:lang w:eastAsia="zh-CN"/>
        </w:rPr>
        <w:t>Differentiation examples</w:t>
      </w:r>
      <w:r>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r w:rsidR="0095567C">
        <w:rPr>
          <w:lang w:eastAsia="zh-CN"/>
        </w:rPr>
        <w:t xml:space="preserve"> Examples are included in the department’s support. </w:t>
      </w:r>
    </w:p>
    <w:p w14:paraId="7375E841" w14:textId="77777777" w:rsidR="00A11EA6" w:rsidRDefault="00A11EA6" w:rsidP="00A11EA6">
      <w:pPr>
        <w:pStyle w:val="ListBullet"/>
        <w:numPr>
          <w:ilvl w:val="0"/>
          <w:numId w:val="1"/>
        </w:numPr>
      </w:pPr>
      <w:r w:rsidRPr="00A1262D">
        <w:rPr>
          <w:b/>
          <w:bCs/>
        </w:rPr>
        <w:t>Student-friendly infographics</w:t>
      </w:r>
      <w:r>
        <w:t xml:space="preserve"> help students visualise the learning journey and take ownership of the learning by setting learning goals and making connections between prior learning and new learning.</w:t>
      </w:r>
    </w:p>
    <w:p w14:paraId="2D662C5B" w14:textId="3928DE57" w:rsidR="006746E3" w:rsidRDefault="006746E3" w:rsidP="006746E3">
      <w:pPr>
        <w:pStyle w:val="ListBullet"/>
        <w:numPr>
          <w:ilvl w:val="0"/>
          <w:numId w:val="1"/>
        </w:numPr>
        <w:rPr>
          <w:lang w:eastAsia="zh-CN"/>
        </w:rPr>
      </w:pPr>
      <w:r>
        <w:rPr>
          <w:b/>
          <w:bCs/>
          <w:lang w:eastAsia="zh-CN"/>
        </w:rPr>
        <w:t>A</w:t>
      </w:r>
      <w:r w:rsidRPr="00195E7D">
        <w:rPr>
          <w:b/>
          <w:bCs/>
          <w:lang w:eastAsia="zh-CN"/>
        </w:rPr>
        <w:t>nchor chart</w:t>
      </w:r>
      <w:r w:rsidRPr="006A3040">
        <w:rPr>
          <w:b/>
          <w:bCs/>
          <w:lang w:eastAsia="zh-CN"/>
        </w:rPr>
        <w:t>s</w:t>
      </w:r>
      <w:r>
        <w:rPr>
          <w:lang w:eastAsia="zh-CN"/>
        </w:rPr>
        <w:t xml:space="preserve"> to</w:t>
      </w:r>
      <w:r w:rsidRPr="00195E7D">
        <w:rPr>
          <w:lang w:eastAsia="zh-CN"/>
        </w:rPr>
        <w:t xml:space="preserve"> </w:t>
      </w:r>
      <w:r>
        <w:rPr>
          <w:lang w:eastAsia="zh-CN"/>
        </w:rPr>
        <w:t xml:space="preserve">provide </w:t>
      </w:r>
      <w:r w:rsidRPr="00195E7D">
        <w:rPr>
          <w:lang w:eastAsia="zh-CN"/>
        </w:rPr>
        <w:t>a visual summary of learning. Anchor charts can be created collaboratively as a class or individually for a personalised summary of useful vocabulary and structures for the unit. Anchor charts can be handwritten or digital</w:t>
      </w:r>
      <w:r w:rsidR="007C7BD9">
        <w:rPr>
          <w:lang w:eastAsia="zh-CN"/>
        </w:rPr>
        <w:t>.</w:t>
      </w:r>
    </w:p>
    <w:p w14:paraId="43C0632B" w14:textId="72155195" w:rsidR="006746E3" w:rsidRDefault="006746E3" w:rsidP="006746E3">
      <w:pPr>
        <w:pStyle w:val="ListBullet"/>
        <w:numPr>
          <w:ilvl w:val="0"/>
          <w:numId w:val="1"/>
        </w:numPr>
        <w:rPr>
          <w:lang w:eastAsia="zh-CN"/>
        </w:rPr>
      </w:pPr>
      <w:r w:rsidRPr="00195E7D">
        <w:rPr>
          <w:b/>
          <w:bCs/>
          <w:lang w:eastAsia="zh-CN"/>
        </w:rPr>
        <w:lastRenderedPageBreak/>
        <w:t>Visible thinking routines</w:t>
      </w:r>
      <w:r w:rsidRPr="00195E7D">
        <w:rPr>
          <w:lang w:eastAsia="zh-CN"/>
        </w:rPr>
        <w:t xml:space="preserve"> </w:t>
      </w:r>
      <w:r>
        <w:rPr>
          <w:lang w:eastAsia="zh-CN"/>
        </w:rPr>
        <w:t>to</w:t>
      </w:r>
      <w:r w:rsidRPr="00195E7D">
        <w:rPr>
          <w:lang w:eastAsia="zh-CN"/>
        </w:rPr>
        <w:t xml:space="preserve"> promote deeper understanding, student reflection and feedback opportunities. A wide range of visible thinking routines for the languages</w:t>
      </w:r>
      <w:r>
        <w:rPr>
          <w:lang w:eastAsia="zh-CN"/>
        </w:rPr>
        <w:t xml:space="preserve"> classroom, feedback guides for teachers and students, the ‘Learning journals – guide for students’ and an online sample self-reflection guide for students</w:t>
      </w:r>
      <w:r w:rsidRPr="00195E7D">
        <w:rPr>
          <w:lang w:eastAsia="zh-CN"/>
        </w:rPr>
        <w:t xml:space="preserve"> can be found at the </w:t>
      </w:r>
      <w:hyperlink r:id="rId47" w:history="1">
        <w:r w:rsidRPr="00C821CC">
          <w:rPr>
            <w:rStyle w:val="Hyperlink"/>
            <w:lang w:eastAsia="zh-CN"/>
          </w:rPr>
          <w:t>Teaching tools</w:t>
        </w:r>
        <w:r w:rsidRPr="00A006FF">
          <w:t xml:space="preserve"> </w:t>
        </w:r>
        <w:r>
          <w:t xml:space="preserve">page </w:t>
        </w:r>
      </w:hyperlink>
      <w:r w:rsidRPr="00195E7D">
        <w:rPr>
          <w:lang w:eastAsia="zh-CN"/>
        </w:rPr>
        <w:t>of the Languages curriculum web</w:t>
      </w:r>
      <w:r w:rsidR="007C7BD9">
        <w:rPr>
          <w:lang w:eastAsia="zh-CN"/>
        </w:rPr>
        <w:t>page</w:t>
      </w:r>
      <w:r w:rsidRPr="00195E7D">
        <w:rPr>
          <w:lang w:eastAsia="zh-CN"/>
        </w:rPr>
        <w:t>.</w:t>
      </w:r>
      <w:r>
        <w:rPr>
          <w:lang w:eastAsia="zh-CN"/>
        </w:rPr>
        <w:t xml:space="preserve"> Practising routines with students so they become automatic can reduce cognitive load.</w:t>
      </w:r>
    </w:p>
    <w:p w14:paraId="46A946BB" w14:textId="34C022FC" w:rsidR="006746E3" w:rsidRPr="00760383" w:rsidRDefault="006746E3" w:rsidP="006746E3">
      <w:pPr>
        <w:pStyle w:val="ListBullet"/>
        <w:numPr>
          <w:ilvl w:val="0"/>
          <w:numId w:val="1"/>
        </w:numPr>
        <w:rPr>
          <w:lang w:eastAsia="zh-CN"/>
        </w:rPr>
      </w:pPr>
      <w:r>
        <w:rPr>
          <w:b/>
          <w:bCs/>
          <w:lang w:eastAsia="zh-CN"/>
        </w:rPr>
        <w:t>S</w:t>
      </w:r>
      <w:r w:rsidRPr="00195E7D">
        <w:rPr>
          <w:b/>
          <w:bCs/>
          <w:lang w:eastAsia="zh-CN"/>
        </w:rPr>
        <w:t>entence builder</w:t>
      </w:r>
      <w:r w:rsidR="00EE6C72">
        <w:rPr>
          <w:b/>
          <w:bCs/>
          <w:lang w:eastAsia="zh-CN"/>
        </w:rPr>
        <w:t>s</w:t>
      </w:r>
      <w:r w:rsidR="00EE6C72" w:rsidRPr="007C6AC1">
        <w:rPr>
          <w:lang w:eastAsia="zh-CN"/>
        </w:rPr>
        <w:t xml:space="preserve"> </w:t>
      </w:r>
      <w:r w:rsidRPr="00195E7D">
        <w:rPr>
          <w:lang w:eastAsia="zh-CN"/>
        </w:rPr>
        <w:t xml:space="preserve">to support </w:t>
      </w:r>
      <w:r w:rsidRPr="00760383">
        <w:rPr>
          <w:lang w:eastAsia="zh-CN"/>
        </w:rPr>
        <w:t>students with modelled and guided learning.</w:t>
      </w:r>
    </w:p>
    <w:p w14:paraId="670B532A" w14:textId="515AD2F4" w:rsidR="006746E3" w:rsidRPr="00760383" w:rsidRDefault="006746E3" w:rsidP="006746E3">
      <w:pPr>
        <w:pStyle w:val="ListBullet"/>
        <w:numPr>
          <w:ilvl w:val="0"/>
          <w:numId w:val="1"/>
        </w:numPr>
        <w:rPr>
          <w:lang w:eastAsia="zh-CN"/>
        </w:rPr>
      </w:pPr>
      <w:r w:rsidRPr="00760383">
        <w:rPr>
          <w:b/>
          <w:bCs/>
          <w:lang w:eastAsia="zh-CN"/>
        </w:rPr>
        <w:t>Online flashcards and games</w:t>
      </w:r>
      <w:r w:rsidRPr="00760383">
        <w:rPr>
          <w:lang w:eastAsia="zh-CN"/>
        </w:rPr>
        <w:t xml:space="preserve"> </w:t>
      </w:r>
      <w:r>
        <w:rPr>
          <w:lang w:eastAsia="zh-CN"/>
        </w:rPr>
        <w:t>using</w:t>
      </w:r>
      <w:r w:rsidRPr="00760383">
        <w:rPr>
          <w:lang w:eastAsia="zh-CN"/>
        </w:rPr>
        <w:t xml:space="preserve"> tools such as </w:t>
      </w:r>
      <w:hyperlink r:id="rId48" w:history="1">
        <w:r w:rsidRPr="00760383">
          <w:rPr>
            <w:color w:val="001C4A" w:themeColor="accent1" w:themeShade="BF"/>
            <w:u w:val="single"/>
          </w:rPr>
          <w:t>Kahoot</w:t>
        </w:r>
      </w:hyperlink>
      <w:r w:rsidRPr="00760383">
        <w:t xml:space="preserve"> and </w:t>
      </w:r>
      <w:hyperlink r:id="rId49" w:history="1">
        <w:r w:rsidRPr="00760383">
          <w:rPr>
            <w:color w:val="001C4A" w:themeColor="accent1" w:themeShade="BF"/>
            <w:u w:val="single"/>
          </w:rPr>
          <w:t>Quizlet</w:t>
        </w:r>
      </w:hyperlink>
      <w:r w:rsidRPr="00760383">
        <w:t xml:space="preserve"> </w:t>
      </w:r>
      <w:r w:rsidRPr="00760383">
        <w:rPr>
          <w:lang w:eastAsia="zh-CN"/>
        </w:rPr>
        <w:t xml:space="preserve">to provide students with opportunities to </w:t>
      </w:r>
      <w:r w:rsidRPr="00760383">
        <w:t>create flashcards and play games to practise new vocabulary and structures</w:t>
      </w:r>
      <w:r>
        <w:t>. Allowing students ongoing opportunities to revisit and memorise vocabulary and structures at intervals throughout the unit (spreading out study over time) supports memory retrieval practices.</w:t>
      </w:r>
    </w:p>
    <w:p w14:paraId="38826D4A" w14:textId="2E635AD5" w:rsidR="006746E3" w:rsidRDefault="006746E3" w:rsidP="006746E3">
      <w:pPr>
        <w:pStyle w:val="ListBullet"/>
        <w:numPr>
          <w:ilvl w:val="0"/>
          <w:numId w:val="1"/>
        </w:numPr>
        <w:rPr>
          <w:lang w:eastAsia="zh-CN"/>
        </w:rPr>
      </w:pPr>
      <w:r w:rsidRPr="00760383">
        <w:rPr>
          <w:b/>
          <w:bCs/>
          <w:lang w:eastAsia="zh-CN"/>
        </w:rPr>
        <w:t>Mini whiteboard</w:t>
      </w:r>
      <w:r w:rsidRPr="006A3040">
        <w:rPr>
          <w:b/>
          <w:bCs/>
          <w:lang w:eastAsia="zh-CN"/>
        </w:rPr>
        <w:t xml:space="preserve"> activities</w:t>
      </w:r>
      <w:r>
        <w:rPr>
          <w:lang w:eastAsia="zh-CN"/>
        </w:rPr>
        <w:t xml:space="preserve"> </w:t>
      </w:r>
      <w:r w:rsidRPr="00760383">
        <w:rPr>
          <w:lang w:eastAsia="zh-CN"/>
        </w:rPr>
        <w:t xml:space="preserve">to </w:t>
      </w:r>
      <w:r w:rsidR="007D5D9A">
        <w:rPr>
          <w:lang w:eastAsia="zh-CN"/>
        </w:rPr>
        <w:t>formatively assess</w:t>
      </w:r>
      <w:r w:rsidRPr="00760383">
        <w:rPr>
          <w:lang w:eastAsia="zh-CN"/>
        </w:rPr>
        <w:t xml:space="preserve"> </w:t>
      </w:r>
      <w:r>
        <w:rPr>
          <w:lang w:eastAsia="zh-CN"/>
        </w:rPr>
        <w:t>every student’s</w:t>
      </w:r>
      <w:r w:rsidRPr="00760383">
        <w:rPr>
          <w:lang w:eastAsia="zh-CN"/>
        </w:rPr>
        <w:t xml:space="preserve"> understanding</w:t>
      </w:r>
      <w:r>
        <w:rPr>
          <w:lang w:eastAsia="zh-CN"/>
        </w:rPr>
        <w:t xml:space="preserve"> and collaboration</w:t>
      </w:r>
      <w:r w:rsidRPr="00760383">
        <w:rPr>
          <w:lang w:eastAsia="zh-CN"/>
        </w:rPr>
        <w:t>.</w:t>
      </w:r>
    </w:p>
    <w:p w14:paraId="65F972C2" w14:textId="45456EA3" w:rsidR="006746E3" w:rsidRPr="006746E3" w:rsidRDefault="008C2DF6" w:rsidP="007C6AC1">
      <w:pPr>
        <w:pStyle w:val="ListBullet"/>
        <w:numPr>
          <w:ilvl w:val="0"/>
          <w:numId w:val="1"/>
        </w:numPr>
      </w:pPr>
      <w:hyperlink r:id="rId50" w:history="1">
        <w:r w:rsidR="006746E3" w:rsidRPr="004B293A">
          <w:rPr>
            <w:rStyle w:val="Hyperlink"/>
            <w:b/>
            <w:bCs/>
            <w:lang w:eastAsia="zh-CN"/>
          </w:rPr>
          <w:t>Exit slips</w:t>
        </w:r>
      </w:hyperlink>
      <w:r w:rsidR="006746E3" w:rsidRPr="00195E7D">
        <w:rPr>
          <w:lang w:eastAsia="zh-CN"/>
        </w:rPr>
        <w:t xml:space="preserve"> to encourage student reflection, check for understanding and provide informal feedback.</w:t>
      </w:r>
    </w:p>
    <w:p w14:paraId="4AFB1B6F" w14:textId="77777777" w:rsidR="001930A2" w:rsidRDefault="001930A2" w:rsidP="007C6AC1">
      <w:pPr>
        <w:pStyle w:val="Heading2"/>
      </w:pPr>
      <w:bookmarkStart w:id="56" w:name="_Toc181087214"/>
      <w:r>
        <w:t>K–10 support</w:t>
      </w:r>
      <w:bookmarkEnd w:id="56"/>
    </w:p>
    <w:p w14:paraId="21FF305C" w14:textId="1E584B04" w:rsidR="001930A2" w:rsidRPr="001930A2" w:rsidRDefault="001930A2" w:rsidP="007C6AC1">
      <w:r>
        <w:t xml:space="preserve">Currently, the department’s support is predominantly for modern languages, as these have the highest candidature in NSW public schools. Support for classical languages will be published in 2025. Support for Aboriginal Languages is provided by the </w:t>
      </w:r>
      <w:hyperlink r:id="rId51" w:history="1">
        <w:r w:rsidRPr="00C830EF">
          <w:rPr>
            <w:rStyle w:val="Hyperlink"/>
          </w:rPr>
          <w:t>Aboriginal Education and Communities Directorate</w:t>
        </w:r>
      </w:hyperlink>
      <w:r>
        <w:t>. Support for Auslan is currently in the planning phase, for publication prior to the 2026 implementation date.</w:t>
      </w:r>
    </w:p>
    <w:p w14:paraId="351DCC47" w14:textId="2D0E3590" w:rsidR="006746E3" w:rsidRDefault="006746E3" w:rsidP="007C6AC1">
      <w:pPr>
        <w:pStyle w:val="Heading3"/>
      </w:pPr>
      <w:bookmarkStart w:id="57" w:name="_Toc181087215"/>
      <w:r>
        <w:t>Modern languages</w:t>
      </w:r>
      <w:bookmarkEnd w:id="57"/>
    </w:p>
    <w:p w14:paraId="74B3623D" w14:textId="54BAD81B" w:rsidR="00421A2B" w:rsidRDefault="00492BA0" w:rsidP="00492BA0">
      <w:r>
        <w:t xml:space="preserve">For modern languages 7–10, the </w:t>
      </w:r>
      <w:r w:rsidR="0011397C">
        <w:t>department</w:t>
      </w:r>
      <w:r>
        <w:t xml:space="preserve"> has provided </w:t>
      </w:r>
      <w:r w:rsidR="0011397C">
        <w:t>both generic and language-specific support</w:t>
      </w:r>
      <w:r w:rsidR="00421A2B">
        <w:t>.</w:t>
      </w:r>
    </w:p>
    <w:p w14:paraId="5A69C313" w14:textId="4040E496" w:rsidR="00F1713A" w:rsidRDefault="00F1713A" w:rsidP="00492BA0">
      <w:r>
        <w:t xml:space="preserve">Generic support </w:t>
      </w:r>
      <w:r w:rsidR="005069A2">
        <w:t xml:space="preserve">can be found on the </w:t>
      </w:r>
      <w:hyperlink r:id="rId52" w:history="1">
        <w:r w:rsidR="005069A2" w:rsidRPr="005069A2">
          <w:rPr>
            <w:rStyle w:val="Hyperlink"/>
          </w:rPr>
          <w:t>Planning, programming and assessing languages 7–10</w:t>
        </w:r>
      </w:hyperlink>
      <w:r w:rsidR="005069A2">
        <w:t xml:space="preserve"> webpage and </w:t>
      </w:r>
      <w:r>
        <w:t>includes:</w:t>
      </w:r>
    </w:p>
    <w:p w14:paraId="00E7E974" w14:textId="2720D682" w:rsidR="00492BA0" w:rsidRDefault="005069A2" w:rsidP="00492BA0">
      <w:pPr>
        <w:pStyle w:val="ListBullet"/>
      </w:pPr>
      <w:r w:rsidRPr="00060877">
        <w:t>Programming guidelines for the Modern Languages K–10 Syllabus</w:t>
      </w:r>
    </w:p>
    <w:p w14:paraId="5BF3B12D" w14:textId="31D207FA" w:rsidR="00492BA0" w:rsidRDefault="005069A2" w:rsidP="00492BA0">
      <w:pPr>
        <w:pStyle w:val="ListBullet"/>
      </w:pPr>
      <w:r w:rsidRPr="00060877">
        <w:lastRenderedPageBreak/>
        <w:t>Assessment guidelines for the Modern Languages K–10 Syllabus</w:t>
      </w:r>
    </w:p>
    <w:p w14:paraId="5946805D" w14:textId="77777777" w:rsidR="00060877" w:rsidRDefault="005069A2" w:rsidP="00060877">
      <w:pPr>
        <w:pStyle w:val="ListBullet"/>
      </w:pPr>
      <w:r w:rsidRPr="00060877">
        <w:t>Unit guidelines and sample template for the Modern Languages K–10 Syllabus</w:t>
      </w:r>
    </w:p>
    <w:p w14:paraId="610998E0" w14:textId="5A4662BB" w:rsidR="00F1713A" w:rsidRPr="00060877" w:rsidRDefault="00F1713A" w:rsidP="00060877">
      <w:pPr>
        <w:pStyle w:val="ListBullet"/>
      </w:pPr>
      <w:r w:rsidRPr="00060877">
        <w:t>Staffroom posters</w:t>
      </w:r>
      <w:r w:rsidR="00EC131E" w:rsidRPr="00060877">
        <w:t>.</w:t>
      </w:r>
    </w:p>
    <w:p w14:paraId="76B7B9D6" w14:textId="5A4165CA" w:rsidR="00420628" w:rsidRDefault="00EC131E" w:rsidP="004B293A">
      <w:pPr>
        <w:pStyle w:val="ListBullet"/>
        <w:numPr>
          <w:ilvl w:val="0"/>
          <w:numId w:val="0"/>
        </w:numPr>
      </w:pPr>
      <w:r>
        <w:t>L</w:t>
      </w:r>
      <w:r w:rsidR="00421A2B">
        <w:t>anguage-specific support includes</w:t>
      </w:r>
      <w:r w:rsidR="00492BA0">
        <w:t xml:space="preserve"> sample scope and sequences, fully</w:t>
      </w:r>
      <w:r w:rsidR="00F23D14">
        <w:t>-</w:t>
      </w:r>
      <w:r w:rsidR="00492BA0">
        <w:t xml:space="preserve">resourced units </w:t>
      </w:r>
      <w:r w:rsidR="006A734B">
        <w:t>(with assessment)</w:t>
      </w:r>
      <w:r w:rsidR="00492BA0">
        <w:t>, as well as a range of high</w:t>
      </w:r>
      <w:r w:rsidR="00867ECA">
        <w:t>-</w:t>
      </w:r>
      <w:r w:rsidR="00492BA0">
        <w:t xml:space="preserve">impact activities aligned to the syllabus content dot points. </w:t>
      </w:r>
      <w:r w:rsidR="00420628">
        <w:t>You will also find student-facing infographics, which illustrate the learning in each scope and sequence and each unit.</w:t>
      </w:r>
    </w:p>
    <w:p w14:paraId="77E06D20" w14:textId="37208C6B" w:rsidR="006746E3" w:rsidRDefault="00492BA0" w:rsidP="004B293A">
      <w:pPr>
        <w:pStyle w:val="ListBullet"/>
        <w:numPr>
          <w:ilvl w:val="0"/>
          <w:numId w:val="0"/>
        </w:numPr>
      </w:pPr>
      <w:r>
        <w:t xml:space="preserve">The units are evidence based, aligned to explicit teaching pedagogy with student engagement strategies embedded. </w:t>
      </w:r>
      <w:r w:rsidR="009259DB">
        <w:t xml:space="preserve">They include student-friendly infographics which can be displayed in the classroom. </w:t>
      </w:r>
      <w:r w:rsidR="00293499">
        <w:t>A</w:t>
      </w:r>
      <w:r>
        <w:t>ctivities</w:t>
      </w:r>
      <w:r w:rsidR="00293499">
        <w:t xml:space="preserve"> include</w:t>
      </w:r>
      <w:r>
        <w:t xml:space="preserve"> </w:t>
      </w:r>
      <w:r w:rsidR="00293499">
        <w:t xml:space="preserve">opportunities for </w:t>
      </w:r>
      <w:r>
        <w:t>authentic interaction between students, games to encourage student engagement</w:t>
      </w:r>
      <w:r w:rsidR="00293499">
        <w:t>,</w:t>
      </w:r>
      <w:r>
        <w:t xml:space="preserve"> </w:t>
      </w:r>
      <w:r w:rsidR="00293499">
        <w:t>and</w:t>
      </w:r>
      <w:r>
        <w:t xml:space="preserve"> listening exercises.</w:t>
      </w:r>
      <w:r w:rsidR="00CC327E">
        <w:t xml:space="preserve"> Use of the target language is </w:t>
      </w:r>
      <w:r w:rsidR="006746E3">
        <w:t>modelled for both teachers and students, to support the development of communication skills.</w:t>
      </w:r>
    </w:p>
    <w:p w14:paraId="261DA35A" w14:textId="09D78BB5" w:rsidR="00492BA0" w:rsidRDefault="00293499" w:rsidP="00492BA0">
      <w:r>
        <w:t>Fully-resourced</w:t>
      </w:r>
      <w:r w:rsidR="00492BA0">
        <w:t xml:space="preserve"> sample units are available </w:t>
      </w:r>
      <w:r>
        <w:t>for</w:t>
      </w:r>
      <w:r w:rsidR="006746E3">
        <w:t>:</w:t>
      </w:r>
    </w:p>
    <w:p w14:paraId="5A108477" w14:textId="77777777" w:rsidR="00492BA0" w:rsidRDefault="00492BA0" w:rsidP="00492BA0">
      <w:pPr>
        <w:pStyle w:val="ListBullet"/>
      </w:pPr>
      <w:r>
        <w:t>Chinese (Stages 4 and 5)</w:t>
      </w:r>
    </w:p>
    <w:p w14:paraId="46B6C217" w14:textId="77777777" w:rsidR="00492BA0" w:rsidRDefault="00492BA0" w:rsidP="00492BA0">
      <w:pPr>
        <w:pStyle w:val="ListBullet"/>
      </w:pPr>
      <w:r>
        <w:t>French (Stages 4 and 5)</w:t>
      </w:r>
    </w:p>
    <w:p w14:paraId="6C40C5AB" w14:textId="77777777" w:rsidR="00492BA0" w:rsidRDefault="00492BA0" w:rsidP="00492BA0">
      <w:pPr>
        <w:pStyle w:val="ListBullet"/>
      </w:pPr>
      <w:r>
        <w:t>German (Stage 4)</w:t>
      </w:r>
    </w:p>
    <w:p w14:paraId="0BEC1EBF" w14:textId="77777777" w:rsidR="00492BA0" w:rsidRDefault="00492BA0" w:rsidP="00492BA0">
      <w:pPr>
        <w:pStyle w:val="ListBullet"/>
      </w:pPr>
      <w:r>
        <w:t>Indonesian (Stage 4)</w:t>
      </w:r>
    </w:p>
    <w:p w14:paraId="2957C083" w14:textId="77777777" w:rsidR="00CC327E" w:rsidRDefault="00492BA0" w:rsidP="00CC327E">
      <w:pPr>
        <w:pStyle w:val="ListBullet"/>
      </w:pPr>
      <w:r>
        <w:t>Italian (Stages 4 and 5)</w:t>
      </w:r>
    </w:p>
    <w:p w14:paraId="2A6AD908" w14:textId="027A4FE5" w:rsidR="00492BA0" w:rsidRDefault="00492BA0" w:rsidP="00CC327E">
      <w:pPr>
        <w:pStyle w:val="ListBullet"/>
      </w:pPr>
      <w:r>
        <w:t>Japanese (Stages 4 and 5)</w:t>
      </w:r>
    </w:p>
    <w:p w14:paraId="6014C1F9" w14:textId="77777777" w:rsidR="00492BA0" w:rsidRDefault="00492BA0" w:rsidP="00492BA0">
      <w:pPr>
        <w:pStyle w:val="ListBullet"/>
      </w:pPr>
      <w:r>
        <w:t>Korean (Stage 4)</w:t>
      </w:r>
    </w:p>
    <w:p w14:paraId="176264E5" w14:textId="2CB62FB4" w:rsidR="00492BA0" w:rsidRDefault="00492BA0" w:rsidP="00492BA0">
      <w:pPr>
        <w:pStyle w:val="ListBullet"/>
      </w:pPr>
      <w:r w:rsidRPr="007260E5">
        <w:t>Spanish</w:t>
      </w:r>
      <w:r>
        <w:t xml:space="preserve"> (Stages 4 and 5)</w:t>
      </w:r>
      <w:r w:rsidR="00293499">
        <w:t>.</w:t>
      </w:r>
    </w:p>
    <w:p w14:paraId="12516837" w14:textId="74CFE284" w:rsidR="00EB24A8" w:rsidRDefault="00EB24A8" w:rsidP="00EB24A8">
      <w:r>
        <w:t>The units can be adapted for any language. If your language is not in the list above, look at a similar language’s resources and see if you can adapt them.</w:t>
      </w:r>
    </w:p>
    <w:p w14:paraId="0DABC1F9" w14:textId="6A81D83C" w:rsidR="00293499" w:rsidRPr="007260E5" w:rsidRDefault="00293499" w:rsidP="00293499">
      <w:pPr>
        <w:pStyle w:val="ListBullet"/>
        <w:numPr>
          <w:ilvl w:val="0"/>
          <w:numId w:val="0"/>
        </w:numPr>
        <w:ind w:left="567" w:hanging="567"/>
      </w:pPr>
      <w:r>
        <w:t>Units for Arabic and Modern Greek will be published in 2025.</w:t>
      </w:r>
    </w:p>
    <w:p w14:paraId="34C56D33" w14:textId="514EF20D" w:rsidR="00492BA0" w:rsidRDefault="00EB24A8" w:rsidP="00492BA0">
      <w:r>
        <w:t>Adjust the units to</w:t>
      </w:r>
      <w:r w:rsidR="00492BA0">
        <w:t xml:space="preserve"> suit your context</w:t>
      </w:r>
      <w:r w:rsidR="006E7172">
        <w:t>.</w:t>
      </w:r>
      <w:r>
        <w:t xml:space="preserve"> For example, s</w:t>
      </w:r>
      <w:r w:rsidR="00492BA0">
        <w:t xml:space="preserve">ome classes may get through a unit in </w:t>
      </w:r>
      <w:r>
        <w:t>one</w:t>
      </w:r>
      <w:r w:rsidR="00492BA0">
        <w:t xml:space="preserve"> term, whereas other classes </w:t>
      </w:r>
      <w:r>
        <w:t xml:space="preserve">may require a semester. </w:t>
      </w:r>
      <w:r w:rsidR="00492BA0">
        <w:t xml:space="preserve">Some of the activities might suit your </w:t>
      </w:r>
      <w:r w:rsidR="00492BA0">
        <w:lastRenderedPageBreak/>
        <w:t>students and some might not. Remember that you need to balance the variety of activities each lesson so that your students are engaged and on task as much as possible with their learning.</w:t>
      </w:r>
    </w:p>
    <w:p w14:paraId="0602C6AD" w14:textId="77777777" w:rsidR="00A365FD" w:rsidRDefault="00A365FD">
      <w:pPr>
        <w:suppressAutoHyphens w:val="0"/>
        <w:spacing w:before="0" w:after="160" w:line="259" w:lineRule="auto"/>
        <w:rPr>
          <w:rFonts w:eastAsiaTheme="majorEastAsia"/>
          <w:bCs/>
          <w:color w:val="002664"/>
          <w:sz w:val="40"/>
          <w:szCs w:val="52"/>
        </w:rPr>
      </w:pPr>
      <w:r>
        <w:br w:type="page"/>
      </w:r>
    </w:p>
    <w:p w14:paraId="7B8468FD" w14:textId="0F64AF00" w:rsidR="00376E14" w:rsidRDefault="00376E14" w:rsidP="007C6AC1">
      <w:pPr>
        <w:pStyle w:val="Heading1"/>
      </w:pPr>
      <w:bookmarkStart w:id="58" w:name="_Toc180140499"/>
      <w:bookmarkStart w:id="59" w:name="_Toc180240546"/>
      <w:bookmarkStart w:id="60" w:name="_Toc181087216"/>
      <w:bookmarkStart w:id="61" w:name="_Toc87353908"/>
      <w:bookmarkStart w:id="62" w:name="_Toc132718844"/>
      <w:bookmarkStart w:id="63" w:name="_Toc133243527"/>
      <w:r>
        <w:lastRenderedPageBreak/>
        <w:t>Assessment</w:t>
      </w:r>
      <w:bookmarkEnd w:id="58"/>
      <w:bookmarkEnd w:id="59"/>
      <w:bookmarkEnd w:id="60"/>
    </w:p>
    <w:p w14:paraId="6015282E" w14:textId="123380CB" w:rsidR="00376E14" w:rsidRPr="00B032D4" w:rsidRDefault="00376E14" w:rsidP="00376E14">
      <w:r w:rsidRPr="00B032D4">
        <w:t xml:space="preserve">The primary role of assessment is to establish where students are in their learning so that </w:t>
      </w:r>
      <w:r w:rsidR="0015341A" w:rsidRPr="00B032D4">
        <w:t xml:space="preserve">learning progress can be monitored over time </w:t>
      </w:r>
      <w:r w:rsidR="0015341A">
        <w:t xml:space="preserve">and </w:t>
      </w:r>
      <w:r w:rsidR="0023344E">
        <w:t xml:space="preserve">planned </w:t>
      </w:r>
      <w:r w:rsidRPr="00B032D4">
        <w:t xml:space="preserve">teaching can be </w:t>
      </w:r>
      <w:r w:rsidR="0015341A">
        <w:t xml:space="preserve">modified </w:t>
      </w:r>
      <w:r w:rsidR="0023344E">
        <w:t xml:space="preserve">to suit students at their point of need. </w:t>
      </w:r>
      <w:r w:rsidRPr="00B032D4">
        <w:t>Assessment is most effective when it is an integral part of teaching and learning programs.</w:t>
      </w:r>
    </w:p>
    <w:p w14:paraId="26B3467A" w14:textId="1C81B508" w:rsidR="00376E14" w:rsidRDefault="00B8369E" w:rsidP="00376E14">
      <w:r>
        <w:t>NESA states that</w:t>
      </w:r>
      <w:r w:rsidR="00376E14">
        <w:t xml:space="preserve"> assessment involves:</w:t>
      </w:r>
    </w:p>
    <w:p w14:paraId="46A38106" w14:textId="77777777" w:rsidR="00376E14" w:rsidRPr="00B032D4" w:rsidRDefault="00376E14" w:rsidP="00E1154E">
      <w:pPr>
        <w:pStyle w:val="ListBullet"/>
      </w:pPr>
      <w:r w:rsidRPr="00B032D4">
        <w:t>establishing where students are in their learning</w:t>
      </w:r>
    </w:p>
    <w:p w14:paraId="0999A0B2" w14:textId="77777777" w:rsidR="00376E14" w:rsidRPr="00A564CA" w:rsidRDefault="00376E14" w:rsidP="00E1154E">
      <w:pPr>
        <w:pStyle w:val="ListBullet"/>
        <w:rPr>
          <w:lang w:val="it-IT"/>
        </w:rPr>
      </w:pPr>
      <w:r w:rsidRPr="00A564CA">
        <w:rPr>
          <w:lang w:val="it-IT"/>
        </w:rPr>
        <w:t>ongoing monitoring</w:t>
      </w:r>
    </w:p>
    <w:p w14:paraId="65B67426" w14:textId="77777777" w:rsidR="00376E14" w:rsidRPr="00A564CA" w:rsidRDefault="00376E14" w:rsidP="00E1154E">
      <w:pPr>
        <w:pStyle w:val="ListBullet"/>
        <w:rPr>
          <w:lang w:val="it-IT"/>
        </w:rPr>
      </w:pPr>
      <w:r w:rsidRPr="00A564CA">
        <w:rPr>
          <w:lang w:val="it-IT"/>
        </w:rPr>
        <w:t>formative and summative tasks</w:t>
      </w:r>
    </w:p>
    <w:p w14:paraId="2392CB72" w14:textId="77777777" w:rsidR="00376E14" w:rsidRPr="00B032D4" w:rsidRDefault="00376E14" w:rsidP="00E1154E">
      <w:pPr>
        <w:pStyle w:val="ListBullet"/>
      </w:pPr>
      <w:r w:rsidRPr="00B032D4">
        <w:t>providing feedback about student progress.</w:t>
      </w:r>
    </w:p>
    <w:p w14:paraId="51938EA2" w14:textId="77777777" w:rsidR="00376E14" w:rsidRPr="00112589" w:rsidRDefault="00376E14" w:rsidP="00376E14">
      <w:r>
        <w:t xml:space="preserve">There are various types of assessment that take place as part of learning. It is important to </w:t>
      </w:r>
      <w:r w:rsidRPr="00112589">
        <w:t xml:space="preserve">recognise effective </w:t>
      </w:r>
      <w:hyperlink r:id="rId53" w:history="1">
        <w:r w:rsidRPr="00112589">
          <w:rPr>
            <w:rStyle w:val="Hyperlink"/>
          </w:rPr>
          <w:t>assessment principles</w:t>
        </w:r>
      </w:hyperlink>
      <w:r w:rsidRPr="00112589">
        <w:t xml:space="preserve"> as you develop your </w:t>
      </w:r>
      <w:r>
        <w:t xml:space="preserve">teaching and learning </w:t>
      </w:r>
      <w:r w:rsidRPr="00112589">
        <w:t>programs.</w:t>
      </w:r>
    </w:p>
    <w:p w14:paraId="32B53D00" w14:textId="5766D949" w:rsidR="006A0393" w:rsidRPr="00B032D4" w:rsidRDefault="00376E14" w:rsidP="00376E14">
      <w:r w:rsidRPr="0009229A">
        <w:t xml:space="preserve">Summative assessment captures student achievement at a moment in time, usually at the end of an instructional sequence or unit. The main goal of summative assessment is to evaluate student learning at the conclusion of a unit by comparing it against a standard </w:t>
      </w:r>
      <w:r>
        <w:t xml:space="preserve">or </w:t>
      </w:r>
      <w:r w:rsidRPr="0009229A">
        <w:t xml:space="preserve">marking guidelines. </w:t>
      </w:r>
      <w:r w:rsidR="006A0393" w:rsidRPr="00112589">
        <w:t xml:space="preserve">In Years 7–10, teachers develop marking guidelines which align with the </w:t>
      </w:r>
      <w:hyperlink r:id="rId54" w:tgtFrame="_blank" w:history="1">
        <w:r w:rsidR="006A0393" w:rsidRPr="00E01D1B">
          <w:rPr>
            <w:rStyle w:val="Hyperlink"/>
          </w:rPr>
          <w:t>NESA Common Grade Scale</w:t>
        </w:r>
      </w:hyperlink>
      <w:r w:rsidR="006A0393" w:rsidRPr="00112589">
        <w:t>, contextualised to the task and the related syllabus outcomes and content.</w:t>
      </w:r>
      <w:r w:rsidR="00A001D9">
        <w:t xml:space="preserve"> </w:t>
      </w:r>
      <w:r w:rsidR="00A001D9" w:rsidRPr="0009229A">
        <w:t>Some examples of summative assessment include formal exams, end-of-unit projects or presentations, and assignments.</w:t>
      </w:r>
    </w:p>
    <w:p w14:paraId="69DACD0C" w14:textId="65502C93" w:rsidR="00376E14" w:rsidRDefault="00376E14" w:rsidP="00376E14">
      <w:r w:rsidRPr="0009229A">
        <w:t>Formative assessment is used by teachers to evaluate and provide feedback on student learning during the instructional process. Formative assessment has 2 primary aims – to identify where students are at in relation to understanding and applying the content, identifying areas of strength and weakness in order to adjust future teaching methods and materials accordingly</w:t>
      </w:r>
      <w:r>
        <w:t>,</w:t>
      </w:r>
      <w:r w:rsidRPr="0009229A">
        <w:t xml:space="preserve"> </w:t>
      </w:r>
      <w:r>
        <w:t>a</w:t>
      </w:r>
      <w:r w:rsidRPr="0009229A">
        <w:t>nd to close the gap between where students are now and where they need to get to.</w:t>
      </w:r>
      <w:r w:rsidRPr="00B032D4">
        <w:t xml:space="preserve"> </w:t>
      </w:r>
      <w:r w:rsidRPr="0009229A">
        <w:t xml:space="preserve">Some examples </w:t>
      </w:r>
      <w:r>
        <w:t xml:space="preserve">of formative assessment </w:t>
      </w:r>
      <w:r w:rsidRPr="0009229A">
        <w:t>are quizzes, class discussions, exit tickets, peer feedback, teacher observation and mini tasks.</w:t>
      </w:r>
    </w:p>
    <w:p w14:paraId="09F9354E" w14:textId="77777777" w:rsidR="00376E14" w:rsidRPr="00B032D4" w:rsidRDefault="00376E14" w:rsidP="00376E14">
      <w:r>
        <w:t>The</w:t>
      </w:r>
      <w:r w:rsidRPr="0009229A">
        <w:t xml:space="preserve"> department’s key considerations for </w:t>
      </w:r>
      <w:hyperlink r:id="rId55" w:history="1">
        <w:r w:rsidRPr="0009229A">
          <w:rPr>
            <w:rStyle w:val="Hyperlink"/>
          </w:rPr>
          <w:t>quality assessment</w:t>
        </w:r>
      </w:hyperlink>
      <w:r>
        <w:t xml:space="preserve"> are that tasks:</w:t>
      </w:r>
    </w:p>
    <w:p w14:paraId="387EB30D" w14:textId="77777777" w:rsidR="00376E14" w:rsidRPr="00B032D4" w:rsidRDefault="00376E14" w:rsidP="00A65D5C">
      <w:pPr>
        <w:pStyle w:val="ListBullet"/>
      </w:pPr>
      <w:r w:rsidRPr="0009229A">
        <w:t>directly align with student learning outcomes and activities undertaken</w:t>
      </w:r>
    </w:p>
    <w:p w14:paraId="6FA7B8A9" w14:textId="77777777" w:rsidR="00376E14" w:rsidRPr="00B032D4" w:rsidRDefault="00376E14" w:rsidP="00A65D5C">
      <w:pPr>
        <w:pStyle w:val="ListBullet"/>
      </w:pPr>
      <w:r w:rsidRPr="0009229A">
        <w:lastRenderedPageBreak/>
        <w:t>consider how students best demonstrate these learning outcomes</w:t>
      </w:r>
    </w:p>
    <w:p w14:paraId="10641B6A" w14:textId="77777777" w:rsidR="00376E14" w:rsidRPr="00B032D4" w:rsidRDefault="00376E14" w:rsidP="00A65D5C">
      <w:pPr>
        <w:pStyle w:val="ListBullet"/>
      </w:pPr>
      <w:r>
        <w:t>are</w:t>
      </w:r>
      <w:r w:rsidRPr="0009229A">
        <w:t xml:space="preserve"> relevant to the students’ learning stage and life experiences</w:t>
      </w:r>
    </w:p>
    <w:p w14:paraId="6B7C7A43" w14:textId="77777777" w:rsidR="00376E14" w:rsidRPr="00B032D4" w:rsidRDefault="00376E14" w:rsidP="00A65D5C">
      <w:pPr>
        <w:pStyle w:val="ListBullet"/>
      </w:pPr>
      <w:r w:rsidRPr="0009229A">
        <w:t>allow for differentiation to show the depth of student understanding</w:t>
      </w:r>
    </w:p>
    <w:p w14:paraId="216B447E" w14:textId="77777777" w:rsidR="00376E14" w:rsidRPr="00B032D4" w:rsidRDefault="00376E14" w:rsidP="00A65D5C">
      <w:pPr>
        <w:pStyle w:val="ListBullet"/>
      </w:pPr>
      <w:r w:rsidRPr="0009229A">
        <w:t>use different approaches as part of the teaching and learning cycle</w:t>
      </w:r>
    </w:p>
    <w:p w14:paraId="2B2F5BD5" w14:textId="77777777" w:rsidR="00376E14" w:rsidRDefault="00376E14" w:rsidP="00A65D5C">
      <w:pPr>
        <w:pStyle w:val="ListBullet"/>
      </w:pPr>
      <w:r w:rsidRPr="0009229A">
        <w:t>provide feedback that promotes learning progress.</w:t>
      </w:r>
    </w:p>
    <w:p w14:paraId="711A206C" w14:textId="102C6E97" w:rsidR="00E1154E" w:rsidRDefault="00E1154E" w:rsidP="00E1154E">
      <w:r>
        <w:t>Feedback is effective when it is both timely and task focused (CESE 2020). It focuses on growth and improving understanding for future learning experiences. Plan for feedback and ensure you provide students with opportunities to reflect and act on the feedback you provide.</w:t>
      </w:r>
    </w:p>
    <w:p w14:paraId="125ACC98" w14:textId="1C016D96" w:rsidR="00E1154E" w:rsidRPr="000A4F60" w:rsidRDefault="00E1154E" w:rsidP="00E1154E">
      <w:r>
        <w:t>In language teaching, feedback should be based on student achievement in the macro skills. For professional learning on feedback, complete the</w:t>
      </w:r>
      <w:r w:rsidRPr="00BA7D88">
        <w:t xml:space="preserve"> micro learning module </w:t>
      </w:r>
      <w:hyperlink r:id="rId56" w:history="1">
        <w:r w:rsidRPr="00D338E7">
          <w:rPr>
            <w:rStyle w:val="Hyperlink"/>
          </w:rPr>
          <w:t>Effective feedback in languages</w:t>
        </w:r>
      </w:hyperlink>
      <w:r w:rsidRPr="000A4F60">
        <w:t>.</w:t>
      </w:r>
      <w:r>
        <w:t xml:space="preserve"> Feedback ideas and templates can be found on the </w:t>
      </w:r>
      <w:hyperlink r:id="rId57" w:history="1">
        <w:r w:rsidRPr="00C57447">
          <w:rPr>
            <w:rStyle w:val="Hyperlink"/>
          </w:rPr>
          <w:t>Digital Learning Selector.</w:t>
        </w:r>
      </w:hyperlink>
    </w:p>
    <w:p w14:paraId="3D1BDDD6" w14:textId="0A5B3FA9" w:rsidR="00E1154E" w:rsidRPr="00B032D4" w:rsidRDefault="00E1154E" w:rsidP="001F4CCD">
      <w:r>
        <w:t xml:space="preserve">Advice about effective feedback can also be found on the </w:t>
      </w:r>
      <w:hyperlink r:id="rId58" w:history="1">
        <w:r w:rsidRPr="006F14D3">
          <w:rPr>
            <w:rStyle w:val="Hyperlink"/>
          </w:rPr>
          <w:t>NESA website</w:t>
        </w:r>
      </w:hyperlink>
      <w:r>
        <w:t>.</w:t>
      </w:r>
    </w:p>
    <w:p w14:paraId="52E2CDD9" w14:textId="23114335" w:rsidR="00376E14" w:rsidRPr="00B032D4" w:rsidRDefault="00A65D5C" w:rsidP="00106A9E">
      <w:pPr>
        <w:pStyle w:val="Heading2"/>
      </w:pPr>
      <w:bookmarkStart w:id="64" w:name="_Toc180140500"/>
      <w:bookmarkStart w:id="65" w:name="_Toc180240547"/>
      <w:bookmarkStart w:id="66" w:name="_Toc181087217"/>
      <w:r>
        <w:t>7–10</w:t>
      </w:r>
      <w:bookmarkEnd w:id="64"/>
      <w:bookmarkEnd w:id="65"/>
      <w:bookmarkEnd w:id="66"/>
    </w:p>
    <w:p w14:paraId="61FFE502" w14:textId="00A1A91E" w:rsidR="00376E14" w:rsidRDefault="00376E14" w:rsidP="00376E14">
      <w:r>
        <w:t xml:space="preserve">Each year you need to develop an assessment schedule for your classes </w:t>
      </w:r>
      <w:r w:rsidR="00A65D5C">
        <w:t xml:space="preserve">in </w:t>
      </w:r>
      <w:r>
        <w:t>Year</w:t>
      </w:r>
      <w:r w:rsidR="00A65D5C">
        <w:t>s</w:t>
      </w:r>
      <w:r>
        <w:t xml:space="preserve"> 7 to 10. You will need to consider the macro skills you are assessing, the number of formal assessment tasks for the year, what types of tasks you will give students to assess skills and learning content effectively, and weightings for formal assessment tasks. For each formal assessment task, you will need to follow your school’s guidelines, but generally you will be expected to issue assessment notifications to students with at least 2 weeks’ notice. Your assessment notifications will need to include syllabus outcomes, content to be examined,</w:t>
      </w:r>
      <w:r w:rsidR="006B1970">
        <w:t xml:space="preserve"> the</w:t>
      </w:r>
      <w:r>
        <w:t xml:space="preserve"> type of task, for example an oral, listening, reading comprehension or writing task, </w:t>
      </w:r>
      <w:r w:rsidR="006B1970">
        <w:t xml:space="preserve">the due </w:t>
      </w:r>
      <w:r>
        <w:t xml:space="preserve">date and marking guidelines. Consider modelling sample responses with students prior to assessments so the expectations of the task are clear. </w:t>
      </w:r>
    </w:p>
    <w:p w14:paraId="31015C23" w14:textId="759C33C2" w:rsidR="00376E14" w:rsidRDefault="00376E14" w:rsidP="00376E14">
      <w:r>
        <w:t xml:space="preserve">Assessment tasks </w:t>
      </w:r>
      <w:r w:rsidR="00C95D0E">
        <w:t xml:space="preserve">may assess one outcome only, </w:t>
      </w:r>
      <w:r w:rsidR="00DF4431">
        <w:t>or can be ‘</w:t>
      </w:r>
      <w:r w:rsidRPr="0009229A">
        <w:t>interrelated</w:t>
      </w:r>
      <w:r w:rsidR="00DF4431">
        <w:t>’</w:t>
      </w:r>
      <w:r w:rsidRPr="0009229A">
        <w:t xml:space="preserve"> task</w:t>
      </w:r>
      <w:r>
        <w:t xml:space="preserve">s, </w:t>
      </w:r>
      <w:r>
        <w:rPr>
          <w:lang w:val="en-US"/>
        </w:rPr>
        <w:t>where one part of the assessment task relates to students being able to complete a different part of the assessment task</w:t>
      </w:r>
      <w:r w:rsidRPr="0009229A">
        <w:rPr>
          <w:lang w:val="en-US"/>
        </w:rPr>
        <w:t>.</w:t>
      </w:r>
      <w:r>
        <w:rPr>
          <w:lang w:val="en-US"/>
        </w:rPr>
        <w:t xml:space="preserve"> </w:t>
      </w:r>
      <w:r w:rsidR="00DF4431">
        <w:rPr>
          <w:lang w:val="en-US"/>
        </w:rPr>
        <w:t xml:space="preserve">For example, students demonstrate understanding of a text, and then </w:t>
      </w:r>
      <w:r w:rsidR="00B85063">
        <w:rPr>
          <w:lang w:val="en-US"/>
        </w:rPr>
        <w:t xml:space="preserve">produce a related written response. </w:t>
      </w:r>
      <w:r>
        <w:t>Your assessment notification must detail the requirements for each part of the task.</w:t>
      </w:r>
    </w:p>
    <w:p w14:paraId="1C387F76" w14:textId="5A475D2C" w:rsidR="00376E14" w:rsidRPr="00FB3F66" w:rsidRDefault="00376E14" w:rsidP="00376E14">
      <w:r w:rsidRPr="00FB3F66">
        <w:t xml:space="preserve">In the Modern Languages, Aboriginal Languages and Auslan K–10 </w:t>
      </w:r>
      <w:r w:rsidR="00C95D0E">
        <w:t>S</w:t>
      </w:r>
      <w:r w:rsidRPr="00FB3F66">
        <w:t xml:space="preserve">yllabuses, communicating is critical. For the assessment of communication to be meaningful, students need to understand the </w:t>
      </w:r>
      <w:r w:rsidRPr="00FB3F66">
        <w:lastRenderedPageBreak/>
        <w:t>purpose and audience of the communicative act, within a real-world or simulated real-world context.</w:t>
      </w:r>
    </w:p>
    <w:p w14:paraId="2DE56669" w14:textId="77777777" w:rsidR="006A0393" w:rsidRPr="00112589" w:rsidRDefault="006A0393" w:rsidP="006A0393">
      <w:r w:rsidRPr="00112589">
        <w:t xml:space="preserve">When grading student achievement at the end of a Stage 5 course (100 or 200 hours) for the </w:t>
      </w:r>
      <w:r>
        <w:t>RoSA</w:t>
      </w:r>
      <w:r w:rsidRPr="00112589">
        <w:t>, teachers use the relevant course performance descriptors:</w:t>
      </w:r>
    </w:p>
    <w:p w14:paraId="54969406" w14:textId="77777777" w:rsidR="006A0393" w:rsidRPr="00112589" w:rsidRDefault="008C2DF6" w:rsidP="006A0393">
      <w:pPr>
        <w:pStyle w:val="ListBullet"/>
      </w:pPr>
      <w:hyperlink r:id="rId59" w:anchor="course-performance-descriptors-modern_languages_k_10_2022" w:tgtFrame="_blank" w:history="1">
        <w:r w:rsidR="006A0393" w:rsidRPr="00112589">
          <w:rPr>
            <w:rStyle w:val="Hyperlink"/>
          </w:rPr>
          <w:t>Course performance descriptors for Modern Languages K–10 Syllabus</w:t>
        </w:r>
      </w:hyperlink>
    </w:p>
    <w:p w14:paraId="2FB987C4" w14:textId="77777777" w:rsidR="006A0393" w:rsidRPr="00112589" w:rsidRDefault="008C2DF6" w:rsidP="006A0393">
      <w:pPr>
        <w:pStyle w:val="ListBullet"/>
      </w:pPr>
      <w:hyperlink r:id="rId60" w:anchor="course-performance-descriptors-classical_languages_k_10_2022" w:tgtFrame="_blank" w:history="1">
        <w:r w:rsidR="006A0393" w:rsidRPr="00112589">
          <w:rPr>
            <w:rStyle w:val="Hyperlink"/>
          </w:rPr>
          <w:t>Course performance descriptors for Classical Languages K–10 Syllabus</w:t>
        </w:r>
      </w:hyperlink>
    </w:p>
    <w:p w14:paraId="7B9A3F05" w14:textId="77777777" w:rsidR="006A0393" w:rsidRPr="00112589" w:rsidRDefault="008C2DF6" w:rsidP="006A0393">
      <w:pPr>
        <w:pStyle w:val="ListBullet"/>
      </w:pPr>
      <w:hyperlink r:id="rId61" w:anchor="course-performance-descriptors-aboriginal_languages_k_10_2022" w:tgtFrame="_blank" w:history="1">
        <w:r w:rsidR="006A0393" w:rsidRPr="00112589">
          <w:rPr>
            <w:rStyle w:val="Hyperlink"/>
          </w:rPr>
          <w:t>Course performance descriptors for Aboriginal Languages K–10 Syllabus</w:t>
        </w:r>
      </w:hyperlink>
    </w:p>
    <w:p w14:paraId="67709455" w14:textId="1CA2BE07" w:rsidR="006A0393" w:rsidRDefault="008C2DF6" w:rsidP="006A0393">
      <w:pPr>
        <w:pStyle w:val="ListBullet"/>
        <w:rPr>
          <w:lang w:eastAsia="zh-CN"/>
        </w:rPr>
      </w:pPr>
      <w:hyperlink r:id="rId62" w:anchor="course-performance-descriptors-auslan_k_10_2023" w:history="1">
        <w:r w:rsidR="006A0393" w:rsidRPr="00C26E55">
          <w:rPr>
            <w:rStyle w:val="Hyperlink"/>
            <w:lang w:eastAsia="zh-CN"/>
          </w:rPr>
          <w:t>Course performance descriptors for Ausla</w:t>
        </w:r>
        <w:r w:rsidR="006B1970">
          <w:rPr>
            <w:rStyle w:val="Hyperlink"/>
            <w:lang w:eastAsia="zh-CN"/>
          </w:rPr>
          <w:t>n K–10 Syllabus</w:t>
        </w:r>
      </w:hyperlink>
      <w:r w:rsidR="006A0393">
        <w:rPr>
          <w:rStyle w:val="Hyperlink"/>
          <w:lang w:eastAsia="zh-CN"/>
        </w:rPr>
        <w:t>.</w:t>
      </w:r>
    </w:p>
    <w:p w14:paraId="139B7497" w14:textId="4F8C688C" w:rsidR="00376E14" w:rsidRDefault="00376E14" w:rsidP="00376E14">
      <w:r>
        <w:t xml:space="preserve">For further professional learning, watch the Language and Culture team’s statewide staffroom presentation on </w:t>
      </w:r>
      <w:hyperlink r:id="rId63" w:history="1">
        <w:r w:rsidRPr="00574240">
          <w:rPr>
            <w:rStyle w:val="Hyperlink"/>
          </w:rPr>
          <w:t>Assessment ideas for various contexts</w:t>
        </w:r>
      </w:hyperlink>
      <w:r>
        <w:t>.</w:t>
      </w:r>
    </w:p>
    <w:p w14:paraId="4DD47389" w14:textId="46E81C63" w:rsidR="00376E14" w:rsidRDefault="00140750" w:rsidP="00106A9E">
      <w:pPr>
        <w:pStyle w:val="Heading2"/>
      </w:pPr>
      <w:bookmarkStart w:id="67" w:name="_Toc180140501"/>
      <w:bookmarkStart w:id="68" w:name="_Toc180240548"/>
      <w:bookmarkStart w:id="69" w:name="_Toc181087218"/>
      <w:r>
        <w:t>11–12</w:t>
      </w:r>
      <w:bookmarkEnd w:id="67"/>
      <w:bookmarkEnd w:id="68"/>
      <w:bookmarkEnd w:id="69"/>
    </w:p>
    <w:p w14:paraId="5DBFDA97" w14:textId="3FB5EE41" w:rsidR="00140750" w:rsidRDefault="00140750" w:rsidP="00106A9E">
      <w:r>
        <w:t xml:space="preserve">Stage 6 assessment requirements are found on the </w:t>
      </w:r>
      <w:hyperlink r:id="rId64" w:history="1">
        <w:r w:rsidRPr="006017E8">
          <w:rPr>
            <w:rStyle w:val="Hyperlink"/>
          </w:rPr>
          <w:t>NESA website</w:t>
        </w:r>
      </w:hyperlink>
      <w:r>
        <w:t xml:space="preserve">. </w:t>
      </w:r>
      <w:hyperlink r:id="rId65" w:history="1">
        <w:r w:rsidRPr="000204D0">
          <w:rPr>
            <w:rStyle w:val="Hyperlink"/>
          </w:rPr>
          <w:t>HSC examination</w:t>
        </w:r>
      </w:hyperlink>
      <w:r>
        <w:t xml:space="preserve"> papers are available for each course on the NESA website and contain marking guidelines and HSC marking feedback. </w:t>
      </w:r>
    </w:p>
    <w:p w14:paraId="6A612ED3" w14:textId="239CD0F4" w:rsidR="00376E14" w:rsidRDefault="00376E14" w:rsidP="00106A9E">
      <w:pPr>
        <w:rPr>
          <w:lang w:eastAsia="zh-CN"/>
        </w:rPr>
      </w:pPr>
      <w:r>
        <w:rPr>
          <w:lang w:eastAsia="zh-CN"/>
        </w:rPr>
        <w:t xml:space="preserve">Each school develops an assessment program for Year 11 and Year 12 adhering to </w:t>
      </w:r>
      <w:hyperlink r:id="rId66" w:anchor="acerule=n2_1_preliminary_school_based_assessment&amp;part=preamble" w:history="1">
        <w:r w:rsidRPr="006B1970">
          <w:rPr>
            <w:rStyle w:val="Hyperlink"/>
            <w:lang w:eastAsia="zh-CN"/>
          </w:rPr>
          <w:t>NESA’s guidelines</w:t>
        </w:r>
      </w:hyperlink>
      <w:r>
        <w:rPr>
          <w:lang w:eastAsia="zh-CN"/>
        </w:rPr>
        <w:t xml:space="preserve"> in terms of components to assess and the weightings of each task. General information about assessment in Stage 6 can be found on the </w:t>
      </w:r>
      <w:hyperlink r:id="rId67" w:history="1">
        <w:r w:rsidRPr="00735505">
          <w:rPr>
            <w:rStyle w:val="Hyperlink"/>
            <w:lang w:eastAsia="zh-CN"/>
          </w:rPr>
          <w:t>NESA</w:t>
        </w:r>
      </w:hyperlink>
      <w:r>
        <w:rPr>
          <w:lang w:eastAsia="zh-CN"/>
        </w:rPr>
        <w:t xml:space="preserve"> website. Language</w:t>
      </w:r>
      <w:r w:rsidR="009963B4">
        <w:rPr>
          <w:lang w:eastAsia="zh-CN"/>
        </w:rPr>
        <w:t>-</w:t>
      </w:r>
      <w:r>
        <w:rPr>
          <w:lang w:eastAsia="zh-CN"/>
        </w:rPr>
        <w:t xml:space="preserve">specific information can be found on the NESA website in each syllabus under </w:t>
      </w:r>
      <w:r w:rsidR="009963B4">
        <w:rPr>
          <w:lang w:eastAsia="zh-CN"/>
        </w:rPr>
        <w:t>‘</w:t>
      </w:r>
      <w:r>
        <w:rPr>
          <w:lang w:eastAsia="zh-CN"/>
        </w:rPr>
        <w:t>Assessment and reporting in [</w:t>
      </w:r>
      <w:r w:rsidR="009963B4">
        <w:rPr>
          <w:lang w:eastAsia="zh-CN"/>
        </w:rPr>
        <w:t>Language]</w:t>
      </w:r>
      <w:r>
        <w:rPr>
          <w:lang w:eastAsia="zh-CN"/>
        </w:rPr>
        <w:t xml:space="preserve"> Stage 6</w:t>
      </w:r>
      <w:r w:rsidR="009963B4">
        <w:rPr>
          <w:lang w:eastAsia="zh-CN"/>
        </w:rPr>
        <w:t>’</w:t>
      </w:r>
      <w:r>
        <w:rPr>
          <w:lang w:eastAsia="zh-CN"/>
        </w:rPr>
        <w:t>. It is crucial to read the documentation, ask questions if unsure and always follow NESA’s guidelines.</w:t>
      </w:r>
    </w:p>
    <w:p w14:paraId="2D4E4F9C" w14:textId="77777777" w:rsidR="00376E14" w:rsidRPr="00735505" w:rsidRDefault="00376E14" w:rsidP="00106A9E">
      <w:pPr>
        <w:pStyle w:val="ListBullet"/>
        <w:numPr>
          <w:ilvl w:val="0"/>
          <w:numId w:val="0"/>
        </w:numPr>
        <w:rPr>
          <w:lang w:eastAsia="zh-CN"/>
        </w:rPr>
      </w:pPr>
      <w:r w:rsidRPr="00735505">
        <w:rPr>
          <w:lang w:eastAsia="zh-CN"/>
        </w:rPr>
        <w:t>School-based assessment requirements specify that tasks should assess macro skills in a holistic and authentic way, combining skills rather than testing them in isolation. As such, school-based assessment tasks should differ in structure and style to HSC examinations (which assess the macro skills separately), with the exception of Year 11 yearly and Year 12 trial HSC examinations.</w:t>
      </w:r>
    </w:p>
    <w:p w14:paraId="3050F049" w14:textId="77777777" w:rsidR="00376E14" w:rsidRDefault="00376E14" w:rsidP="00106A9E">
      <w:pPr>
        <w:pStyle w:val="ListBullet"/>
        <w:numPr>
          <w:ilvl w:val="0"/>
          <w:numId w:val="0"/>
        </w:numPr>
        <w:rPr>
          <w:lang w:eastAsia="zh-CN"/>
        </w:rPr>
      </w:pPr>
      <w:r w:rsidRPr="00735505">
        <w:rPr>
          <w:lang w:eastAsia="zh-CN"/>
        </w:rPr>
        <w:t xml:space="preserve">Assessment tasks may have multiple </w:t>
      </w:r>
      <w:proofErr w:type="gramStart"/>
      <w:r w:rsidRPr="00735505">
        <w:rPr>
          <w:lang w:eastAsia="zh-CN"/>
        </w:rPr>
        <w:t>parts,</w:t>
      </w:r>
      <w:proofErr w:type="gramEnd"/>
      <w:r w:rsidRPr="00735505">
        <w:rPr>
          <w:lang w:eastAsia="zh-CN"/>
        </w:rPr>
        <w:t xml:space="preserve"> however all parts should be completed on the same day (or in the same assessment period when combining oral and written). There may be times where it is necessary to carry a task over to the next consecutive day, for example, if conducting a speaking assessment with a class of 12 students involving a simulated job interview, this may take more than a lesson. Although NESA would like tasks to be completed on one date, </w:t>
      </w:r>
      <w:r>
        <w:rPr>
          <w:lang w:eastAsia="zh-CN"/>
        </w:rPr>
        <w:t>the</w:t>
      </w:r>
      <w:r w:rsidRPr="00735505">
        <w:rPr>
          <w:lang w:eastAsia="zh-CN"/>
        </w:rPr>
        <w:t xml:space="preserve"> date may </w:t>
      </w:r>
      <w:r w:rsidRPr="00735505">
        <w:rPr>
          <w:lang w:eastAsia="zh-CN"/>
        </w:rPr>
        <w:lastRenderedPageBreak/>
        <w:t>be</w:t>
      </w:r>
      <w:r>
        <w:rPr>
          <w:lang w:eastAsia="zh-CN"/>
        </w:rPr>
        <w:t xml:space="preserve"> written as a week, for example,</w:t>
      </w:r>
      <w:r w:rsidRPr="00735505">
        <w:rPr>
          <w:lang w:eastAsia="zh-CN"/>
        </w:rPr>
        <w:t xml:space="preserve"> ‘Week 8’ </w:t>
      </w:r>
      <w:r>
        <w:rPr>
          <w:lang w:eastAsia="zh-CN"/>
        </w:rPr>
        <w:t>for a</w:t>
      </w:r>
      <w:r w:rsidRPr="00735505">
        <w:rPr>
          <w:lang w:eastAsia="zh-CN"/>
        </w:rPr>
        <w:t xml:space="preserve"> task</w:t>
      </w:r>
      <w:r>
        <w:rPr>
          <w:lang w:eastAsia="zh-CN"/>
        </w:rPr>
        <w:t xml:space="preserve"> of this nature</w:t>
      </w:r>
      <w:r w:rsidRPr="00735505">
        <w:rPr>
          <w:lang w:eastAsia="zh-CN"/>
        </w:rPr>
        <w:t xml:space="preserve">. </w:t>
      </w:r>
      <w:r>
        <w:rPr>
          <w:lang w:eastAsia="zh-CN"/>
        </w:rPr>
        <w:t xml:space="preserve">The </w:t>
      </w:r>
      <w:hyperlink r:id="rId68" w:history="1">
        <w:r>
          <w:rPr>
            <w:rStyle w:val="Hyperlink"/>
            <w:lang w:eastAsia="zh-CN"/>
          </w:rPr>
          <w:t>Assessment Certification Examination (ACE)</w:t>
        </w:r>
      </w:hyperlink>
      <w:r>
        <w:rPr>
          <w:lang w:eastAsia="zh-CN"/>
        </w:rPr>
        <w:t xml:space="preserve"> website contains assessment rules.</w:t>
      </w:r>
    </w:p>
    <w:p w14:paraId="3CED5C8E" w14:textId="5D17BC9E" w:rsidR="00B2413F" w:rsidRDefault="00B2413F" w:rsidP="00106A9E">
      <w:r>
        <w:t xml:space="preserve">The department has developed </w:t>
      </w:r>
      <w:r w:rsidR="005231AD">
        <w:t>the</w:t>
      </w:r>
      <w:r w:rsidRPr="00EB2A8D">
        <w:t xml:space="preserve"> </w:t>
      </w:r>
      <w:r w:rsidR="005231AD">
        <w:t>‘</w:t>
      </w:r>
      <w:r w:rsidR="005231AD" w:rsidRPr="00060877">
        <w:t xml:space="preserve">Stage 6 languages – developing a notice of assessment’ document </w:t>
      </w:r>
      <w:r w:rsidR="006B1970">
        <w:t>that provides</w:t>
      </w:r>
      <w:r w:rsidR="006B1970" w:rsidRPr="00EB2A8D">
        <w:t xml:space="preserve"> </w:t>
      </w:r>
      <w:r w:rsidRPr="00EB2A8D">
        <w:t>information on the thinking, intentions and design that go</w:t>
      </w:r>
      <w:r w:rsidR="006B1970">
        <w:t>es</w:t>
      </w:r>
      <w:r w:rsidRPr="00EB2A8D">
        <w:t xml:space="preserve"> into a notice of assessment.</w:t>
      </w:r>
      <w:r w:rsidR="005231AD">
        <w:t xml:space="preserve"> It can be found on the </w:t>
      </w:r>
      <w:hyperlink r:id="rId69" w:history="1">
        <w:r w:rsidR="005231AD" w:rsidRPr="005231AD">
          <w:rPr>
            <w:rStyle w:val="Hyperlink"/>
          </w:rPr>
          <w:t>Planning, programming and assessing languages 11–12</w:t>
        </w:r>
      </w:hyperlink>
      <w:r w:rsidR="005231AD">
        <w:t xml:space="preserve"> webpage.</w:t>
      </w:r>
    </w:p>
    <w:p w14:paraId="2C1EE77A" w14:textId="77777777" w:rsidR="00376E14" w:rsidRDefault="00376E14" w:rsidP="00106A9E">
      <w:pPr>
        <w:rPr>
          <w:lang w:eastAsia="zh-CN"/>
        </w:rPr>
      </w:pPr>
      <w:r>
        <w:rPr>
          <w:lang w:eastAsia="zh-CN"/>
        </w:rPr>
        <w:t xml:space="preserve">NESA requires schools to submit a grade for each student based on their achievement at the end of the Year 11 course. The </w:t>
      </w:r>
      <w:hyperlink r:id="rId70" w:history="1">
        <w:r w:rsidRPr="009C0DE5">
          <w:rPr>
            <w:rStyle w:val="Hyperlink"/>
            <w:lang w:eastAsia="zh-CN"/>
          </w:rPr>
          <w:t>Common Grade Scale for Preliminary courses</w:t>
        </w:r>
      </w:hyperlink>
      <w:r>
        <w:rPr>
          <w:lang w:eastAsia="zh-CN"/>
        </w:rPr>
        <w:t xml:space="preserve"> is used in the allocation of these grades. You need to take into consideration the summative assessment mark for each student alongside these grades in your decision making.</w:t>
      </w:r>
    </w:p>
    <w:p w14:paraId="38A30DAF" w14:textId="77777777" w:rsidR="00376E14" w:rsidRDefault="00376E14" w:rsidP="00106A9E">
      <w:pPr>
        <w:pStyle w:val="ListBullet"/>
        <w:numPr>
          <w:ilvl w:val="0"/>
          <w:numId w:val="0"/>
        </w:numPr>
        <w:rPr>
          <w:lang w:eastAsia="zh-CN"/>
        </w:rPr>
      </w:pPr>
      <w:r>
        <w:rPr>
          <w:lang w:eastAsia="zh-CN"/>
        </w:rPr>
        <w:t xml:space="preserve">At the end of Year 12, schools must submit a school-based assessment mark for each student in a subject. </w:t>
      </w:r>
      <w:r w:rsidRPr="006030F0">
        <w:rPr>
          <w:lang w:eastAsia="zh-CN"/>
        </w:rPr>
        <w:t xml:space="preserve">Formal school-based assessment tasks are based on course requirements and components and weightings that contribute to the determination of the final mark for a course. </w:t>
      </w:r>
      <w:r>
        <w:rPr>
          <w:lang w:eastAsia="zh-CN"/>
        </w:rPr>
        <w:t>The final formal, weighted assessment mark should not be revealed to students as it is subject to moderation, and this can lead to confusion.</w:t>
      </w:r>
    </w:p>
    <w:p w14:paraId="6250CEA9" w14:textId="77777777" w:rsidR="00376E14" w:rsidRDefault="00376E14" w:rsidP="00106A9E">
      <w:pPr>
        <w:pStyle w:val="Heading3"/>
      </w:pPr>
      <w:bookmarkStart w:id="70" w:name="_Toc175821101"/>
      <w:bookmarkStart w:id="71" w:name="_Toc181087219"/>
      <w:r w:rsidRPr="003C42A4">
        <w:t xml:space="preserve">HSC </w:t>
      </w:r>
      <w:bookmarkEnd w:id="70"/>
      <w:r w:rsidRPr="003C42A4">
        <w:t>examinations</w:t>
      </w:r>
      <w:bookmarkEnd w:id="71"/>
    </w:p>
    <w:p w14:paraId="51150C4D" w14:textId="77777777" w:rsidR="00376E14" w:rsidRPr="00105B18" w:rsidRDefault="00376E14" w:rsidP="00106A9E">
      <w:r>
        <w:t>NESA oversees all oral and written HSC examinations.</w:t>
      </w:r>
    </w:p>
    <w:p w14:paraId="2F85B6D2" w14:textId="77777777" w:rsidR="00376E14" w:rsidRPr="00B3029C" w:rsidRDefault="00376E14" w:rsidP="00106A9E">
      <w:pPr>
        <w:pStyle w:val="Heading4"/>
      </w:pPr>
      <w:r>
        <w:t>Oral examinations</w:t>
      </w:r>
    </w:p>
    <w:p w14:paraId="37C36FC1" w14:textId="19EACB6E" w:rsidR="00376E14" w:rsidRDefault="00376E14" w:rsidP="00106A9E">
      <w:pPr>
        <w:pStyle w:val="ListBullet"/>
        <w:numPr>
          <w:ilvl w:val="0"/>
          <w:numId w:val="0"/>
        </w:numPr>
      </w:pPr>
      <w:r w:rsidRPr="006030F0">
        <w:t xml:space="preserve">HSC oral examinations for Beginners, Continuers, Extension and [Language] in Context courses are held separately to the written examinations, usually in August or September. </w:t>
      </w:r>
      <w:r>
        <w:t xml:space="preserve">There is no oral examination for classical language courses. </w:t>
      </w:r>
      <w:r w:rsidRPr="006030F0">
        <w:t xml:space="preserve">Oral examination centres vary from year to year and schools </w:t>
      </w:r>
      <w:r>
        <w:t>can</w:t>
      </w:r>
      <w:r w:rsidRPr="006030F0">
        <w:t xml:space="preserve"> schedule their students to their preferred session times </w:t>
      </w:r>
      <w:r>
        <w:t>and</w:t>
      </w:r>
      <w:r w:rsidRPr="006030F0">
        <w:t xml:space="preserve"> venues. Venues, dates and session times are available through </w:t>
      </w:r>
      <w:hyperlink r:id="rId71" w:history="1">
        <w:r w:rsidRPr="00105B18">
          <w:rPr>
            <w:rStyle w:val="Hyperlink"/>
          </w:rPr>
          <w:t>Schools Online</w:t>
        </w:r>
      </w:hyperlink>
      <w:r>
        <w:t xml:space="preserve"> </w:t>
      </w:r>
      <w:r w:rsidR="006B1970">
        <w:t>one</w:t>
      </w:r>
      <w:r w:rsidRPr="006030F0">
        <w:t xml:space="preserve"> week before scheduling opens</w:t>
      </w:r>
      <w:r>
        <w:t>.</w:t>
      </w:r>
      <w:r w:rsidRPr="006030F0">
        <w:t xml:space="preserve"> </w:t>
      </w:r>
      <w:r>
        <w:t>D</w:t>
      </w:r>
      <w:r w:rsidRPr="006030F0">
        <w:t xml:space="preserve">iscuss preferred exam dates and times with students before scheduling. When students have been scheduled, they download their Student Confirmation Sheet from </w:t>
      </w:r>
      <w:hyperlink r:id="rId72" w:history="1">
        <w:r w:rsidRPr="003104B4">
          <w:rPr>
            <w:rStyle w:val="Hyperlink"/>
          </w:rPr>
          <w:t>Students Online</w:t>
        </w:r>
      </w:hyperlink>
      <w:r w:rsidRPr="006030F0">
        <w:t xml:space="preserve">. </w:t>
      </w:r>
      <w:r>
        <w:t xml:space="preserve">[Language] and </w:t>
      </w:r>
      <w:r w:rsidRPr="006030F0">
        <w:t>Literature courses do not have an HSC oral examination.</w:t>
      </w:r>
    </w:p>
    <w:p w14:paraId="5FA3144E" w14:textId="77777777" w:rsidR="00376E14" w:rsidRDefault="00376E14" w:rsidP="00106A9E">
      <w:pPr>
        <w:pStyle w:val="Heading4"/>
      </w:pPr>
      <w:r>
        <w:t>Written examinations</w:t>
      </w:r>
    </w:p>
    <w:p w14:paraId="0E4EE256" w14:textId="77777777" w:rsidR="00376E14" w:rsidRPr="006030F0" w:rsidRDefault="00376E14" w:rsidP="00376E14">
      <w:pPr>
        <w:pStyle w:val="ListBullet"/>
        <w:numPr>
          <w:ilvl w:val="0"/>
          <w:numId w:val="0"/>
        </w:numPr>
      </w:pPr>
      <w:r>
        <w:t xml:space="preserve">The HSC written examination timetable is available on the NESA website each year in early May. Each student will have access through Students Online to their own written HSC timetable. </w:t>
      </w:r>
      <w:r w:rsidRPr="006030F0">
        <w:t xml:space="preserve">The </w:t>
      </w:r>
      <w:r w:rsidRPr="006030F0">
        <w:lastRenderedPageBreak/>
        <w:t>final written examination takes place on the date specified in the HSC written examination timetable, at the student’s day school, regardless of where the language is studied.</w:t>
      </w:r>
    </w:p>
    <w:p w14:paraId="034DA33C" w14:textId="6A099E00" w:rsidR="00376E14" w:rsidRPr="006030F0" w:rsidRDefault="00376E14" w:rsidP="00376E14">
      <w:pPr>
        <w:pStyle w:val="ListBullet"/>
        <w:numPr>
          <w:ilvl w:val="0"/>
          <w:numId w:val="0"/>
        </w:numPr>
        <w:rPr>
          <w:lang w:eastAsia="zh-CN"/>
        </w:rPr>
      </w:pPr>
      <w:r w:rsidRPr="006030F0">
        <w:rPr>
          <w:lang w:eastAsia="zh-CN"/>
        </w:rPr>
        <w:t xml:space="preserve">Unannotated monolingual or bilingual print dictionaries may be used in all Beginners, Continuers, [Language] in Context, [Language] and Literature and Extension HSC examinations. As such, schools should support students in understanding how to effectively use dictionaries. </w:t>
      </w:r>
      <w:r>
        <w:rPr>
          <w:lang w:eastAsia="zh-CN"/>
        </w:rPr>
        <w:t xml:space="preserve">For classical languages, </w:t>
      </w:r>
      <w:r>
        <w:t>u</w:t>
      </w:r>
      <w:r w:rsidRPr="0088650D">
        <w:t>nannotated monolingual and/or bilingual print dictionaries may be used in Latin exam</w:t>
      </w:r>
      <w:r>
        <w:t>inations</w:t>
      </w:r>
      <w:r w:rsidRPr="0088650D">
        <w:t xml:space="preserve">. No dictionaries </w:t>
      </w:r>
      <w:r w:rsidR="006B1970">
        <w:t>can</w:t>
      </w:r>
      <w:r w:rsidR="006B1970" w:rsidRPr="0088650D">
        <w:t xml:space="preserve"> </w:t>
      </w:r>
      <w:r w:rsidRPr="0088650D">
        <w:t xml:space="preserve">be used in </w:t>
      </w:r>
      <w:r>
        <w:t>C</w:t>
      </w:r>
      <w:r w:rsidRPr="0088650D">
        <w:t xml:space="preserve">lassical Greek or </w:t>
      </w:r>
      <w:r>
        <w:t>C</w:t>
      </w:r>
      <w:r w:rsidRPr="0088650D">
        <w:t xml:space="preserve">lassical Hebrew. </w:t>
      </w:r>
      <w:r w:rsidRPr="006030F0">
        <w:rPr>
          <w:lang w:eastAsia="zh-CN"/>
        </w:rPr>
        <w:t xml:space="preserve">Specialist </w:t>
      </w:r>
      <w:r w:rsidRPr="00B032D4">
        <w:rPr>
          <w:lang w:eastAsia="it-IT"/>
        </w:rPr>
        <w:t>dictionaries such as grammar dictionaries, dictionaries of idioms or syllabary dictionaries are not permitted</w:t>
      </w:r>
      <w:r w:rsidRPr="006030F0">
        <w:rPr>
          <w:lang w:eastAsia="zh-CN"/>
        </w:rPr>
        <w:t xml:space="preserve"> nor are digital and kanji dictionaries.</w:t>
      </w:r>
    </w:p>
    <w:p w14:paraId="0A74D0F0" w14:textId="77777777" w:rsidR="004619F5" w:rsidRDefault="004619F5">
      <w:pPr>
        <w:suppressAutoHyphens w:val="0"/>
        <w:spacing w:before="0" w:after="160" w:line="259" w:lineRule="auto"/>
        <w:rPr>
          <w:rFonts w:eastAsiaTheme="majorEastAsia"/>
          <w:bCs/>
          <w:color w:val="002664"/>
          <w:sz w:val="40"/>
          <w:szCs w:val="52"/>
        </w:rPr>
      </w:pPr>
      <w:r>
        <w:br w:type="page"/>
      </w:r>
    </w:p>
    <w:p w14:paraId="23D59340" w14:textId="71BA12EC" w:rsidR="00376E14" w:rsidRDefault="00376E14" w:rsidP="00376E14">
      <w:pPr>
        <w:pStyle w:val="Heading1"/>
        <w:spacing w:after="120"/>
      </w:pPr>
      <w:bookmarkStart w:id="72" w:name="_Toc180140502"/>
      <w:bookmarkStart w:id="73" w:name="_Toc180240549"/>
      <w:bookmarkStart w:id="74" w:name="_Toc181087220"/>
      <w:r>
        <w:lastRenderedPageBreak/>
        <w:t>Reporting</w:t>
      </w:r>
      <w:bookmarkEnd w:id="72"/>
      <w:bookmarkEnd w:id="73"/>
      <w:bookmarkEnd w:id="74"/>
    </w:p>
    <w:p w14:paraId="537EC881" w14:textId="4F28EAED" w:rsidR="00376E14" w:rsidRDefault="00376E14" w:rsidP="00376E14">
      <w:r>
        <w:t xml:space="preserve">Reporting happens each semester and is a </w:t>
      </w:r>
      <w:r w:rsidR="00CF590C">
        <w:t>department</w:t>
      </w:r>
      <w:r w:rsidR="005357EA">
        <w:t>al</w:t>
      </w:r>
      <w:r>
        <w:t xml:space="preserve"> requirement. Being organised at the beginning of the year or semester will make the reporting period less stressful. You need to know the outcomes for each stage you will be reporting on so that you can gather data throughout the semester. You should be reporting on formative and summative assessment, not just summative tasks. Classroom observations, feedback on learning activities as well as formal feedback on assessment tasks can all be used to inform your report comments. Some schools use banks of comments. If this is not the case for you, it is a good idea to develop your own bank of comments based on the syllabus outcomes and grades your school uses. According to the </w:t>
      </w:r>
      <w:r w:rsidR="005357EA">
        <w:t xml:space="preserve">department’s </w:t>
      </w:r>
      <w:hyperlink r:id="rId73" w:history="1">
        <w:r w:rsidR="00265E00" w:rsidRPr="00265E00">
          <w:rPr>
            <w:rStyle w:val="Hyperlink"/>
          </w:rPr>
          <w:t>Curriculum planning and programming, assessing and reporting to parents K-12 policy</w:t>
        </w:r>
      </w:hyperlink>
      <w:r>
        <w:t>, report comments need to be individualised and accessible for parents so keep your community in mind when writing.</w:t>
      </w:r>
    </w:p>
    <w:p w14:paraId="7C7DF3FA" w14:textId="77777777" w:rsidR="001F4CCD" w:rsidRDefault="001F4CCD">
      <w:pPr>
        <w:suppressAutoHyphens w:val="0"/>
        <w:spacing w:before="0" w:after="160" w:line="259" w:lineRule="auto"/>
        <w:rPr>
          <w:rFonts w:eastAsiaTheme="majorEastAsia"/>
          <w:bCs/>
          <w:color w:val="002664"/>
          <w:sz w:val="40"/>
          <w:szCs w:val="52"/>
        </w:rPr>
      </w:pPr>
      <w:r>
        <w:br w:type="page"/>
      </w:r>
    </w:p>
    <w:p w14:paraId="34427ACD" w14:textId="628763A2" w:rsidR="00E356C1" w:rsidRDefault="00E356C1" w:rsidP="00E356C1">
      <w:pPr>
        <w:pStyle w:val="Heading1"/>
      </w:pPr>
      <w:bookmarkStart w:id="75" w:name="_Toc180140503"/>
      <w:bookmarkStart w:id="76" w:name="_Toc180240550"/>
      <w:bookmarkStart w:id="77" w:name="_Toc181087221"/>
      <w:r>
        <w:lastRenderedPageBreak/>
        <w:t>Explicit teaching</w:t>
      </w:r>
      <w:bookmarkEnd w:id="75"/>
      <w:bookmarkEnd w:id="76"/>
      <w:bookmarkEnd w:id="77"/>
    </w:p>
    <w:p w14:paraId="756DCB22" w14:textId="1FF19142" w:rsidR="00E356C1" w:rsidRDefault="00E356C1" w:rsidP="00E356C1">
      <w:pPr>
        <w:rPr>
          <w:rStyle w:val="Hyperlink"/>
          <w:color w:val="auto"/>
          <w:u w:val="none"/>
        </w:rPr>
      </w:pPr>
      <w:r>
        <w:t xml:space="preserve">Explicit teaching is a powerful, evidence-based teaching practice. The </w:t>
      </w:r>
      <w:r w:rsidR="00DB20C4">
        <w:t>department</w:t>
      </w:r>
      <w:r>
        <w:t xml:space="preserve">’s </w:t>
      </w:r>
      <w:hyperlink r:id="rId74" w:history="1">
        <w:r w:rsidRPr="00FF27B3">
          <w:rPr>
            <w:rStyle w:val="Hyperlink"/>
          </w:rPr>
          <w:t>Explicit teaching in NSW public school</w:t>
        </w:r>
        <w:r w:rsidR="006B1970">
          <w:rPr>
            <w:rStyle w:val="Hyperlink"/>
          </w:rPr>
          <w:t>s (PDF 989 KB)</w:t>
        </w:r>
      </w:hyperlink>
      <w:r>
        <w:rPr>
          <w:rStyle w:val="Hyperlink"/>
        </w:rPr>
        <w:t xml:space="preserve"> </w:t>
      </w:r>
      <w:r w:rsidRPr="005E39BB">
        <w:rPr>
          <w:rStyle w:val="Hyperlink"/>
          <w:color w:val="auto"/>
          <w:u w:val="none"/>
        </w:rPr>
        <w:t xml:space="preserve">document </w:t>
      </w:r>
      <w:r>
        <w:rPr>
          <w:rStyle w:val="Hyperlink"/>
          <w:color w:val="auto"/>
          <w:u w:val="none"/>
        </w:rPr>
        <w:t xml:space="preserve">outlines the enabling factors to optimise student learning and explores the teaching strategies aligned with explicit teaching practice. </w:t>
      </w:r>
    </w:p>
    <w:p w14:paraId="1016CE31" w14:textId="77777777" w:rsidR="00E356C1" w:rsidRDefault="00E356C1" w:rsidP="00E356C1">
      <w:r w:rsidRPr="005550B5">
        <w:t xml:space="preserve">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w:t>
      </w:r>
      <w:r>
        <w:t>should</w:t>
      </w:r>
      <w:r w:rsidRPr="005550B5">
        <w:t xml:space="preserve">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55F0E493" w14:textId="65DFF28F" w:rsidR="00E356C1" w:rsidRDefault="00E356C1" w:rsidP="00E356C1">
      <w:pPr>
        <w:rPr>
          <w:rStyle w:val="Hyperlink"/>
          <w:color w:val="auto"/>
          <w:u w:val="none"/>
        </w:rPr>
      </w:pPr>
      <w:r w:rsidRPr="005550B5">
        <w:rPr>
          <w:rStyle w:val="Hyperlink"/>
          <w:color w:val="auto"/>
          <w:u w:val="none"/>
        </w:rPr>
        <w:t xml:space="preserve">In each unit for </w:t>
      </w:r>
      <w:hyperlink r:id="rId75" w:history="1">
        <w:r w:rsidR="006B1970">
          <w:rPr>
            <w:rStyle w:val="Hyperlink"/>
          </w:rPr>
          <w:t>m</w:t>
        </w:r>
        <w:r w:rsidRPr="005550B5">
          <w:rPr>
            <w:rStyle w:val="Hyperlink"/>
          </w:rPr>
          <w:t xml:space="preserve">odern </w:t>
        </w:r>
        <w:r w:rsidR="006B1970">
          <w:rPr>
            <w:rStyle w:val="Hyperlink"/>
          </w:rPr>
          <w:t>l</w:t>
        </w:r>
        <w:r w:rsidRPr="005550B5">
          <w:rPr>
            <w:rStyle w:val="Hyperlink"/>
          </w:rPr>
          <w:t>anguages 7–10</w:t>
        </w:r>
      </w:hyperlink>
      <w:r w:rsidRPr="005550B5">
        <w:rPr>
          <w:rStyle w:val="Hyperlink"/>
          <w:color w:val="auto"/>
          <w:u w:val="none"/>
        </w:rPr>
        <w:t>, we have included explicit teaching strategies</w:t>
      </w:r>
      <w:r>
        <w:rPr>
          <w:rStyle w:val="Hyperlink"/>
          <w:color w:val="auto"/>
          <w:u w:val="none"/>
        </w:rPr>
        <w:t xml:space="preserve"> that can be adapted to suit the teaching context, as well as an infographic showing how each teaching strategy works in languages.</w:t>
      </w:r>
    </w:p>
    <w:p w14:paraId="1958B757" w14:textId="7903A672" w:rsidR="006B1970" w:rsidRDefault="006B1970" w:rsidP="006B1970">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explicit teaching in languages</w:t>
      </w:r>
    </w:p>
    <w:p w14:paraId="2B626976" w14:textId="463FD4C8" w:rsidR="00B70450" w:rsidRPr="005550B5" w:rsidRDefault="00B70450" w:rsidP="00E356C1">
      <w:pPr>
        <w:rPr>
          <w:color w:val="001C4A" w:themeColor="accent1" w:themeShade="BF"/>
          <w:u w:val="single"/>
        </w:rPr>
      </w:pPr>
      <w:r>
        <w:rPr>
          <w:noProof/>
        </w:rPr>
        <w:drawing>
          <wp:inline distT="0" distB="0" distL="0" distR="0" wp14:anchorId="19D2C56A" wp14:editId="2F461897">
            <wp:extent cx="1990725" cy="4222109"/>
            <wp:effectExtent l="0" t="0" r="0" b="7620"/>
            <wp:docPr id="739347344" name="Picture 1" descr="Explicit teach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47344" name="Picture 1" descr="Explicit teaching infographic."/>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93848" cy="4228732"/>
                    </a:xfrm>
                    <a:prstGeom prst="rect">
                      <a:avLst/>
                    </a:prstGeom>
                  </pic:spPr>
                </pic:pic>
              </a:graphicData>
            </a:graphic>
          </wp:inline>
        </w:drawing>
      </w:r>
    </w:p>
    <w:p w14:paraId="4D33A221" w14:textId="49A29013" w:rsidR="00005B50" w:rsidRDefault="00005B50" w:rsidP="001F4CCD">
      <w:pPr>
        <w:pStyle w:val="Heading1"/>
      </w:pPr>
      <w:bookmarkStart w:id="78" w:name="_Toc180140504"/>
      <w:bookmarkStart w:id="79" w:name="_Toc180240551"/>
      <w:bookmarkStart w:id="80" w:name="_Toc181087222"/>
      <w:r>
        <w:lastRenderedPageBreak/>
        <w:t>Differentiation</w:t>
      </w:r>
      <w:bookmarkEnd w:id="78"/>
      <w:bookmarkEnd w:id="79"/>
      <w:bookmarkEnd w:id="80"/>
    </w:p>
    <w:bookmarkEnd w:id="61"/>
    <w:bookmarkEnd w:id="62"/>
    <w:bookmarkEnd w:id="63"/>
    <w:p w14:paraId="50DF9B1D" w14:textId="2A93B7A2" w:rsidR="00005B50" w:rsidRDefault="00005B50" w:rsidP="00005B50">
      <w:pPr>
        <w:rPr>
          <w:lang w:eastAsia="zh-CN"/>
        </w:rPr>
      </w:pPr>
      <w:r>
        <w:rPr>
          <w:lang w:eastAsia="zh-CN"/>
        </w:rPr>
        <w:t xml:space="preserve">Differentiation refers to the responses that teachers make to learner’s needs. Effective differentiation functions on the premise that every student can </w:t>
      </w:r>
      <w:r w:rsidR="00524A5B">
        <w:rPr>
          <w:lang w:eastAsia="zh-CN"/>
        </w:rPr>
        <w:t>achieve</w:t>
      </w:r>
      <w:r>
        <w:rPr>
          <w:lang w:eastAsia="zh-CN"/>
        </w:rPr>
        <w:t xml:space="preserve"> with the appropriate guidance and support. There are 4 types of classroom elements that can be differentiated according to the readiness, interests and learning profile of students. These elements are:</w:t>
      </w:r>
    </w:p>
    <w:p w14:paraId="2D4E7A2F" w14:textId="77777777" w:rsidR="00005B50" w:rsidRPr="000204D0" w:rsidRDefault="00005B50" w:rsidP="00005B50">
      <w:pPr>
        <w:pStyle w:val="ListBullet"/>
      </w:pPr>
      <w:r w:rsidRPr="000204D0">
        <w:t>content</w:t>
      </w:r>
    </w:p>
    <w:p w14:paraId="36B21DF7" w14:textId="77777777" w:rsidR="00005B50" w:rsidRPr="000204D0" w:rsidRDefault="00005B50" w:rsidP="00005B50">
      <w:pPr>
        <w:pStyle w:val="ListBullet"/>
      </w:pPr>
      <w:r w:rsidRPr="000204D0">
        <w:t>process</w:t>
      </w:r>
    </w:p>
    <w:p w14:paraId="6A344BBE" w14:textId="77777777" w:rsidR="00005B50" w:rsidRPr="000204D0" w:rsidRDefault="00005B50" w:rsidP="00005B50">
      <w:pPr>
        <w:pStyle w:val="ListBullet"/>
      </w:pPr>
      <w:r w:rsidRPr="000204D0">
        <w:t>product</w:t>
      </w:r>
    </w:p>
    <w:p w14:paraId="734AAF02" w14:textId="77777777" w:rsidR="00005B50" w:rsidRPr="005216CF" w:rsidRDefault="00005B50" w:rsidP="00005B50">
      <w:pPr>
        <w:pStyle w:val="ListBullet"/>
        <w:rPr>
          <w:lang w:eastAsia="zh-CN"/>
        </w:rPr>
      </w:pPr>
      <w:r w:rsidRPr="000204D0">
        <w:t>learning</w:t>
      </w:r>
      <w:r>
        <w:rPr>
          <w:lang w:eastAsia="zh-CN"/>
        </w:rPr>
        <w:t xml:space="preserve"> environment.</w:t>
      </w:r>
    </w:p>
    <w:p w14:paraId="1328CAA7" w14:textId="77777777" w:rsidR="00005B50" w:rsidRDefault="00005B50" w:rsidP="00005B50">
      <w:pPr>
        <w:rPr>
          <w:lang w:eastAsia="zh-CN"/>
        </w:rPr>
      </w:pPr>
      <w:r>
        <w:rPr>
          <w:lang w:eastAsia="zh-CN"/>
        </w:rPr>
        <w:t>Teachers are ‘differentiating’ when they:</w:t>
      </w:r>
    </w:p>
    <w:p w14:paraId="1EF323F0" w14:textId="77777777" w:rsidR="00005B50" w:rsidRPr="000204D0" w:rsidRDefault="00005B50" w:rsidP="00005B50">
      <w:pPr>
        <w:pStyle w:val="ListBullet"/>
      </w:pPr>
      <w:r w:rsidRPr="000204D0">
        <w:t>provide several learning options or different paths to learning, to help students take in information and makes senses of concepts or skills</w:t>
      </w:r>
    </w:p>
    <w:p w14:paraId="70B67BA9" w14:textId="77777777" w:rsidR="00005B50" w:rsidRDefault="00005B50" w:rsidP="00005B50">
      <w:pPr>
        <w:pStyle w:val="ListBullet"/>
        <w:rPr>
          <w:lang w:eastAsia="zh-CN"/>
        </w:rPr>
      </w:pPr>
      <w:r w:rsidRPr="000204D0">
        <w:t>provide</w:t>
      </w:r>
      <w:r>
        <w:rPr>
          <w:lang w:eastAsia="zh-CN"/>
        </w:rPr>
        <w:t xml:space="preserve"> appropriate levels of challenge for all students including those who are behind, those in the middle and those who are advanced.</w:t>
      </w:r>
    </w:p>
    <w:p w14:paraId="23B2FB8E" w14:textId="2119D7EA" w:rsidR="00005B50" w:rsidRPr="006C3D84" w:rsidRDefault="00005B50" w:rsidP="00005B50">
      <w:pPr>
        <w:rPr>
          <w:lang w:eastAsia="zh-CN"/>
        </w:rPr>
      </w:pPr>
      <w:r w:rsidRPr="006C3D84">
        <w:t xml:space="preserve">Differentiation can be a challenge for teachers in every </w:t>
      </w:r>
      <w:r w:rsidR="00DD01B1">
        <w:t>subject</w:t>
      </w:r>
      <w:r w:rsidRPr="006C3D84">
        <w:t>. Teachers may need to program for students with an intellectual disability, students who have little or no English, students experiencing difficulty with learning, and high potential and gifted (HPG) students.</w:t>
      </w:r>
      <w:r w:rsidRPr="006C3D84">
        <w:rPr>
          <w:lang w:eastAsia="zh-CN"/>
        </w:rPr>
        <w:t xml:space="preserve"> </w:t>
      </w:r>
      <w:r>
        <w:rPr>
          <w:lang w:eastAsia="zh-CN"/>
        </w:rPr>
        <w:t xml:space="preserve">The </w:t>
      </w:r>
      <w:r w:rsidR="00DD01B1">
        <w:rPr>
          <w:lang w:eastAsia="zh-CN"/>
        </w:rPr>
        <w:t>department’s</w:t>
      </w:r>
      <w:r>
        <w:rPr>
          <w:lang w:eastAsia="zh-CN"/>
        </w:rPr>
        <w:t xml:space="preserve"> information about </w:t>
      </w:r>
      <w:hyperlink r:id="rId77" w:history="1">
        <w:r w:rsidRPr="006C3D84">
          <w:rPr>
            <w:rStyle w:val="Hyperlink"/>
            <w:lang w:eastAsia="zh-CN"/>
          </w:rPr>
          <w:t>Universal Design for Learning</w:t>
        </w:r>
      </w:hyperlink>
      <w:r>
        <w:rPr>
          <w:lang w:eastAsia="zh-CN"/>
        </w:rPr>
        <w:t xml:space="preserve"> will help teachers reflect on planning to support all learners in classrooms. The school’s Learning and Support teacher (LaST) is also a good source of information about how to support individuals in classes. </w:t>
      </w:r>
    </w:p>
    <w:p w14:paraId="38068CB9" w14:textId="5B693515" w:rsidR="00524A5B" w:rsidRDefault="00B74D3E" w:rsidP="00005B50">
      <w:pPr>
        <w:rPr>
          <w:lang w:eastAsia="zh-CN"/>
        </w:rPr>
      </w:pPr>
      <w:r>
        <w:rPr>
          <w:lang w:eastAsia="zh-CN"/>
        </w:rPr>
        <w:t>Engage with</w:t>
      </w:r>
      <w:r w:rsidR="00005B50">
        <w:rPr>
          <w:lang w:eastAsia="zh-CN"/>
        </w:rPr>
        <w:t xml:space="preserve"> the Languages and Culture team SWS presentation on </w:t>
      </w:r>
      <w:hyperlink r:id="rId78" w:history="1">
        <w:r w:rsidR="00DD01B1">
          <w:rPr>
            <w:rStyle w:val="Hyperlink"/>
            <w:lang w:eastAsia="zh-CN"/>
          </w:rPr>
          <w:t>D</w:t>
        </w:r>
        <w:r w:rsidR="00005B50" w:rsidRPr="004D113A">
          <w:rPr>
            <w:rStyle w:val="Hyperlink"/>
            <w:lang w:eastAsia="zh-CN"/>
          </w:rPr>
          <w:t>ifferentiation in the languages classroom</w:t>
        </w:r>
      </w:hyperlink>
      <w:r w:rsidR="00005B50">
        <w:rPr>
          <w:lang w:eastAsia="zh-CN"/>
        </w:rPr>
        <w:t xml:space="preserve"> for further information.</w:t>
      </w:r>
      <w:r w:rsidR="00F82581">
        <w:rPr>
          <w:lang w:eastAsia="zh-CN"/>
        </w:rPr>
        <w:t xml:space="preserve"> We have also included sample differentiation strategies in all our sample units for the Modern Languages K–10 Syllabus. </w:t>
      </w:r>
    </w:p>
    <w:p w14:paraId="7BB7E407" w14:textId="77777777" w:rsidR="00B74D3E" w:rsidRDefault="00B74D3E">
      <w:pPr>
        <w:suppressAutoHyphens w:val="0"/>
        <w:spacing w:before="0" w:after="160" w:line="259" w:lineRule="auto"/>
        <w:rPr>
          <w:rFonts w:eastAsiaTheme="majorEastAsia"/>
          <w:bCs/>
          <w:color w:val="002664"/>
          <w:sz w:val="36"/>
          <w:szCs w:val="48"/>
        </w:rPr>
      </w:pPr>
      <w:bookmarkStart w:id="81" w:name="_Toc175821091"/>
      <w:bookmarkStart w:id="82" w:name="_Toc180140505"/>
      <w:bookmarkStart w:id="83" w:name="_Toc180240552"/>
      <w:r>
        <w:br w:type="page"/>
      </w:r>
    </w:p>
    <w:p w14:paraId="5F7CEABB" w14:textId="1CC63A51" w:rsidR="00536609" w:rsidRDefault="00536609" w:rsidP="00106A9E">
      <w:pPr>
        <w:pStyle w:val="Heading2"/>
      </w:pPr>
      <w:bookmarkStart w:id="84" w:name="_Toc181087223"/>
      <w:r>
        <w:lastRenderedPageBreak/>
        <w:t xml:space="preserve">Proficiency levels in </w:t>
      </w:r>
      <w:bookmarkEnd w:id="81"/>
      <w:r w:rsidR="00DD01B1">
        <w:t>languages</w:t>
      </w:r>
      <w:bookmarkEnd w:id="82"/>
      <w:bookmarkEnd w:id="83"/>
      <w:bookmarkEnd w:id="84"/>
    </w:p>
    <w:p w14:paraId="5645E811" w14:textId="2DBF85D8" w:rsidR="00536609" w:rsidRDefault="00DD01B1" w:rsidP="00106A9E">
      <w:pPr>
        <w:rPr>
          <w:lang w:eastAsia="zh-CN"/>
        </w:rPr>
      </w:pPr>
      <w:r>
        <w:rPr>
          <w:lang w:eastAsia="zh-CN"/>
        </w:rPr>
        <w:t xml:space="preserve">If you teach modern languages, Aboriginal Language or Auslan, you may also </w:t>
      </w:r>
      <w:r w:rsidR="00536609" w:rsidRPr="006C3D84">
        <w:rPr>
          <w:lang w:eastAsia="zh-CN"/>
        </w:rPr>
        <w:t xml:space="preserve">need to differentiate for students with widely varying levels of proficiency in the target language. </w:t>
      </w:r>
    </w:p>
    <w:p w14:paraId="345D6324" w14:textId="4CF13122" w:rsidR="00A124E2" w:rsidRDefault="00A124E2" w:rsidP="00106A9E">
      <w:pPr>
        <w:rPr>
          <w:lang w:eastAsia="zh-CN"/>
        </w:rPr>
      </w:pPr>
      <w:r>
        <w:rPr>
          <w:lang w:eastAsia="zh-CN"/>
        </w:rPr>
        <w:t xml:space="preserve">In the Modern Languages K–10 Syllabus, examples have been provided in </w:t>
      </w:r>
      <w:r w:rsidR="005F7424">
        <w:rPr>
          <w:lang w:eastAsia="zh-CN"/>
        </w:rPr>
        <w:t>the content</w:t>
      </w:r>
      <w:r w:rsidR="008A5393">
        <w:rPr>
          <w:lang w:eastAsia="zh-CN"/>
        </w:rPr>
        <w:t xml:space="preserve"> for Stages 4 and 5 </w:t>
      </w:r>
      <w:r>
        <w:rPr>
          <w:lang w:eastAsia="zh-CN"/>
        </w:rPr>
        <w:t xml:space="preserve">for beginner, </w:t>
      </w:r>
      <w:r w:rsidR="005F7424">
        <w:rPr>
          <w:lang w:eastAsia="zh-CN"/>
        </w:rPr>
        <w:t>intermediate and advanced learners.</w:t>
      </w:r>
    </w:p>
    <w:p w14:paraId="5F267E64" w14:textId="37F83391" w:rsidR="007F17F2" w:rsidRDefault="007F17F2" w:rsidP="00106A9E">
      <w:pPr>
        <w:rPr>
          <w:lang w:eastAsia="zh-CN"/>
        </w:rPr>
      </w:pPr>
      <w:r>
        <w:rPr>
          <w:lang w:eastAsia="zh-CN"/>
        </w:rPr>
        <w:t>In the Aboriginal Languages and Auslan K–10 Syllabuses, content is provided for students</w:t>
      </w:r>
      <w:r w:rsidR="00B74D3E">
        <w:rPr>
          <w:lang w:eastAsia="zh-CN"/>
        </w:rPr>
        <w:t>:</w:t>
      </w:r>
      <w:r>
        <w:rPr>
          <w:lang w:eastAsia="zh-CN"/>
        </w:rPr>
        <w:t xml:space="preserve"> </w:t>
      </w:r>
    </w:p>
    <w:p w14:paraId="66DD3630" w14:textId="633E1CD0" w:rsidR="00352B97" w:rsidRPr="00352B97" w:rsidRDefault="00352B97" w:rsidP="00106A9E">
      <w:pPr>
        <w:pStyle w:val="ListBullet"/>
        <w:rPr>
          <w:lang w:eastAsia="zh-CN"/>
        </w:rPr>
      </w:pPr>
      <w:r w:rsidRPr="00352B97">
        <w:rPr>
          <w:lang w:eastAsia="zh-CN"/>
        </w:rPr>
        <w:t>learning the target language as an additional language</w:t>
      </w:r>
    </w:p>
    <w:p w14:paraId="4F74B0B2" w14:textId="5111FBA9" w:rsidR="00352B97" w:rsidRPr="00352B97" w:rsidRDefault="00352B97" w:rsidP="00106A9E">
      <w:pPr>
        <w:pStyle w:val="ListBullet"/>
        <w:rPr>
          <w:lang w:eastAsia="zh-CN"/>
        </w:rPr>
      </w:pPr>
      <w:r w:rsidRPr="00352B97">
        <w:rPr>
          <w:lang w:eastAsia="zh-CN"/>
        </w:rPr>
        <w:t>with prior learning and/or experience in the target language</w:t>
      </w:r>
      <w:r w:rsidR="00EB1A34">
        <w:rPr>
          <w:lang w:eastAsia="zh-CN"/>
        </w:rPr>
        <w:t>, in or outside the classroom</w:t>
      </w:r>
    </w:p>
    <w:p w14:paraId="6F27FEE6" w14:textId="07A42D9B" w:rsidR="00EB1A34" w:rsidRDefault="00352B97" w:rsidP="00106A9E">
      <w:pPr>
        <w:pStyle w:val="ListBullet"/>
        <w:rPr>
          <w:lang w:eastAsia="zh-CN"/>
        </w:rPr>
      </w:pPr>
      <w:r w:rsidRPr="00352B97">
        <w:rPr>
          <w:lang w:eastAsia="zh-CN"/>
        </w:rPr>
        <w:t>learn</w:t>
      </w:r>
      <w:r w:rsidR="00B74D3E">
        <w:rPr>
          <w:lang w:eastAsia="zh-CN"/>
        </w:rPr>
        <w:t>ing</w:t>
      </w:r>
      <w:r w:rsidRPr="00352B97">
        <w:rPr>
          <w:lang w:eastAsia="zh-CN"/>
        </w:rPr>
        <w:t xml:space="preserve"> the</w:t>
      </w:r>
      <w:r w:rsidR="00EB1A34">
        <w:rPr>
          <w:lang w:eastAsia="zh-CN"/>
        </w:rPr>
        <w:t xml:space="preserve"> language as their first language.</w:t>
      </w:r>
    </w:p>
    <w:p w14:paraId="2A36BE27" w14:textId="77777777" w:rsidR="00536609" w:rsidRPr="006C3D84" w:rsidRDefault="00536609" w:rsidP="00106A9E">
      <w:pPr>
        <w:rPr>
          <w:lang w:eastAsia="zh-CN"/>
        </w:rPr>
      </w:pPr>
      <w:r w:rsidRPr="006C3D84">
        <w:rPr>
          <w:lang w:eastAsia="zh-CN"/>
        </w:rPr>
        <w:t>Even students with a background in the language may have varying skills, including:</w:t>
      </w:r>
    </w:p>
    <w:p w14:paraId="1129A581" w14:textId="77777777" w:rsidR="00536609" w:rsidRDefault="00536609" w:rsidP="00106A9E">
      <w:pPr>
        <w:pStyle w:val="ListBullet"/>
        <w:rPr>
          <w:lang w:eastAsia="zh-CN"/>
        </w:rPr>
      </w:pPr>
      <w:r>
        <w:rPr>
          <w:lang w:eastAsia="zh-CN"/>
        </w:rPr>
        <w:t>students who are completely literate in the language</w:t>
      </w:r>
    </w:p>
    <w:p w14:paraId="05BEF659" w14:textId="77777777" w:rsidR="00536609" w:rsidRDefault="00536609" w:rsidP="00106A9E">
      <w:pPr>
        <w:pStyle w:val="ListBullet"/>
        <w:rPr>
          <w:lang w:eastAsia="zh-CN"/>
        </w:rPr>
      </w:pPr>
      <w:r>
        <w:rPr>
          <w:lang w:eastAsia="zh-CN"/>
        </w:rPr>
        <w:t>those who have strong oral skills but cannot read or write the language</w:t>
      </w:r>
    </w:p>
    <w:p w14:paraId="093D3D2E" w14:textId="77777777" w:rsidR="004F4D89" w:rsidRDefault="00536609" w:rsidP="00106A9E">
      <w:pPr>
        <w:pStyle w:val="ListBullet"/>
        <w:rPr>
          <w:lang w:eastAsia="zh-CN"/>
        </w:rPr>
      </w:pPr>
      <w:r>
        <w:rPr>
          <w:lang w:eastAsia="zh-CN"/>
        </w:rPr>
        <w:t xml:space="preserve">those who have some language skills </w:t>
      </w:r>
      <w:r w:rsidR="004F4D89">
        <w:rPr>
          <w:lang w:eastAsia="zh-CN"/>
        </w:rPr>
        <w:t>in a range of skills.</w:t>
      </w:r>
    </w:p>
    <w:p w14:paraId="18A10B28" w14:textId="19A31A23" w:rsidR="004F4D89" w:rsidRPr="00CA260C" w:rsidRDefault="00536609" w:rsidP="00106A9E">
      <w:pPr>
        <w:rPr>
          <w:lang w:eastAsia="zh-CN"/>
        </w:rPr>
      </w:pPr>
      <w:r>
        <w:rPr>
          <w:lang w:eastAsia="zh-CN"/>
        </w:rPr>
        <w:t xml:space="preserve">To support all students in your classroom, you will need to access and/or create a broad range of authentic target language </w:t>
      </w:r>
      <w:proofErr w:type="gramStart"/>
      <w:r>
        <w:rPr>
          <w:lang w:eastAsia="zh-CN"/>
        </w:rPr>
        <w:t>resources</w:t>
      </w:r>
      <w:r w:rsidR="00B74D3E">
        <w:rPr>
          <w:lang w:eastAsia="zh-CN"/>
        </w:rPr>
        <w:t>,</w:t>
      </w:r>
      <w:r>
        <w:rPr>
          <w:lang w:eastAsia="zh-CN"/>
        </w:rPr>
        <w:t xml:space="preserve"> and</w:t>
      </w:r>
      <w:proofErr w:type="gramEnd"/>
      <w:r>
        <w:rPr>
          <w:lang w:eastAsia="zh-CN"/>
        </w:rPr>
        <w:t xml:space="preserve"> consider the ways you can modify your teaching and learning activities to suit the range of learners.</w:t>
      </w:r>
    </w:p>
    <w:p w14:paraId="759B8A26" w14:textId="77777777" w:rsidR="00005B50" w:rsidRDefault="00005B50" w:rsidP="00A420CC">
      <w:pPr>
        <w:pStyle w:val="Heading2"/>
      </w:pPr>
      <w:bookmarkStart w:id="85" w:name="_Toc181087224"/>
      <w:r>
        <w:t>Adjustments for students with learning support needs</w:t>
      </w:r>
      <w:bookmarkEnd w:id="85"/>
    </w:p>
    <w:p w14:paraId="6B0FC76B" w14:textId="77777777" w:rsidR="00005B50" w:rsidRDefault="00005B50" w:rsidP="00106A9E">
      <w:r>
        <w:t>There</w:t>
      </w:r>
      <w:r w:rsidRPr="005216CF">
        <w:t xml:space="preserve"> will </w:t>
      </w:r>
      <w:r>
        <w:t>be</w:t>
      </w:r>
      <w:r w:rsidRPr="005216CF">
        <w:t xml:space="preserve"> students in classes who may require adjustments so they can access learning. Check whether students in your class have an individual learning support plan (PLP or ILP) and, if so, make sure you are aware of what adjustments are recommended on the plan. Make sure you liaise with the school’s Learning and Support teacher who can advise you if needed. Access </w:t>
      </w:r>
      <w:hyperlink r:id="rId79" w:history="1">
        <w:r w:rsidRPr="00583A32">
          <w:rPr>
            <w:rStyle w:val="Hyperlink"/>
            <w:lang w:eastAsia="zh-CN"/>
          </w:rPr>
          <w:t>NESA</w:t>
        </w:r>
      </w:hyperlink>
      <w:r w:rsidRPr="005216CF">
        <w:t xml:space="preserve"> for strategies.</w:t>
      </w:r>
    </w:p>
    <w:p w14:paraId="57623833" w14:textId="77777777" w:rsidR="00005B50" w:rsidRDefault="00005B50" w:rsidP="00A420CC">
      <w:pPr>
        <w:pStyle w:val="Heading2"/>
        <w:rPr>
          <w:lang w:eastAsia="zh-CN"/>
        </w:rPr>
      </w:pPr>
      <w:bookmarkStart w:id="86" w:name="_Toc181087225"/>
      <w:r>
        <w:rPr>
          <w:lang w:eastAsia="zh-CN"/>
        </w:rPr>
        <w:t>Life Skills</w:t>
      </w:r>
      <w:bookmarkEnd w:id="86"/>
    </w:p>
    <w:p w14:paraId="6E12DEC1" w14:textId="77777777" w:rsidR="00005B50" w:rsidRDefault="00005B50" w:rsidP="00106A9E">
      <w:pPr>
        <w:rPr>
          <w:lang w:eastAsia="zh-CN"/>
        </w:rPr>
      </w:pPr>
      <w:r>
        <w:rPr>
          <w:lang w:eastAsia="zh-CN"/>
        </w:rPr>
        <w:t>NESA recognises that a small percentage of students with intellectual disability best fulfil the mandatory curriculum requirements for languages by undertaking Life Skills outcomes and content.</w:t>
      </w:r>
    </w:p>
    <w:p w14:paraId="64F89755" w14:textId="77777777" w:rsidR="00005B50" w:rsidRDefault="00005B50" w:rsidP="00106A9E">
      <w:pPr>
        <w:rPr>
          <w:lang w:eastAsia="zh-CN"/>
        </w:rPr>
      </w:pPr>
      <w:r>
        <w:rPr>
          <w:lang w:eastAsia="zh-CN"/>
        </w:rPr>
        <w:lastRenderedPageBreak/>
        <w:t>Life Skills outcomes for Years 7–10 are included in all K–10 languages syllabuses.</w:t>
      </w:r>
    </w:p>
    <w:p w14:paraId="2FD29695" w14:textId="00438D1D" w:rsidR="00005B50" w:rsidRDefault="00005B50" w:rsidP="00106A9E">
      <w:pPr>
        <w:rPr>
          <w:lang w:eastAsia="zh-CN"/>
        </w:rPr>
      </w:pPr>
      <w:r>
        <w:rPr>
          <w:lang w:eastAsia="zh-CN"/>
        </w:rPr>
        <w:t xml:space="preserve">Schools with </w:t>
      </w:r>
      <w:hyperlink r:id="rId80" w:history="1">
        <w:r w:rsidRPr="002F0007">
          <w:rPr>
            <w:rStyle w:val="Hyperlink"/>
            <w:lang w:eastAsia="zh-CN"/>
          </w:rPr>
          <w:t>eligible students</w:t>
        </w:r>
      </w:hyperlink>
      <w:r>
        <w:rPr>
          <w:lang w:eastAsia="zh-CN"/>
        </w:rPr>
        <w:t xml:space="preserve"> can develop a </w:t>
      </w:r>
      <w:hyperlink r:id="rId81" w:history="1">
        <w:r>
          <w:rPr>
            <w:rStyle w:val="Hyperlink"/>
            <w:lang w:eastAsia="zh-CN"/>
          </w:rPr>
          <w:t>S</w:t>
        </w:r>
        <w:r w:rsidRPr="002F0007">
          <w:rPr>
            <w:rStyle w:val="Hyperlink"/>
            <w:lang w:eastAsia="zh-CN"/>
          </w:rPr>
          <w:t xml:space="preserve">chool </w:t>
        </w:r>
        <w:r>
          <w:rPr>
            <w:rStyle w:val="Hyperlink"/>
            <w:lang w:eastAsia="zh-CN"/>
          </w:rPr>
          <w:t>D</w:t>
        </w:r>
        <w:r w:rsidRPr="002F0007">
          <w:rPr>
            <w:rStyle w:val="Hyperlink"/>
            <w:lang w:eastAsia="zh-CN"/>
          </w:rPr>
          <w:t xml:space="preserve">eveloped </w:t>
        </w:r>
        <w:r>
          <w:rPr>
            <w:rStyle w:val="Hyperlink"/>
            <w:lang w:eastAsia="zh-CN"/>
          </w:rPr>
          <w:t>B</w:t>
        </w:r>
        <w:r w:rsidRPr="002F0007">
          <w:rPr>
            <w:rStyle w:val="Hyperlink"/>
            <w:lang w:eastAsia="zh-CN"/>
          </w:rPr>
          <w:t xml:space="preserve">oard </w:t>
        </w:r>
        <w:r>
          <w:rPr>
            <w:rStyle w:val="Hyperlink"/>
            <w:lang w:eastAsia="zh-CN"/>
          </w:rPr>
          <w:t>E</w:t>
        </w:r>
        <w:r w:rsidRPr="002F0007">
          <w:rPr>
            <w:rStyle w:val="Hyperlink"/>
            <w:lang w:eastAsia="zh-CN"/>
          </w:rPr>
          <w:t xml:space="preserve">ndorsed </w:t>
        </w:r>
        <w:r>
          <w:rPr>
            <w:rStyle w:val="Hyperlink"/>
            <w:lang w:eastAsia="zh-CN"/>
          </w:rPr>
          <w:t>C</w:t>
        </w:r>
        <w:r w:rsidRPr="002F0007">
          <w:rPr>
            <w:rStyle w:val="Hyperlink"/>
            <w:lang w:eastAsia="zh-CN"/>
          </w:rPr>
          <w:t>ourse</w:t>
        </w:r>
      </w:hyperlink>
      <w:r>
        <w:rPr>
          <w:lang w:eastAsia="zh-CN"/>
        </w:rPr>
        <w:t xml:space="preserve"> for a Stage 6 Life Skills course in any language. Applications for these courses are submitted to NESA via Schools Online. You should seek advice from your </w:t>
      </w:r>
      <w:r w:rsidR="00B74D3E">
        <w:rPr>
          <w:lang w:eastAsia="zh-CN"/>
        </w:rPr>
        <w:t>h</w:t>
      </w:r>
      <w:r>
        <w:rPr>
          <w:lang w:eastAsia="zh-CN"/>
        </w:rPr>
        <w:t xml:space="preserve">ead </w:t>
      </w:r>
      <w:r w:rsidR="00B74D3E">
        <w:rPr>
          <w:lang w:eastAsia="zh-CN"/>
        </w:rPr>
        <w:t>t</w:t>
      </w:r>
      <w:r>
        <w:rPr>
          <w:lang w:eastAsia="zh-CN"/>
        </w:rPr>
        <w:t>eacher if you feel this applies to your context.</w:t>
      </w:r>
    </w:p>
    <w:p w14:paraId="3CE7B1E3" w14:textId="77777777" w:rsidR="00005B50" w:rsidRDefault="00005B50" w:rsidP="00A420CC">
      <w:pPr>
        <w:pStyle w:val="Heading2"/>
      </w:pPr>
      <w:bookmarkStart w:id="87" w:name="_Toc181087226"/>
      <w:r>
        <w:t>High potential and gifted education</w:t>
      </w:r>
      <w:bookmarkEnd w:id="87"/>
    </w:p>
    <w:p w14:paraId="1FA0308D" w14:textId="77777777" w:rsidR="00005B50" w:rsidRDefault="00005B50" w:rsidP="00005B50">
      <w:r w:rsidRPr="00FB2C98">
        <w:t>All schools have</w:t>
      </w:r>
      <w:r>
        <w:t xml:space="preserve"> </w:t>
      </w:r>
      <w:hyperlink r:id="rId82" w:history="1">
        <w:r w:rsidRPr="00FB2C98">
          <w:rPr>
            <w:rStyle w:val="Hyperlink"/>
          </w:rPr>
          <w:t>high potential and gifted students</w:t>
        </w:r>
      </w:hyperlink>
      <w:r w:rsidRPr="00FB2C98">
        <w:t xml:space="preserve"> and teachers need to ensure that learning experiences meet the</w:t>
      </w:r>
      <w:r>
        <w:t>ir</w:t>
      </w:r>
      <w:r w:rsidRPr="00FB2C98">
        <w:t xml:space="preserve"> needs across all domains of potential:</w:t>
      </w:r>
      <w:r>
        <w:t xml:space="preserve"> </w:t>
      </w:r>
      <w:hyperlink r:id="rId83" w:anchor="Learning4" w:history="1">
        <w:r w:rsidRPr="00FB2C98">
          <w:rPr>
            <w:rStyle w:val="Hyperlink"/>
          </w:rPr>
          <w:t>intellectual, creative, social-emotional and physical.</w:t>
        </w:r>
      </w:hyperlink>
    </w:p>
    <w:p w14:paraId="5F7357F4" w14:textId="000BEEC6" w:rsidR="00005B50" w:rsidRPr="00736C18" w:rsidRDefault="00005B50" w:rsidP="00005B50">
      <w:r>
        <w:t xml:space="preserve">It is important to be familiar with the </w:t>
      </w:r>
      <w:hyperlink r:id="rId84" w:history="1">
        <w:r w:rsidRPr="001952A0">
          <w:rPr>
            <w:rStyle w:val="Hyperlink"/>
          </w:rPr>
          <w:t>High Potential and Gifted Education (HPGE) policy</w:t>
        </w:r>
      </w:hyperlink>
      <w:r>
        <w:t xml:space="preserve"> to</w:t>
      </w:r>
      <w:r w:rsidRPr="001952A0">
        <w:t xml:space="preserve"> promote engagement and challenge for every student across all domains of potential, while explicitly recognising and addressing the learning needs of high potential and gifted students.</w:t>
      </w:r>
      <w:r>
        <w:t xml:space="preserve"> Watch the Languages and Culture statewide staff meeting on </w:t>
      </w:r>
      <w:hyperlink r:id="rId85" w:history="1">
        <w:r w:rsidRPr="00602967">
          <w:rPr>
            <w:rStyle w:val="Hyperlink"/>
          </w:rPr>
          <w:t>High potential and gifted education in languages</w:t>
        </w:r>
      </w:hyperlink>
      <w:r>
        <w:t xml:space="preserve"> for more information. To understand programming implications for </w:t>
      </w:r>
      <w:hyperlink r:id="rId86" w:history="1">
        <w:r w:rsidRPr="00090276">
          <w:rPr>
            <w:rStyle w:val="Hyperlink"/>
          </w:rPr>
          <w:t>High potential and gifted students in languages</w:t>
        </w:r>
      </w:hyperlink>
      <w:r>
        <w:t xml:space="preserve">, complete the </w:t>
      </w:r>
      <w:r w:rsidR="00FA5918">
        <w:t>90-minute</w:t>
      </w:r>
      <w:r>
        <w:t xml:space="preserve"> module. To access the course, contact the team at </w:t>
      </w:r>
      <w:hyperlink r:id="rId87" w:history="1">
        <w:r w:rsidRPr="00E53043">
          <w:rPr>
            <w:rStyle w:val="Hyperlink"/>
          </w:rPr>
          <w:t>languagesnsw@det.nsw.edu.au</w:t>
        </w:r>
      </w:hyperlink>
      <w:r>
        <w:t xml:space="preserve"> for the link (DoE teachers only). The department also has a HPGE statewide staffroom which employees can join by completing this </w:t>
      </w:r>
      <w:hyperlink r:id="rId88" w:history="1">
        <w:r w:rsidRPr="00574240">
          <w:rPr>
            <w:rStyle w:val="Hyperlink"/>
          </w:rPr>
          <w:t>form</w:t>
        </w:r>
      </w:hyperlink>
      <w:r>
        <w:t>.</w:t>
      </w:r>
    </w:p>
    <w:p w14:paraId="7029798B" w14:textId="77777777" w:rsidR="00E356C1" w:rsidRDefault="00E356C1">
      <w:pPr>
        <w:suppressAutoHyphens w:val="0"/>
        <w:spacing w:before="0" w:after="160" w:line="259" w:lineRule="auto"/>
        <w:rPr>
          <w:rFonts w:eastAsiaTheme="majorEastAsia"/>
          <w:bCs/>
          <w:color w:val="002664"/>
          <w:sz w:val="40"/>
          <w:szCs w:val="52"/>
          <w:lang w:eastAsia="zh-CN"/>
        </w:rPr>
      </w:pPr>
      <w:r>
        <w:rPr>
          <w:lang w:eastAsia="zh-CN"/>
        </w:rPr>
        <w:br w:type="page"/>
      </w:r>
    </w:p>
    <w:p w14:paraId="04FC22B9" w14:textId="77777777" w:rsidR="00E356C1" w:rsidRDefault="00E356C1" w:rsidP="00E356C1">
      <w:pPr>
        <w:pStyle w:val="Heading1"/>
      </w:pPr>
      <w:bookmarkStart w:id="88" w:name="_Toc180140506"/>
      <w:bookmarkStart w:id="89" w:name="_Toc180240553"/>
      <w:bookmarkStart w:id="90" w:name="_Toc181087227"/>
      <w:r>
        <w:lastRenderedPageBreak/>
        <w:t>Resourcing language programs</w:t>
      </w:r>
      <w:bookmarkEnd w:id="88"/>
      <w:bookmarkEnd w:id="89"/>
      <w:bookmarkEnd w:id="90"/>
    </w:p>
    <w:p w14:paraId="57CCC1E3" w14:textId="57708E41" w:rsidR="00E356C1" w:rsidRDefault="00E356C1" w:rsidP="00E356C1">
      <w:pPr>
        <w:rPr>
          <w:lang w:eastAsia="zh-CN"/>
        </w:rPr>
      </w:pPr>
      <w:r>
        <w:rPr>
          <w:lang w:eastAsia="zh-CN"/>
        </w:rPr>
        <w:t>Try to ensure that you are resourced in a way that best meets the needs of your language</w:t>
      </w:r>
      <w:r w:rsidR="00B74D3E">
        <w:rPr>
          <w:lang w:eastAsia="zh-CN"/>
        </w:rPr>
        <w:t>(</w:t>
      </w:r>
      <w:r>
        <w:rPr>
          <w:lang w:eastAsia="zh-CN"/>
        </w:rPr>
        <w:t>s</w:t>
      </w:r>
      <w:r w:rsidR="00B74D3E">
        <w:rPr>
          <w:lang w:eastAsia="zh-CN"/>
        </w:rPr>
        <w:t>)</w:t>
      </w:r>
      <w:r>
        <w:rPr>
          <w:lang w:eastAsia="zh-CN"/>
        </w:rPr>
        <w:t xml:space="preserve"> and the students.</w:t>
      </w:r>
    </w:p>
    <w:p w14:paraId="65370185" w14:textId="77777777" w:rsidR="00E356C1" w:rsidRDefault="00E356C1" w:rsidP="00E356C1">
      <w:pPr>
        <w:rPr>
          <w:lang w:eastAsia="zh-CN"/>
        </w:rPr>
      </w:pPr>
      <w:r>
        <w:rPr>
          <w:lang w:eastAsia="zh-CN"/>
        </w:rPr>
        <w:t>Considerations include:</w:t>
      </w:r>
    </w:p>
    <w:p w14:paraId="0A424647" w14:textId="77777777" w:rsidR="00E356C1" w:rsidRDefault="00E356C1" w:rsidP="00E356C1">
      <w:pPr>
        <w:pStyle w:val="ListBullet"/>
      </w:pPr>
      <w:bookmarkStart w:id="91" w:name="_Hlk90363477"/>
      <w:r>
        <w:t>ensuring access to high-quality language resources that provide strong opportunities for student engagement</w:t>
      </w:r>
    </w:p>
    <w:bookmarkEnd w:id="91"/>
    <w:p w14:paraId="2B8EC80B" w14:textId="52A3F8E9" w:rsidR="00E356C1" w:rsidRDefault="00B74D3E" w:rsidP="00E356C1">
      <w:pPr>
        <w:pStyle w:val="ListBullet"/>
      </w:pPr>
      <w:r>
        <w:t xml:space="preserve">ensuring your classroom environment allows enough space for students to move around so they can engage in the collaborative nature of </w:t>
      </w:r>
      <w:r w:rsidR="00E356C1">
        <w:t>language learning</w:t>
      </w:r>
      <w:r>
        <w:t>.</w:t>
      </w:r>
    </w:p>
    <w:p w14:paraId="1F9D14F5" w14:textId="7790F103" w:rsidR="00E356C1" w:rsidRPr="00EB2564" w:rsidRDefault="00B74D3E" w:rsidP="00E356C1">
      <w:pPr>
        <w:pStyle w:val="ListBullet"/>
      </w:pPr>
      <w:r>
        <w:t xml:space="preserve">ensuring </w:t>
      </w:r>
      <w:r w:rsidR="00E356C1">
        <w:t xml:space="preserve">regular, reliable access to technology (computer labs, laptops or tablets) </w:t>
      </w:r>
      <w:r>
        <w:t xml:space="preserve">to </w:t>
      </w:r>
      <w:r w:rsidR="00E356C1">
        <w:t>increase the teacher’s ability to engage students in creative and productive language tasks, such as filmmaking or music making.</w:t>
      </w:r>
    </w:p>
    <w:p w14:paraId="6839AF01" w14:textId="77777777" w:rsidR="00E356C1" w:rsidRDefault="00E356C1" w:rsidP="00106A9E">
      <w:pPr>
        <w:pStyle w:val="Heading2"/>
      </w:pPr>
      <w:bookmarkStart w:id="92" w:name="_Toc132718828"/>
      <w:bookmarkStart w:id="93" w:name="_Toc175821087"/>
      <w:bookmarkStart w:id="94" w:name="_Toc180140507"/>
      <w:bookmarkStart w:id="95" w:name="_Toc180240554"/>
      <w:bookmarkStart w:id="96" w:name="_Toc181087228"/>
      <w:r>
        <w:t>Additional considerations for modern languages</w:t>
      </w:r>
      <w:bookmarkEnd w:id="92"/>
      <w:bookmarkEnd w:id="93"/>
      <w:bookmarkEnd w:id="94"/>
      <w:bookmarkEnd w:id="95"/>
      <w:bookmarkEnd w:id="96"/>
    </w:p>
    <w:p w14:paraId="07FB9574" w14:textId="77777777" w:rsidR="00E356C1" w:rsidRDefault="00E356C1" w:rsidP="00E356C1">
      <w:pPr>
        <w:rPr>
          <w:lang w:eastAsia="zh-CN"/>
        </w:rPr>
      </w:pPr>
      <w:r>
        <w:rPr>
          <w:lang w:eastAsia="zh-CN"/>
        </w:rPr>
        <w:t>In modern languages, students should engage with a wide range of authentic resources, including written and digital texts, audio texts, music, film and realia. Sourcing authentic resources may require funding – budget allowances for online subscriptions, magazines, books, films, posters and realia are an important support for teachers. If you prefer to use a textbook, it will need to be regularly updated to ensure that content and cultural information are relevant and current.</w:t>
      </w:r>
    </w:p>
    <w:p w14:paraId="1A14ED6D" w14:textId="77777777" w:rsidR="00E356C1" w:rsidRDefault="00E356C1">
      <w:pPr>
        <w:suppressAutoHyphens w:val="0"/>
        <w:spacing w:before="0" w:after="160" w:line="259" w:lineRule="auto"/>
        <w:rPr>
          <w:rFonts w:eastAsiaTheme="majorEastAsia"/>
          <w:bCs/>
          <w:color w:val="002664"/>
          <w:sz w:val="40"/>
          <w:szCs w:val="52"/>
          <w:lang w:eastAsia="zh-CN"/>
        </w:rPr>
      </w:pPr>
      <w:r>
        <w:rPr>
          <w:lang w:eastAsia="zh-CN"/>
        </w:rPr>
        <w:br w:type="page"/>
      </w:r>
    </w:p>
    <w:p w14:paraId="5B767C8C" w14:textId="77777777" w:rsidR="00E356C1" w:rsidRDefault="00E356C1" w:rsidP="00E356C1">
      <w:pPr>
        <w:pStyle w:val="Heading1"/>
        <w:spacing w:after="120"/>
      </w:pPr>
      <w:bookmarkStart w:id="97" w:name="_Toc180140508"/>
      <w:bookmarkStart w:id="98" w:name="_Toc180240555"/>
      <w:bookmarkStart w:id="99" w:name="_Toc181087229"/>
      <w:r>
        <w:lastRenderedPageBreak/>
        <w:t>Learning environment</w:t>
      </w:r>
      <w:bookmarkEnd w:id="97"/>
      <w:bookmarkEnd w:id="98"/>
      <w:bookmarkEnd w:id="99"/>
    </w:p>
    <w:p w14:paraId="6B94FD3E" w14:textId="398A6D75" w:rsidR="00E356C1" w:rsidRPr="00744B44" w:rsidRDefault="00E356C1" w:rsidP="00E356C1">
      <w:r>
        <w:t xml:space="preserve">Students learn best in safe and inclusive environments that consider the cultural, social, emotional, behavioural and physical aspects of learning. The </w:t>
      </w:r>
      <w:hyperlink r:id="rId89" w:anchor=":~:text=Teaching%20Model%2C%20access-,this%20document.,-Learn%20more%20about" w:history="1">
        <w:r w:rsidRPr="00C57447">
          <w:rPr>
            <w:rStyle w:val="Hyperlink"/>
          </w:rPr>
          <w:t>Quality Teaching Model</w:t>
        </w:r>
      </w:hyperlink>
      <w:r>
        <w:t>, developed for the NSW Department of Education in consultation with the University of Newcastle, states</w:t>
      </w:r>
      <w:r w:rsidRPr="00744B44">
        <w:t xml:space="preserve"> that ‘Quality Learning Environment refers to pedagogy that creates classrooms where students and teachers work productively and are clearly focused on learning. Such pedagogy sets high expectations and develops positive relationships among teachers and students.</w:t>
      </w:r>
      <w:r>
        <w:t>’</w:t>
      </w:r>
      <w:r w:rsidRPr="00744B44">
        <w:t xml:space="preserve"> According to the </w:t>
      </w:r>
      <w:r w:rsidRPr="00BF37F6">
        <w:t>Quality Teaching Model</w:t>
      </w:r>
      <w:r w:rsidRPr="00744B44">
        <w:t xml:space="preserve">, a quality learning environment encompasses 6 elements: explicit quality criteria, student engagement, high expectations from teachers, social support, students’ self-regulation and student direction. </w:t>
      </w:r>
    </w:p>
    <w:p w14:paraId="4DC4336D" w14:textId="162F3034" w:rsidR="00E356C1" w:rsidRPr="00744B44" w:rsidRDefault="00E356C1" w:rsidP="00E356C1">
      <w:pPr>
        <w:rPr>
          <w:noProof/>
        </w:rPr>
      </w:pPr>
      <w:r w:rsidRPr="00744B44">
        <w:t xml:space="preserve">CESE’s </w:t>
      </w:r>
      <w:hyperlink r:id="rId90" w:anchor="Summary1" w:history="1">
        <w:r w:rsidRPr="000E3826">
          <w:rPr>
            <w:rStyle w:val="Hyperlink"/>
          </w:rPr>
          <w:t>What works best: 2020 update</w:t>
        </w:r>
      </w:hyperlink>
      <w:r w:rsidRPr="00744B44">
        <w:t xml:space="preserve"> publication </w:t>
      </w:r>
      <w:r>
        <w:t xml:space="preserve">also </w:t>
      </w:r>
      <w:r w:rsidRPr="00744B44">
        <w:rPr>
          <w:shd w:val="clear" w:color="auto" w:fill="FFFFFF"/>
        </w:rPr>
        <w:t xml:space="preserve">outlines </w:t>
      </w:r>
      <w:r w:rsidR="00B74D3E">
        <w:rPr>
          <w:shd w:val="clear" w:color="auto" w:fill="FFFFFF"/>
        </w:rPr>
        <w:t>8</w:t>
      </w:r>
      <w:r w:rsidR="00B74D3E" w:rsidRPr="00744B44">
        <w:rPr>
          <w:shd w:val="clear" w:color="auto" w:fill="FFFFFF"/>
        </w:rPr>
        <w:t xml:space="preserve"> </w:t>
      </w:r>
      <w:r w:rsidRPr="00744B44">
        <w:rPr>
          <w:shd w:val="clear" w:color="auto" w:fill="FFFFFF"/>
        </w:rPr>
        <w:t>quality teaching practices that are known to enhance the learning outcomes of students</w:t>
      </w:r>
      <w:r>
        <w:rPr>
          <w:shd w:val="clear" w:color="auto" w:fill="FFFFFF"/>
        </w:rPr>
        <w:t>, all linked to quality learning environments</w:t>
      </w:r>
      <w:r w:rsidRPr="00744B44">
        <w:rPr>
          <w:shd w:val="clear" w:color="auto" w:fill="FFFFFF"/>
        </w:rPr>
        <w:t xml:space="preserve">. It is a worthwhile resource for beginning teachers to read and includes strategies and examples for each of the </w:t>
      </w:r>
      <w:r w:rsidR="00B74D3E">
        <w:rPr>
          <w:shd w:val="clear" w:color="auto" w:fill="FFFFFF"/>
        </w:rPr>
        <w:t>8</w:t>
      </w:r>
      <w:r w:rsidR="00B74D3E" w:rsidRPr="00744B44">
        <w:rPr>
          <w:shd w:val="clear" w:color="auto" w:fill="FFFFFF"/>
        </w:rPr>
        <w:t xml:space="preserve"> </w:t>
      </w:r>
      <w:r w:rsidRPr="00744B44">
        <w:rPr>
          <w:shd w:val="clear" w:color="auto" w:fill="FFFFFF"/>
        </w:rPr>
        <w:t>teaching practices.</w:t>
      </w:r>
    </w:p>
    <w:p w14:paraId="7AF5B8D5" w14:textId="77777777" w:rsidR="00E356C1" w:rsidRDefault="00E356C1" w:rsidP="00E356C1">
      <w:r>
        <w:t>Classroom layout is one of the most powerful ways a lesson can be influenced. Consider the layout of the classroom and how it could be impacting student learning. Are you visible? Is the board visible? Is the classroom set up for pair work, group work or individual learning? Different classroom set ups will support different types of lessons you have planned. Reorganising the furniture takes a few minutes but can make a big difference to engagement in the classroom.</w:t>
      </w:r>
    </w:p>
    <w:p w14:paraId="3FC0B439" w14:textId="77777777" w:rsidR="00E356C1" w:rsidRDefault="00E356C1" w:rsidP="00E356C1">
      <w:r>
        <w:t>If you have your own classroom, consider decorating with posters and charts to support learning and create a cultural place where students feel comfortable and inspired.</w:t>
      </w:r>
    </w:p>
    <w:p w14:paraId="3B611205" w14:textId="77777777" w:rsidR="00E356C1" w:rsidRDefault="00E356C1">
      <w:pPr>
        <w:suppressAutoHyphens w:val="0"/>
        <w:spacing w:before="0" w:after="160" w:line="259" w:lineRule="auto"/>
        <w:rPr>
          <w:rFonts w:eastAsiaTheme="majorEastAsia"/>
          <w:bCs/>
          <w:color w:val="002664"/>
          <w:sz w:val="40"/>
          <w:szCs w:val="52"/>
          <w:lang w:eastAsia="zh-CN"/>
        </w:rPr>
      </w:pPr>
      <w:r>
        <w:rPr>
          <w:lang w:eastAsia="zh-CN"/>
        </w:rPr>
        <w:br w:type="page"/>
      </w:r>
    </w:p>
    <w:p w14:paraId="67021776" w14:textId="5ECEB776" w:rsidR="00005B50" w:rsidRDefault="00005B50" w:rsidP="00E356C1">
      <w:pPr>
        <w:pStyle w:val="Heading1"/>
        <w:rPr>
          <w:lang w:eastAsia="zh-CN"/>
        </w:rPr>
      </w:pPr>
      <w:bookmarkStart w:id="100" w:name="_Toc180140509"/>
      <w:bookmarkStart w:id="101" w:name="_Toc180240556"/>
      <w:bookmarkStart w:id="102" w:name="_Toc181087230"/>
      <w:r>
        <w:rPr>
          <w:lang w:eastAsia="zh-CN"/>
        </w:rPr>
        <w:lastRenderedPageBreak/>
        <w:t>Using technology in language learning</w:t>
      </w:r>
      <w:bookmarkEnd w:id="100"/>
      <w:bookmarkEnd w:id="101"/>
      <w:bookmarkEnd w:id="102"/>
    </w:p>
    <w:p w14:paraId="08F4DD91" w14:textId="3DC4769C" w:rsidR="005231AD" w:rsidRDefault="00005B50" w:rsidP="00005B50">
      <w:pPr>
        <w:rPr>
          <w:lang w:eastAsia="zh-CN"/>
        </w:rPr>
      </w:pPr>
      <w:r>
        <w:rPr>
          <w:lang w:eastAsia="zh-CN"/>
        </w:rPr>
        <w:t>Technology in the language classroom has several functions</w:t>
      </w:r>
      <w:r w:rsidR="005231AD">
        <w:rPr>
          <w:lang w:eastAsia="zh-CN"/>
        </w:rPr>
        <w:t>, including</w:t>
      </w:r>
      <w:r>
        <w:rPr>
          <w:lang w:eastAsia="zh-CN"/>
        </w:rPr>
        <w:t xml:space="preserve">: </w:t>
      </w:r>
    </w:p>
    <w:p w14:paraId="6F492FB7" w14:textId="12B9FDB9" w:rsidR="005231AD" w:rsidRDefault="005231AD" w:rsidP="00060877">
      <w:pPr>
        <w:pStyle w:val="ListBullet"/>
        <w:rPr>
          <w:lang w:eastAsia="zh-CN"/>
        </w:rPr>
      </w:pPr>
      <w:r>
        <w:rPr>
          <w:lang w:eastAsia="zh-CN"/>
        </w:rPr>
        <w:t>giving</w:t>
      </w:r>
      <w:r w:rsidR="00005B50">
        <w:rPr>
          <w:lang w:eastAsia="zh-CN"/>
        </w:rPr>
        <w:t xml:space="preserve"> students access to authentic texts</w:t>
      </w:r>
    </w:p>
    <w:p w14:paraId="183C5D47" w14:textId="4005285E" w:rsidR="005231AD" w:rsidRDefault="00005B50" w:rsidP="00060877">
      <w:pPr>
        <w:pStyle w:val="ListBullet"/>
        <w:rPr>
          <w:lang w:eastAsia="zh-CN"/>
        </w:rPr>
      </w:pPr>
      <w:r>
        <w:rPr>
          <w:lang w:eastAsia="zh-CN"/>
        </w:rPr>
        <w:t>allow</w:t>
      </w:r>
      <w:r w:rsidR="005231AD">
        <w:rPr>
          <w:lang w:eastAsia="zh-CN"/>
        </w:rPr>
        <w:t>ing</w:t>
      </w:r>
      <w:r>
        <w:rPr>
          <w:lang w:eastAsia="zh-CN"/>
        </w:rPr>
        <w:t xml:space="preserve"> for practice in an engaging way</w:t>
      </w:r>
    </w:p>
    <w:p w14:paraId="71ABC32D" w14:textId="5CB1061A" w:rsidR="005231AD" w:rsidRDefault="00005B50" w:rsidP="00060877">
      <w:pPr>
        <w:pStyle w:val="ListBullet"/>
        <w:rPr>
          <w:lang w:eastAsia="zh-CN"/>
        </w:rPr>
      </w:pPr>
      <w:r>
        <w:rPr>
          <w:lang w:eastAsia="zh-CN"/>
        </w:rPr>
        <w:t xml:space="preserve"> reduc</w:t>
      </w:r>
      <w:r w:rsidR="005231AD">
        <w:rPr>
          <w:lang w:eastAsia="zh-CN"/>
        </w:rPr>
        <w:t>ing</w:t>
      </w:r>
      <w:r>
        <w:rPr>
          <w:lang w:eastAsia="zh-CN"/>
        </w:rPr>
        <w:t xml:space="preserve"> workload for teachers. </w:t>
      </w:r>
    </w:p>
    <w:p w14:paraId="564AF251" w14:textId="0E43E8A4" w:rsidR="00005B50" w:rsidRDefault="00005B50" w:rsidP="00005B50">
      <w:pPr>
        <w:rPr>
          <w:lang w:eastAsia="zh-CN"/>
        </w:rPr>
      </w:pPr>
      <w:r w:rsidRPr="00EB2564">
        <w:rPr>
          <w:lang w:eastAsia="zh-CN"/>
        </w:rPr>
        <w:t xml:space="preserve">Access to technology </w:t>
      </w:r>
      <w:r>
        <w:rPr>
          <w:lang w:eastAsia="zh-CN"/>
        </w:rPr>
        <w:t>can facilitate communication and collaboration</w:t>
      </w:r>
      <w:r w:rsidRPr="00EB2564">
        <w:rPr>
          <w:lang w:eastAsia="zh-CN"/>
        </w:rPr>
        <w:t xml:space="preserve"> with target-language speaking students from around the world, </w:t>
      </w:r>
      <w:r>
        <w:rPr>
          <w:lang w:eastAsia="zh-CN"/>
        </w:rPr>
        <w:t>enabling</w:t>
      </w:r>
      <w:r w:rsidRPr="00EB2564">
        <w:rPr>
          <w:lang w:eastAsia="zh-CN"/>
        </w:rPr>
        <w:t xml:space="preserve"> meaningful communication.</w:t>
      </w:r>
      <w:r>
        <w:rPr>
          <w:lang w:eastAsia="zh-CN"/>
        </w:rPr>
        <w:t xml:space="preserve"> Recent developments in technology such as AI can enhance language learning, but any use of technology must require some input from students or practice opportunities to be effective. Individual teachers need to decide what technology </w:t>
      </w:r>
      <w:r w:rsidR="00ED5A14">
        <w:rPr>
          <w:lang w:eastAsia="zh-CN"/>
        </w:rPr>
        <w:t xml:space="preserve">and how much </w:t>
      </w:r>
      <w:r>
        <w:rPr>
          <w:lang w:eastAsia="zh-CN"/>
        </w:rPr>
        <w:t>they use depending on their context.</w:t>
      </w:r>
    </w:p>
    <w:p w14:paraId="143EEF36" w14:textId="4294B958" w:rsidR="00005B50" w:rsidRPr="00563C23" w:rsidRDefault="00005B50" w:rsidP="00005B50">
      <w:pPr>
        <w:pStyle w:val="ListBullet"/>
        <w:numPr>
          <w:ilvl w:val="0"/>
          <w:numId w:val="0"/>
        </w:numPr>
      </w:pPr>
      <w:r>
        <w:t xml:space="preserve">Finding authentic resources online that can be used directly or adapted to the language learning level of students can enhance the teaching of intercultural understanding. </w:t>
      </w:r>
      <w:r w:rsidRPr="00563C23">
        <w:t>Technology can support differentiated learning through means such as graphic organisers to sort and classify ideas, visual aids for learning new vocabulary, opportunities for further practice via online websites,</w:t>
      </w:r>
      <w:r w:rsidR="00ED5A14">
        <w:t xml:space="preserve"> and access to</w:t>
      </w:r>
      <w:r w:rsidRPr="00563C23">
        <w:t xml:space="preserve"> authentic texts for content differentiation for advanced and high potential and gifted students. It can give students the possibility to try language structures out without fear of being humiliated.</w:t>
      </w:r>
    </w:p>
    <w:p w14:paraId="4D6B9FAA" w14:textId="084A6B56" w:rsidR="00005B50" w:rsidRDefault="00005B50" w:rsidP="00005B50">
      <w:pPr>
        <w:rPr>
          <w:lang w:eastAsia="zh-CN"/>
        </w:rPr>
      </w:pPr>
      <w:r>
        <w:rPr>
          <w:lang w:eastAsia="zh-CN"/>
        </w:rPr>
        <w:t xml:space="preserve">If you are looking to embed ICT into lessons, the </w:t>
      </w:r>
      <w:r w:rsidR="002D30EA">
        <w:rPr>
          <w:lang w:eastAsia="zh-CN"/>
        </w:rPr>
        <w:t>department</w:t>
      </w:r>
      <w:r>
        <w:rPr>
          <w:lang w:eastAsia="zh-CN"/>
        </w:rPr>
        <w:t xml:space="preserve">’s </w:t>
      </w:r>
      <w:hyperlink r:id="rId91" w:history="1">
        <w:r w:rsidRPr="00A9029F">
          <w:rPr>
            <w:rStyle w:val="Hyperlink"/>
            <w:lang w:eastAsia="zh-CN"/>
          </w:rPr>
          <w:t>Digital Learning Selector</w:t>
        </w:r>
      </w:hyperlink>
      <w:r>
        <w:rPr>
          <w:lang w:eastAsia="zh-CN"/>
        </w:rPr>
        <w:t xml:space="preserve"> is an online resource for teachers looking for new ideas, and discovering new activities with templates that can be adapted.</w:t>
      </w:r>
    </w:p>
    <w:p w14:paraId="34D92DAD" w14:textId="77777777" w:rsidR="00005B50" w:rsidRPr="00FE23D5" w:rsidRDefault="00005B50" w:rsidP="00005B50">
      <w:pPr>
        <w:rPr>
          <w:shd w:val="clear" w:color="auto" w:fill="FFFFFF"/>
        </w:rPr>
      </w:pPr>
      <w:r>
        <w:t xml:space="preserve">For more technology ideas, </w:t>
      </w:r>
      <w:hyperlink r:id="rId92" w:history="1">
        <w:r w:rsidRPr="00781D15">
          <w:rPr>
            <w:rStyle w:val="Hyperlink"/>
          </w:rPr>
          <w:t>magazine.T4L</w:t>
        </w:r>
      </w:hyperlink>
      <w:r w:rsidRPr="00444067">
        <w:rPr>
          <w:rStyle w:val="Hyperlink"/>
          <w:color w:val="auto"/>
          <w:u w:val="none"/>
        </w:rPr>
        <w:t xml:space="preserve"> </w:t>
      </w:r>
      <w:r>
        <w:rPr>
          <w:shd w:val="clear" w:color="auto" w:fill="FFFFFF"/>
        </w:rPr>
        <w:t>is an online magazine in which you will find an easy snapshot of tech solutions for your classroom and links to boost your digital knowledge.</w:t>
      </w:r>
    </w:p>
    <w:p w14:paraId="0ABA156D" w14:textId="77777777" w:rsidR="00005B50" w:rsidRDefault="00005B50" w:rsidP="00005B50">
      <w:pPr>
        <w:suppressAutoHyphens w:val="0"/>
        <w:spacing w:before="0" w:after="160" w:line="259" w:lineRule="auto"/>
        <w:rPr>
          <w:lang w:eastAsia="zh-CN"/>
        </w:rPr>
      </w:pPr>
      <w:r>
        <w:rPr>
          <w:lang w:eastAsia="zh-CN"/>
        </w:rPr>
        <w:br w:type="page"/>
      </w:r>
    </w:p>
    <w:p w14:paraId="6B0794AC" w14:textId="77777777" w:rsidR="00C85AA8" w:rsidRDefault="00C85AA8" w:rsidP="00BF37F6">
      <w:pPr>
        <w:pStyle w:val="Heading1"/>
        <w:spacing w:after="120"/>
      </w:pPr>
      <w:bookmarkStart w:id="103" w:name="_Curriculum_considerations_11–12"/>
      <w:bookmarkStart w:id="104" w:name="_Toc180140510"/>
      <w:bookmarkStart w:id="105" w:name="_Toc180240557"/>
      <w:bookmarkStart w:id="106" w:name="_Toc181087231"/>
      <w:bookmarkEnd w:id="52"/>
      <w:bookmarkEnd w:id="103"/>
      <w:r>
        <w:lastRenderedPageBreak/>
        <w:t>Advocacy</w:t>
      </w:r>
      <w:bookmarkEnd w:id="104"/>
      <w:bookmarkEnd w:id="105"/>
      <w:bookmarkEnd w:id="106"/>
    </w:p>
    <w:p w14:paraId="1CDF75B6" w14:textId="26AC7C7A" w:rsidR="00C85AA8" w:rsidRDefault="00822B6F" w:rsidP="006E38AA">
      <w:r>
        <w:rPr>
          <w:shd w:val="clear" w:color="auto" w:fill="FFFFFF"/>
        </w:rPr>
        <w:t>Learning a language has significant benefits</w:t>
      </w:r>
      <w:r w:rsidR="00C85AA8" w:rsidRPr="00FB32B9">
        <w:rPr>
          <w:shd w:val="clear" w:color="auto" w:fill="FFFFFF"/>
        </w:rPr>
        <w:t xml:space="preserve">. Through learning languages, students engage in purposeful communication and reflect on the heritage, culture and identity of themselves and others. </w:t>
      </w:r>
      <w:r w:rsidR="0092406A">
        <w:t>Some</w:t>
      </w:r>
      <w:r w:rsidR="00C85AA8">
        <w:t xml:space="preserve"> benefit</w:t>
      </w:r>
      <w:r w:rsidR="0092406A">
        <w:t>s</w:t>
      </w:r>
      <w:r w:rsidR="00C85AA8">
        <w:t xml:space="preserve"> from learning additional language(s) </w:t>
      </w:r>
      <w:r w:rsidR="0092406A">
        <w:t>include</w:t>
      </w:r>
      <w:r w:rsidR="00C85AA8">
        <w:t>:</w:t>
      </w:r>
    </w:p>
    <w:p w14:paraId="43B377E5" w14:textId="77777777" w:rsidR="00C85AA8" w:rsidRDefault="00C85AA8" w:rsidP="00C85AA8">
      <w:pPr>
        <w:pStyle w:val="ListBullet"/>
      </w:pPr>
      <w:r>
        <w:t>being able to positively transfer literacy skills between languages, as they learn about grammatical structures and broaden their vocabulary</w:t>
      </w:r>
    </w:p>
    <w:p w14:paraId="570B6F8C" w14:textId="77777777" w:rsidR="00C85AA8" w:rsidRDefault="00C85AA8" w:rsidP="00C85AA8">
      <w:pPr>
        <w:pStyle w:val="ListBullet"/>
      </w:pPr>
      <w:r>
        <w:t>improving communication skills</w:t>
      </w:r>
    </w:p>
    <w:p w14:paraId="6CC32227" w14:textId="074E280E" w:rsidR="00C85AA8" w:rsidRDefault="00C85AA8" w:rsidP="00C85AA8">
      <w:pPr>
        <w:pStyle w:val="ListBullet"/>
      </w:pPr>
      <w:r w:rsidRPr="00FA2034">
        <w:t xml:space="preserve">developing more open and curious attitudes </w:t>
      </w:r>
      <w:r>
        <w:t xml:space="preserve">about </w:t>
      </w:r>
      <w:r w:rsidR="00ED5A14">
        <w:t xml:space="preserve">their own or </w:t>
      </w:r>
      <w:r w:rsidRPr="00FA2034">
        <w:t>other cultures.</w:t>
      </w:r>
    </w:p>
    <w:p w14:paraId="15021946" w14:textId="1D1C006E" w:rsidR="00C85AA8" w:rsidRDefault="00C85AA8" w:rsidP="00C85AA8">
      <w:pPr>
        <w:rPr>
          <w:lang w:eastAsia="zh-CN"/>
        </w:rPr>
      </w:pPr>
      <w:r>
        <w:rPr>
          <w:lang w:eastAsia="zh-CN"/>
        </w:rPr>
        <w:t>A</w:t>
      </w:r>
      <w:r w:rsidRPr="0069322C">
        <w:rPr>
          <w:lang w:eastAsia="zh-CN"/>
        </w:rPr>
        <w:t xml:space="preserve"> key component of growing a successful languages program </w:t>
      </w:r>
      <w:r w:rsidR="00B400F0">
        <w:rPr>
          <w:lang w:eastAsia="zh-CN"/>
        </w:rPr>
        <w:t xml:space="preserve">in your school </w:t>
      </w:r>
      <w:r w:rsidRPr="0069322C">
        <w:rPr>
          <w:lang w:eastAsia="zh-CN"/>
        </w:rPr>
        <w:t>is delivering engaging teaching and learning programs</w:t>
      </w:r>
      <w:r w:rsidR="003C2558">
        <w:rPr>
          <w:lang w:eastAsia="zh-CN"/>
        </w:rPr>
        <w:t xml:space="preserve"> which are visible to the school community</w:t>
      </w:r>
      <w:r>
        <w:rPr>
          <w:lang w:eastAsia="zh-CN"/>
        </w:rPr>
        <w:t>. You can help raise the profile of languages in your school and grow community awareness of the benefits of language learning with students, parents and other teachers.</w:t>
      </w:r>
    </w:p>
    <w:p w14:paraId="0C904383" w14:textId="77777777" w:rsidR="00C85AA8" w:rsidRPr="0069322C" w:rsidRDefault="00C85AA8" w:rsidP="00C85AA8">
      <w:pPr>
        <w:rPr>
          <w:lang w:eastAsia="zh-CN"/>
        </w:rPr>
      </w:pPr>
      <w:r w:rsidRPr="0069322C">
        <w:rPr>
          <w:lang w:eastAsia="zh-CN"/>
        </w:rPr>
        <w:t>Suggestions include:</w:t>
      </w:r>
    </w:p>
    <w:p w14:paraId="157AAB18" w14:textId="77777777" w:rsidR="00C85AA8" w:rsidRPr="0069322C" w:rsidRDefault="00C85AA8" w:rsidP="00C85AA8">
      <w:pPr>
        <w:pStyle w:val="ListBullet"/>
      </w:pPr>
      <w:r w:rsidRPr="0069322C">
        <w:t xml:space="preserve">a languages section in the </w:t>
      </w:r>
      <w:r>
        <w:t xml:space="preserve">school </w:t>
      </w:r>
      <w:r w:rsidRPr="0069322C">
        <w:t>newsletter</w:t>
      </w:r>
    </w:p>
    <w:p w14:paraId="1E027B88" w14:textId="77777777" w:rsidR="00C85AA8" w:rsidRPr="0069322C" w:rsidRDefault="00C85AA8" w:rsidP="00C85AA8">
      <w:pPr>
        <w:pStyle w:val="ListBullet"/>
      </w:pPr>
      <w:r w:rsidRPr="0069322C">
        <w:t>displaying student work in the front office</w:t>
      </w:r>
    </w:p>
    <w:p w14:paraId="6049D2A4" w14:textId="77777777" w:rsidR="00C85AA8" w:rsidRDefault="00C85AA8" w:rsidP="00C85AA8">
      <w:pPr>
        <w:pStyle w:val="ListBullet"/>
      </w:pPr>
      <w:r w:rsidRPr="0069322C">
        <w:t xml:space="preserve">ensuring languages curriculum information on your school’s website is </w:t>
      </w:r>
      <w:r>
        <w:t>current</w:t>
      </w:r>
    </w:p>
    <w:p w14:paraId="0B22CD4D" w14:textId="58E89CC0" w:rsidR="00C85AA8" w:rsidRDefault="00C85AA8" w:rsidP="00C85AA8">
      <w:pPr>
        <w:pStyle w:val="ListBullet"/>
      </w:pPr>
      <w:r>
        <w:t xml:space="preserve">regular posting of language class activities on the school’s </w:t>
      </w:r>
      <w:r w:rsidR="003C2558">
        <w:t>social media platforms</w:t>
      </w:r>
    </w:p>
    <w:p w14:paraId="512AAFC7" w14:textId="77777777" w:rsidR="00C85AA8" w:rsidRPr="0069322C" w:rsidRDefault="00C85AA8" w:rsidP="00C85AA8">
      <w:pPr>
        <w:pStyle w:val="ListBullet"/>
      </w:pPr>
      <w:r>
        <w:t>running extra-curricular clubs</w:t>
      </w:r>
    </w:p>
    <w:p w14:paraId="6DA656F5" w14:textId="77777777" w:rsidR="00C85AA8" w:rsidRDefault="00C85AA8" w:rsidP="00C85AA8">
      <w:pPr>
        <w:pStyle w:val="ListBullet"/>
      </w:pPr>
      <w:r w:rsidRPr="0069322C">
        <w:t xml:space="preserve">organising </w:t>
      </w:r>
      <w:r>
        <w:t xml:space="preserve">a range of </w:t>
      </w:r>
      <w:r w:rsidRPr="0069322C">
        <w:t xml:space="preserve">incursions and excursions, which </w:t>
      </w:r>
      <w:r>
        <w:t xml:space="preserve">can </w:t>
      </w:r>
      <w:r w:rsidRPr="0069322C">
        <w:t>motivate and engage students.</w:t>
      </w:r>
    </w:p>
    <w:p w14:paraId="2162E3E6" w14:textId="77777777" w:rsidR="00C85AA8" w:rsidRDefault="00C85AA8" w:rsidP="00C85AA8">
      <w:pPr>
        <w:pStyle w:val="ListBullet"/>
        <w:numPr>
          <w:ilvl w:val="0"/>
          <w:numId w:val="0"/>
        </w:numPr>
        <w:rPr>
          <w:lang w:eastAsia="zh-CN"/>
        </w:rPr>
      </w:pPr>
      <w:r>
        <w:rPr>
          <w:lang w:eastAsia="zh-CN"/>
        </w:rPr>
        <w:t>If you are in a school with a large number of students from language backgrounds other than English, you can also advocate for the benefits of bilingualism and the impact it can have on student performance.</w:t>
      </w:r>
    </w:p>
    <w:p w14:paraId="52B440EC" w14:textId="77777777" w:rsidR="00E356C1" w:rsidRDefault="00C85AA8" w:rsidP="005357EA">
      <w:r>
        <w:t>Be a visible part of your school. Participate in school camps, take a grade sport or extra-curricular activity and attend performance evenings whenever you can. You will get to know colleagues, as well</w:t>
      </w:r>
      <w:r w:rsidRPr="008F53B5">
        <w:t xml:space="preserve"> as students across the school. Share your own language learning narratives with students</w:t>
      </w:r>
      <w:r w:rsidR="006E38AA">
        <w:t xml:space="preserve"> by</w:t>
      </w:r>
      <w:r w:rsidRPr="008F53B5">
        <w:t xml:space="preserve"> bring</w:t>
      </w:r>
      <w:r w:rsidR="006E38AA">
        <w:t>ing</w:t>
      </w:r>
      <w:r w:rsidRPr="008F53B5">
        <w:t xml:space="preserve"> in artefacts and photos, tap</w:t>
      </w:r>
      <w:r w:rsidR="006E38AA">
        <w:t>ping</w:t>
      </w:r>
      <w:r w:rsidRPr="008F53B5">
        <w:t xml:space="preserve"> into students’ interests, play</w:t>
      </w:r>
      <w:r w:rsidR="006E38AA">
        <w:t>ing</w:t>
      </w:r>
      <w:r w:rsidRPr="008F53B5">
        <w:t xml:space="preserve"> target language music in class</w:t>
      </w:r>
      <w:r w:rsidR="006E38AA">
        <w:t xml:space="preserve"> or</w:t>
      </w:r>
      <w:r w:rsidRPr="008F53B5">
        <w:t xml:space="preserve"> creat</w:t>
      </w:r>
      <w:r w:rsidR="006E38AA">
        <w:t>ing</w:t>
      </w:r>
      <w:r w:rsidRPr="008F53B5">
        <w:t xml:space="preserve"> language-based treasure hunts around the school.</w:t>
      </w:r>
      <w:bookmarkStart w:id="107" w:name="_Hlk90363521"/>
    </w:p>
    <w:p w14:paraId="682B8608" w14:textId="77777777" w:rsidR="00E356C1" w:rsidRDefault="00E356C1" w:rsidP="00E356C1">
      <w:pPr>
        <w:pStyle w:val="Heading2"/>
      </w:pPr>
      <w:bookmarkStart w:id="108" w:name="_Toc180140511"/>
      <w:bookmarkStart w:id="109" w:name="_Toc180240558"/>
      <w:bookmarkStart w:id="110" w:name="_Toc181087232"/>
      <w:r>
        <w:lastRenderedPageBreak/>
        <w:t>Excursions and incursions</w:t>
      </w:r>
      <w:bookmarkEnd w:id="108"/>
      <w:bookmarkEnd w:id="109"/>
      <w:bookmarkEnd w:id="110"/>
    </w:p>
    <w:p w14:paraId="68C1DB1D" w14:textId="70D199F6" w:rsidR="00E356C1" w:rsidRDefault="00E356C1" w:rsidP="00E356C1">
      <w:r w:rsidRPr="00062A1D">
        <w:t xml:space="preserve">Excursions </w:t>
      </w:r>
      <w:r>
        <w:t xml:space="preserve">and incursions </w:t>
      </w:r>
      <w:r w:rsidRPr="00062A1D">
        <w:t xml:space="preserve">are </w:t>
      </w:r>
      <w:r>
        <w:t xml:space="preserve">an essential </w:t>
      </w:r>
      <w:r w:rsidRPr="00062A1D">
        <w:t>part of quality teaching and learning programs</w:t>
      </w:r>
      <w:r>
        <w:t xml:space="preserve"> but must </w:t>
      </w:r>
      <w:r w:rsidRPr="00062A1D">
        <w:t>provide educational value by supporting curriculum outcomes</w:t>
      </w:r>
      <w:r>
        <w:t>. They should offer students the opportunity to practise language skills they have learn</w:t>
      </w:r>
      <w:r w:rsidR="00ED5A14">
        <w:t>ed</w:t>
      </w:r>
      <w:r>
        <w:t xml:space="preserve"> in the classroom as well as provide cultural experiences that enrich students’ language learning. Inexpensive, easy</w:t>
      </w:r>
      <w:r w:rsidR="00ED5A14">
        <w:t>-</w:t>
      </w:r>
      <w:r>
        <w:t>to</w:t>
      </w:r>
      <w:r w:rsidR="00ED5A14">
        <w:t>-</w:t>
      </w:r>
      <w:r>
        <w:t xml:space="preserve">organise incursions are </w:t>
      </w:r>
      <w:r w:rsidRPr="00A742ED">
        <w:t xml:space="preserve">ideal. </w:t>
      </w:r>
      <w:hyperlink w:anchor="_Other_language_and" w:history="1">
        <w:r w:rsidRPr="00A742ED">
          <w:rPr>
            <w:rStyle w:val="Hyperlink"/>
          </w:rPr>
          <w:t>Language teacher associations</w:t>
        </w:r>
      </w:hyperlink>
      <w:r w:rsidRPr="00A742ED">
        <w:t xml:space="preserve"> </w:t>
      </w:r>
      <w:r>
        <w:t>and cultural organisations offer a variety of excursion and incursion opportunities for schools. Excursion ideas include film festivals, workshops</w:t>
      </w:r>
      <w:r w:rsidR="00ED5A14">
        <w:t xml:space="preserve"> or </w:t>
      </w:r>
      <w:r>
        <w:t xml:space="preserve">visits to restaurants. Students enjoy being away from the classroom, </w:t>
      </w:r>
      <w:r w:rsidR="00060877" w:rsidRPr="00060877">
        <w:t>so participating in excursions can enhance their learning experience and engagement</w:t>
      </w:r>
      <w:r>
        <w:t xml:space="preserve">. </w:t>
      </w:r>
    </w:p>
    <w:p w14:paraId="6FFFCB30" w14:textId="340270B2" w:rsidR="00E356C1" w:rsidRDefault="00E356C1" w:rsidP="00E356C1">
      <w:r w:rsidRPr="00183E17">
        <w:t>Incursions</w:t>
      </w:r>
      <w:r>
        <w:t xml:space="preserve"> are easier to organise and often visible to the rest of the school which is an advantage in demonstrating how much fun learning a language can be. Consider cooking, sports games, arts and crafts, and celebrating cultural festivals. There are external companies that will come to schools and run performances in the target language, do cooking demonstrations, sell culturally specific food. Language teacher associations sometimes run student competitions. There are many virtual excursions and online walking tours of famous sites around the world to engage students. Involving the parent community in a languages day or giving cooking demonstrations will reduce costs as well make connections that will benefit both students, teachers and the school community. Try collaborating with other faculties such as CAPA and PDHPE to organise whole</w:t>
      </w:r>
      <w:r w:rsidR="00ED5A14">
        <w:t>-</w:t>
      </w:r>
      <w:r>
        <w:t>school cultural events.</w:t>
      </w:r>
    </w:p>
    <w:p w14:paraId="4322E09B" w14:textId="2BF96182" w:rsidR="00E356C1" w:rsidRDefault="00E356C1" w:rsidP="00E356C1">
      <w:r>
        <w:t>Generally</w:t>
      </w:r>
      <w:r w:rsidR="00ED5A14">
        <w:t>,</w:t>
      </w:r>
      <w:r>
        <w:t xml:space="preserve"> schools have a policy on how many excursions and incursions you can organise per class per year</w:t>
      </w:r>
      <w:r w:rsidR="00ED5A14">
        <w:t>,</w:t>
      </w:r>
      <w:r>
        <w:t xml:space="preserve"> so organising activities that do</w:t>
      </w:r>
      <w:r w:rsidR="00ED5A14">
        <w:t xml:space="preserve"> not</w:t>
      </w:r>
      <w:r>
        <w:t xml:space="preserve"> disrupt other faculties is preferable.</w:t>
      </w:r>
    </w:p>
    <w:p w14:paraId="2C0F7101" w14:textId="77777777" w:rsidR="00E356C1" w:rsidRDefault="00E356C1" w:rsidP="00E356C1">
      <w:r>
        <w:t>The Languages statewide staffroom contains many ideas for language specific excursions and incursions.</w:t>
      </w:r>
    </w:p>
    <w:p w14:paraId="676EECE8" w14:textId="77777777" w:rsidR="00E356C1" w:rsidRDefault="00E356C1" w:rsidP="00106A9E">
      <w:pPr>
        <w:pStyle w:val="Heading3"/>
      </w:pPr>
      <w:bookmarkStart w:id="111" w:name="_Toc181087233"/>
      <w:r>
        <w:t>Overseas excursions</w:t>
      </w:r>
      <w:bookmarkEnd w:id="111"/>
    </w:p>
    <w:p w14:paraId="25836D4E" w14:textId="6D86799A" w:rsidR="00E356C1" w:rsidRPr="008E4E70" w:rsidRDefault="00E356C1" w:rsidP="00E356C1">
      <w:r>
        <w:t xml:space="preserve">If you are thinking of organising an overseas excursion, you will need to start planning about 2 years prior to the trip. Make sure you talk to your </w:t>
      </w:r>
      <w:r w:rsidR="00ED5A14">
        <w:t>h</w:t>
      </w:r>
      <w:r>
        <w:t xml:space="preserve">ead </w:t>
      </w:r>
      <w:r w:rsidR="00ED5A14">
        <w:t>t</w:t>
      </w:r>
      <w:r>
        <w:t xml:space="preserve">eacher as a starting point and then your school principal. The </w:t>
      </w:r>
      <w:r w:rsidR="00497DA2">
        <w:t>department</w:t>
      </w:r>
      <w:r>
        <w:t xml:space="preserve">’s </w:t>
      </w:r>
      <w:hyperlink r:id="rId93" w:history="1">
        <w:r w:rsidRPr="008E4E70">
          <w:rPr>
            <w:rStyle w:val="Hyperlink"/>
          </w:rPr>
          <w:t>Overseas excursions planning</w:t>
        </w:r>
      </w:hyperlink>
      <w:r>
        <w:t xml:space="preserve"> information will help you navigate the lengthy and complex process.</w:t>
      </w:r>
    </w:p>
    <w:p w14:paraId="173F1DAA" w14:textId="2B220205" w:rsidR="00A02C6F" w:rsidRDefault="00A02C6F" w:rsidP="005357EA">
      <w:r>
        <w:rPr>
          <w:lang w:eastAsia="zh-CN"/>
        </w:rPr>
        <w:br w:type="page"/>
      </w:r>
    </w:p>
    <w:p w14:paraId="5CF0C317" w14:textId="77777777" w:rsidR="008F53B5" w:rsidRPr="00754427" w:rsidRDefault="008F53B5" w:rsidP="000E3826">
      <w:pPr>
        <w:pStyle w:val="Heading1"/>
      </w:pPr>
      <w:bookmarkStart w:id="112" w:name="_Toc180140512"/>
      <w:bookmarkStart w:id="113" w:name="_Toc180240559"/>
      <w:bookmarkStart w:id="114" w:name="_Toc181087234"/>
      <w:bookmarkEnd w:id="107"/>
      <w:r w:rsidRPr="00754427">
        <w:lastRenderedPageBreak/>
        <w:t>Classroom management</w:t>
      </w:r>
      <w:bookmarkEnd w:id="112"/>
      <w:bookmarkEnd w:id="113"/>
      <w:bookmarkEnd w:id="114"/>
    </w:p>
    <w:p w14:paraId="73609FAE" w14:textId="0F65E735" w:rsidR="00A73B9E" w:rsidRPr="00BD5DE3" w:rsidRDefault="00A73B9E" w:rsidP="00A73B9E">
      <w:r w:rsidRPr="008C1E82">
        <w:rPr>
          <w:shd w:val="clear" w:color="auto" w:fill="FFFFFF"/>
        </w:rPr>
        <w:t xml:space="preserve">Classroom management is </w:t>
      </w:r>
      <w:r w:rsidR="00447F20">
        <w:rPr>
          <w:shd w:val="clear" w:color="auto" w:fill="FFFFFF"/>
        </w:rPr>
        <w:t>crucial</w:t>
      </w:r>
      <w:r w:rsidRPr="008C1E82">
        <w:rPr>
          <w:shd w:val="clear" w:color="auto" w:fill="FFFFFF"/>
        </w:rPr>
        <w:t xml:space="preserve"> </w:t>
      </w:r>
      <w:r w:rsidR="00447F20">
        <w:rPr>
          <w:shd w:val="clear" w:color="auto" w:fill="FFFFFF"/>
        </w:rPr>
        <w:t>in</w:t>
      </w:r>
      <w:r w:rsidRPr="008C1E82">
        <w:rPr>
          <w:shd w:val="clear" w:color="auto" w:fill="FFFFFF"/>
        </w:rPr>
        <w:t xml:space="preserve"> creating </w:t>
      </w:r>
      <w:r w:rsidR="00447F20">
        <w:rPr>
          <w:shd w:val="clear" w:color="auto" w:fill="FFFFFF"/>
        </w:rPr>
        <w:t>optimal</w:t>
      </w:r>
      <w:r w:rsidRPr="008C1E82">
        <w:rPr>
          <w:shd w:val="clear" w:color="auto" w:fill="FFFFFF"/>
        </w:rPr>
        <w:t xml:space="preserve"> conditions for learning. Effective classroom management minimises and addresses all levels of disengagement and disruptive behaviours.</w:t>
      </w:r>
    </w:p>
    <w:p w14:paraId="1B793076" w14:textId="65A45DD7" w:rsidR="008F53B5" w:rsidRPr="00B032D4" w:rsidRDefault="00927D92" w:rsidP="008F53B5">
      <w:r>
        <w:t>Having good c</w:t>
      </w:r>
      <w:r w:rsidR="008F53B5">
        <w:t xml:space="preserve">lassroom management is about creating and maintaining positive learning environments that provide structure, predictability and consistency for students. </w:t>
      </w:r>
      <w:r w:rsidR="008F53B5" w:rsidRPr="00F24508">
        <w:t>A positive social and emotional classroom climate where students’ social and emotional competence are supported with positive teacher-student relationships are classrooms where students will feel valued and engaged in learning.</w:t>
      </w:r>
      <w:r w:rsidR="008F53B5">
        <w:t xml:space="preserve"> Developing good classroom management skills takes time, patience and trial and error as students need to be explicitly taught routines.</w:t>
      </w:r>
    </w:p>
    <w:p w14:paraId="2B8DC65D" w14:textId="2E618454" w:rsidR="008F53B5" w:rsidRDefault="008F53B5" w:rsidP="00CC6707">
      <w:r>
        <w:t xml:space="preserve">Research and </w:t>
      </w:r>
      <w:r w:rsidR="00447F20">
        <w:t xml:space="preserve">support </w:t>
      </w:r>
      <w:r>
        <w:t xml:space="preserve">strategies can be found on the </w:t>
      </w:r>
      <w:hyperlink r:id="rId94" w:history="1">
        <w:r w:rsidR="00497DA2">
          <w:rPr>
            <w:rStyle w:val="Hyperlink"/>
          </w:rPr>
          <w:t>department’s</w:t>
        </w:r>
        <w:r w:rsidR="00447F20">
          <w:rPr>
            <w:rStyle w:val="Hyperlink"/>
          </w:rPr>
          <w:t xml:space="preserve"> website</w:t>
        </w:r>
      </w:hyperlink>
      <w:r>
        <w:t xml:space="preserve"> </w:t>
      </w:r>
      <w:r w:rsidR="00147FB4">
        <w:t>as well as</w:t>
      </w:r>
      <w:r>
        <w:t xml:space="preserve"> the </w:t>
      </w:r>
      <w:hyperlink r:id="rId95" w:history="1">
        <w:r w:rsidRPr="008C6AAB">
          <w:rPr>
            <w:rStyle w:val="Hyperlink"/>
          </w:rPr>
          <w:t>Australian Education Research Organisation</w:t>
        </w:r>
      </w:hyperlink>
      <w:r>
        <w:t xml:space="preserve"> (AERO).</w:t>
      </w:r>
    </w:p>
    <w:p w14:paraId="67B80782" w14:textId="77777777" w:rsidR="00850836" w:rsidRDefault="00850836">
      <w:pPr>
        <w:suppressAutoHyphens w:val="0"/>
        <w:spacing w:before="0" w:after="160" w:line="259" w:lineRule="auto"/>
        <w:rPr>
          <w:rFonts w:eastAsiaTheme="majorEastAsia"/>
          <w:bCs/>
          <w:color w:val="002664"/>
          <w:sz w:val="40"/>
          <w:szCs w:val="52"/>
        </w:rPr>
      </w:pPr>
      <w:r>
        <w:br w:type="page"/>
      </w:r>
    </w:p>
    <w:p w14:paraId="485E9515" w14:textId="7DCACA18" w:rsidR="00D15F34" w:rsidRPr="00D15F34" w:rsidRDefault="005357EA" w:rsidP="00B71CEF">
      <w:pPr>
        <w:pStyle w:val="Heading1"/>
      </w:pPr>
      <w:bookmarkStart w:id="115" w:name="_Toc180140514"/>
      <w:bookmarkStart w:id="116" w:name="_Toc180240560"/>
      <w:bookmarkStart w:id="117" w:name="_Toc181087235"/>
      <w:r w:rsidRPr="00B71CEF">
        <w:lastRenderedPageBreak/>
        <w:t>S</w:t>
      </w:r>
      <w:r w:rsidR="00D15F34" w:rsidRPr="00B71CEF">
        <w:t>upport</w:t>
      </w:r>
      <w:bookmarkEnd w:id="115"/>
      <w:bookmarkEnd w:id="116"/>
      <w:bookmarkEnd w:id="117"/>
    </w:p>
    <w:p w14:paraId="37830E11" w14:textId="77777777" w:rsidR="00CE15A0" w:rsidRDefault="00CE15A0" w:rsidP="00CE15A0">
      <w:pPr>
        <w:pStyle w:val="Heading2"/>
      </w:pPr>
      <w:bookmarkStart w:id="118" w:name="_Toc180140515"/>
      <w:bookmarkStart w:id="119" w:name="_Toc180240561"/>
      <w:bookmarkStart w:id="120" w:name="_Toc181087236"/>
      <w:r>
        <w:t>Languages and Culture team</w:t>
      </w:r>
      <w:bookmarkEnd w:id="118"/>
      <w:bookmarkEnd w:id="119"/>
      <w:bookmarkEnd w:id="120"/>
    </w:p>
    <w:p w14:paraId="6F8A1AD9" w14:textId="453C5B30" w:rsidR="00D15F34" w:rsidRPr="00D15F34" w:rsidRDefault="00D15F34" w:rsidP="00D15F34">
      <w:r w:rsidRPr="00D15F34">
        <w:t>The Languages and Culture team offers a range of support to language teachers and their head teachers.</w:t>
      </w:r>
    </w:p>
    <w:p w14:paraId="2034D6F8" w14:textId="48B0CDA5" w:rsidR="00D15F34" w:rsidRPr="00D15F34" w:rsidRDefault="00D15F34" w:rsidP="00465FB1">
      <w:pPr>
        <w:spacing w:after="0"/>
      </w:pPr>
      <w:r w:rsidRPr="00D15F34">
        <w:t>Our role is to support the effective implementation of language programs 7–12 in NSW public schools, including:</w:t>
      </w:r>
    </w:p>
    <w:p w14:paraId="26279D5F" w14:textId="41CE1EB0" w:rsidR="00D15F34" w:rsidRPr="00D15F34" w:rsidRDefault="00D15F34" w:rsidP="00465FB1">
      <w:pPr>
        <w:pStyle w:val="ListBullet"/>
        <w:spacing w:after="0"/>
      </w:pPr>
      <w:r w:rsidRPr="00D15F34">
        <w:t>designing and delivering relevant and innovative projects and professional learning</w:t>
      </w:r>
    </w:p>
    <w:p w14:paraId="58CCFE9B" w14:textId="1B7C276C" w:rsidR="00D15F34" w:rsidRDefault="00D15F34" w:rsidP="00465FB1">
      <w:pPr>
        <w:pStyle w:val="ListBullet"/>
        <w:spacing w:after="0"/>
      </w:pPr>
      <w:r w:rsidRPr="00D15F34">
        <w:t>providing expert curriculum advice and support related to syllabus implementation.</w:t>
      </w:r>
    </w:p>
    <w:p w14:paraId="7815FE58" w14:textId="2ABA3BDE" w:rsidR="00D15F34" w:rsidRPr="00D15F34" w:rsidRDefault="00D15F34" w:rsidP="00D15F34">
      <w:r w:rsidRPr="00D15F34">
        <w:t xml:space="preserve">Our </w:t>
      </w:r>
      <w:hyperlink r:id="rId96" w:history="1">
        <w:r w:rsidR="00240804" w:rsidRPr="00240804">
          <w:rPr>
            <w:rStyle w:val="Hyperlink"/>
          </w:rPr>
          <w:t>web</w:t>
        </w:r>
        <w:r w:rsidR="00EE7512">
          <w:rPr>
            <w:rStyle w:val="Hyperlink"/>
          </w:rPr>
          <w:t>page</w:t>
        </w:r>
      </w:hyperlink>
      <w:r w:rsidRPr="00D15F34">
        <w:t xml:space="preserve"> includes:</w:t>
      </w:r>
    </w:p>
    <w:p w14:paraId="7ECB78A4" w14:textId="5A809CB3" w:rsidR="00D15F34" w:rsidRPr="00D15F34" w:rsidRDefault="00D15F34" w:rsidP="00D15F34">
      <w:pPr>
        <w:pStyle w:val="ListBullet"/>
      </w:pPr>
      <w:r w:rsidRPr="00D15F34">
        <w:t>programming resources, for example, sample scope and sequence</w:t>
      </w:r>
      <w:r w:rsidR="00240804">
        <w:t xml:space="preserve">s </w:t>
      </w:r>
      <w:r w:rsidRPr="00D15F34">
        <w:t>and units</w:t>
      </w:r>
    </w:p>
    <w:p w14:paraId="5EE02363" w14:textId="13AC17F7" w:rsidR="00D15F34" w:rsidRPr="00D15F34" w:rsidRDefault="00D15F34" w:rsidP="00D15F34">
      <w:pPr>
        <w:pStyle w:val="ListBullet"/>
      </w:pPr>
      <w:r w:rsidRPr="00D15F34">
        <w:t>advice documents for HSC modern and classical languages students</w:t>
      </w:r>
    </w:p>
    <w:p w14:paraId="57BA77E3" w14:textId="4C2017D3" w:rsidR="00D15F34" w:rsidRPr="00D15F34" w:rsidRDefault="00D15F34" w:rsidP="00D15F34">
      <w:pPr>
        <w:pStyle w:val="ListBullet"/>
      </w:pPr>
      <w:r w:rsidRPr="00D15F34">
        <w:t>practice speaking questions for Stage 6 Beginners and Continuers modern languages courses</w:t>
      </w:r>
    </w:p>
    <w:p w14:paraId="457DA9B0" w14:textId="359FFF4A" w:rsidR="00D15F34" w:rsidRDefault="00D15F34" w:rsidP="00D15F34">
      <w:pPr>
        <w:pStyle w:val="ListBullet"/>
      </w:pPr>
      <w:r w:rsidRPr="00D15F34">
        <w:t>sample listening and reading resources for a range of Stage 6 courses.</w:t>
      </w:r>
    </w:p>
    <w:p w14:paraId="097E7AA1" w14:textId="77777777" w:rsidR="00850836" w:rsidRDefault="00850836" w:rsidP="00CE15A0">
      <w:pPr>
        <w:pStyle w:val="Heading3"/>
      </w:pPr>
      <w:bookmarkStart w:id="121" w:name="_Toc180140516"/>
      <w:bookmarkStart w:id="122" w:name="_Toc180240562"/>
      <w:bookmarkStart w:id="123" w:name="_Toc181087237"/>
      <w:r>
        <w:t>Languages statewide staffroom</w:t>
      </w:r>
      <w:bookmarkEnd w:id="121"/>
      <w:bookmarkEnd w:id="122"/>
      <w:bookmarkEnd w:id="123"/>
    </w:p>
    <w:p w14:paraId="1DA961A0" w14:textId="63471D1A" w:rsidR="00454F72" w:rsidRDefault="00850836" w:rsidP="00850836">
      <w:r>
        <w:t xml:space="preserve">Teachers of all languages are welcome to join the Languages statewide staffroom </w:t>
      </w:r>
      <w:r w:rsidR="00636D18">
        <w:t>(</w:t>
      </w:r>
      <w:hyperlink r:id="rId97" w:history="1">
        <w:r w:rsidR="00636D18" w:rsidRPr="00636D18">
          <w:rPr>
            <w:rStyle w:val="Hyperlink"/>
          </w:rPr>
          <w:t>entry survey</w:t>
        </w:r>
      </w:hyperlink>
      <w:r w:rsidR="00636D18">
        <w:t xml:space="preserve">) </w:t>
      </w:r>
      <w:r>
        <w:t>which exists for all teachers of modern and classical languages 7–12, and their head teachers</w:t>
      </w:r>
      <w:r w:rsidR="00636D18">
        <w:t xml:space="preserve">. It is </w:t>
      </w:r>
      <w:r>
        <w:t xml:space="preserve">housed in Microsoft Teams. </w:t>
      </w:r>
      <w:r w:rsidR="00454F72">
        <w:rPr>
          <w:lang w:eastAsia="zh-CN"/>
        </w:rPr>
        <w:t>There are currently over 1,350 members.</w:t>
      </w:r>
    </w:p>
    <w:p w14:paraId="7EA94A2F" w14:textId="130CF0FC" w:rsidR="00454F72" w:rsidRDefault="00454F72" w:rsidP="00850836">
      <w:r>
        <w:t>Here, we advertise professional learning opportunities</w:t>
      </w:r>
      <w:r w:rsidR="00EE7512">
        <w:t xml:space="preserve"> and</w:t>
      </w:r>
      <w:r>
        <w:t xml:space="preserve"> share resources and teaching strategies. Members can also seek advice from others or share their own resources. </w:t>
      </w:r>
    </w:p>
    <w:p w14:paraId="543332DA" w14:textId="6A9B23C4" w:rsidR="00850836" w:rsidRDefault="00850836" w:rsidP="00850836">
      <w:r>
        <w:t xml:space="preserve">The Languages and Culture team holds </w:t>
      </w:r>
      <w:r w:rsidR="00454F72">
        <w:t>statewide staff</w:t>
      </w:r>
      <w:r>
        <w:t xml:space="preserve"> meetings in Week 4 of each term to deliver professional learning. </w:t>
      </w:r>
    </w:p>
    <w:p w14:paraId="4B32B028" w14:textId="6E16DB91" w:rsidR="00850836" w:rsidRDefault="00850836" w:rsidP="00850836">
      <w:pPr>
        <w:rPr>
          <w:lang w:eastAsia="zh-CN"/>
        </w:rPr>
      </w:pPr>
      <w:r>
        <w:rPr>
          <w:lang w:eastAsia="zh-CN"/>
        </w:rPr>
        <w:t xml:space="preserve">There are numerous </w:t>
      </w:r>
      <w:hyperlink r:id="rId98" w:history="1">
        <w:r w:rsidRPr="00105B18">
          <w:rPr>
            <w:rStyle w:val="Hyperlink"/>
            <w:lang w:eastAsia="zh-CN"/>
          </w:rPr>
          <w:t>statewide staffrooms</w:t>
        </w:r>
      </w:hyperlink>
      <w:r>
        <w:rPr>
          <w:lang w:eastAsia="zh-CN"/>
        </w:rPr>
        <w:t xml:space="preserve"> available to support teachers, such as </w:t>
      </w:r>
      <w:hyperlink r:id="rId99" w:anchor="Specialist4" w:history="1">
        <w:r w:rsidRPr="00292FCC">
          <w:rPr>
            <w:rStyle w:val="Hyperlink"/>
            <w:lang w:eastAsia="zh-CN"/>
          </w:rPr>
          <w:t>HPGE and Inclusive education – disability</w:t>
        </w:r>
      </w:hyperlink>
      <w:r>
        <w:rPr>
          <w:lang w:eastAsia="zh-CN"/>
        </w:rPr>
        <w:t xml:space="preserve">. For Aboriginal languages, there is also the </w:t>
      </w:r>
      <w:hyperlink r:id="rId100" w:history="1">
        <w:r w:rsidRPr="00CF3F24">
          <w:rPr>
            <w:rStyle w:val="Hyperlink"/>
            <w:lang w:eastAsia="zh-CN"/>
          </w:rPr>
          <w:t>Aboriginal education statewide staffroom</w:t>
        </w:r>
      </w:hyperlink>
      <w:r>
        <w:rPr>
          <w:lang w:eastAsia="zh-CN"/>
        </w:rPr>
        <w:t>.</w:t>
      </w:r>
    </w:p>
    <w:p w14:paraId="6F45FBAC" w14:textId="77777777" w:rsidR="00B71CEF" w:rsidRPr="00D15F34" w:rsidRDefault="00B71CEF" w:rsidP="00CE15A0">
      <w:pPr>
        <w:pStyle w:val="Heading3"/>
      </w:pPr>
      <w:bookmarkStart w:id="124" w:name="_Toc180140517"/>
      <w:bookmarkStart w:id="125" w:name="_Toc180240563"/>
      <w:bookmarkStart w:id="126" w:name="_Toc181087238"/>
      <w:r w:rsidRPr="00D15F34">
        <w:lastRenderedPageBreak/>
        <w:t>Virtual Languages Mentoring Network</w:t>
      </w:r>
      <w:bookmarkEnd w:id="124"/>
      <w:bookmarkEnd w:id="125"/>
      <w:bookmarkEnd w:id="126"/>
    </w:p>
    <w:p w14:paraId="6AD4EA85" w14:textId="77777777" w:rsidR="00B71CEF" w:rsidRPr="00D15F34" w:rsidRDefault="00B71CEF" w:rsidP="00B71CEF">
      <w:r w:rsidRPr="00D15F34">
        <w:t xml:space="preserve">The </w:t>
      </w:r>
      <w:hyperlink r:id="rId101" w:anchor="Virtual1" w:history="1">
        <w:r w:rsidRPr="0041336D">
          <w:rPr>
            <w:rStyle w:val="Hyperlink"/>
          </w:rPr>
          <w:t>Virtual Languages Mentoring Network</w:t>
        </w:r>
      </w:hyperlink>
      <w:r w:rsidRPr="00D15F34">
        <w:t xml:space="preserve"> (VLMN) is a structured, </w:t>
      </w:r>
      <w:r>
        <w:t xml:space="preserve">18 month </w:t>
      </w:r>
      <w:r w:rsidRPr="00D15F34">
        <w:t>mentoring program for beginning teachers of languages. A beginning teacher is one in their first 5 years of teaching languages</w:t>
      </w:r>
      <w:r>
        <w:t>.</w:t>
      </w:r>
    </w:p>
    <w:p w14:paraId="0535E608" w14:textId="77777777" w:rsidR="00B71CEF" w:rsidRDefault="00B71CEF" w:rsidP="00B71CEF">
      <w:r w:rsidRPr="00D15F34">
        <w:t>Each participant (mentee) is assigned an experienced, language-specific teacher mentor. Each mentor works with up to 2 mentees, ensuring relationships are central to the mentoring journey.</w:t>
      </w:r>
    </w:p>
    <w:p w14:paraId="729CDC00" w14:textId="77777777" w:rsidR="00850836" w:rsidRDefault="00850836" w:rsidP="00CE15A0">
      <w:pPr>
        <w:pStyle w:val="Heading3"/>
      </w:pPr>
      <w:bookmarkStart w:id="127" w:name="_Toc180140518"/>
      <w:bookmarkStart w:id="128" w:name="_Toc180240564"/>
      <w:bookmarkStart w:id="129" w:name="_Toc181087239"/>
      <w:r>
        <w:t>Networks</w:t>
      </w:r>
      <w:bookmarkEnd w:id="127"/>
      <w:bookmarkEnd w:id="128"/>
      <w:bookmarkEnd w:id="129"/>
    </w:p>
    <w:p w14:paraId="06B0D44E" w14:textId="77777777" w:rsidR="00850836" w:rsidRPr="00D15F34" w:rsidRDefault="00850836" w:rsidP="00850836">
      <w:r w:rsidRPr="00D15F34">
        <w:t>There are 19 geographically-based language teacher networks operating across NSW, as well as a virtual network for language teachers who are geographically remote from their nearest network.</w:t>
      </w:r>
    </w:p>
    <w:p w14:paraId="48CD61D1" w14:textId="77777777" w:rsidR="00850836" w:rsidRPr="00D15F34" w:rsidRDefault="00850836" w:rsidP="00850836">
      <w:r w:rsidRPr="00D15F34">
        <w:t>Networks offer targeted professional learning, tailored to meet local needs, and provide an invaluable opportunity for teachers to collaborate with other languages teachers.</w:t>
      </w:r>
    </w:p>
    <w:p w14:paraId="0A2E7296" w14:textId="77777777" w:rsidR="00850836" w:rsidRPr="00D15F34" w:rsidRDefault="00850836" w:rsidP="00850836">
      <w:r w:rsidRPr="00D15F34">
        <w:t xml:space="preserve">View the full list of </w:t>
      </w:r>
      <w:hyperlink r:id="rId102" w:tgtFrame="_blank" w:history="1">
        <w:r w:rsidRPr="00D15F34">
          <w:rPr>
            <w:rStyle w:val="Hyperlink"/>
          </w:rPr>
          <w:t>language teacher networks locations and contacts</w:t>
        </w:r>
      </w:hyperlink>
      <w:r w:rsidRPr="00D15F34">
        <w:t>.</w:t>
      </w:r>
    </w:p>
    <w:p w14:paraId="7BF49ABF" w14:textId="73F60969" w:rsidR="00CF3F24" w:rsidRDefault="008332FB" w:rsidP="00CE15A0">
      <w:pPr>
        <w:pStyle w:val="Heading3"/>
        <w:rPr>
          <w:shd w:val="clear" w:color="auto" w:fill="FFFFFF"/>
        </w:rPr>
      </w:pPr>
      <w:bookmarkStart w:id="130" w:name="_Toc180140519"/>
      <w:bookmarkStart w:id="131" w:name="_Toc180240565"/>
      <w:bookmarkStart w:id="132" w:name="_Toc181087240"/>
      <w:r>
        <w:rPr>
          <w:shd w:val="clear" w:color="auto" w:fill="FFFFFF"/>
        </w:rPr>
        <w:t>Social media</w:t>
      </w:r>
      <w:bookmarkEnd w:id="130"/>
      <w:bookmarkEnd w:id="131"/>
      <w:bookmarkEnd w:id="132"/>
    </w:p>
    <w:p w14:paraId="572DEBC2" w14:textId="71C914FA" w:rsidR="00CF3F24" w:rsidRPr="00CF3F24" w:rsidRDefault="00CF3F24" w:rsidP="00CF3F24">
      <w:r>
        <w:t>The Languages and Culture team also provide</w:t>
      </w:r>
      <w:r w:rsidR="002D2BE7">
        <w:t>s</w:t>
      </w:r>
      <w:r>
        <w:t xml:space="preserve"> support through these forums:</w:t>
      </w:r>
    </w:p>
    <w:p w14:paraId="71E1963B" w14:textId="45E74400" w:rsidR="00CF3F24" w:rsidRPr="00B032D4" w:rsidRDefault="008C2DF6" w:rsidP="00CF3F24">
      <w:pPr>
        <w:pStyle w:val="ListBullet"/>
      </w:pPr>
      <w:hyperlink r:id="rId103" w:history="1">
        <w:r w:rsidR="00CF3F24" w:rsidRPr="00060877">
          <w:rPr>
            <w:rStyle w:val="Hyperlink"/>
          </w:rPr>
          <w:t>Languages</w:t>
        </w:r>
        <w:r w:rsidR="00725686" w:rsidRPr="00060877">
          <w:rPr>
            <w:rStyle w:val="Hyperlink"/>
          </w:rPr>
          <w:t xml:space="preserve"> </w:t>
        </w:r>
        <w:r w:rsidR="00CF3F24" w:rsidRPr="00060877">
          <w:rPr>
            <w:rStyle w:val="Hyperlink"/>
          </w:rPr>
          <w:t>NSW blog</w:t>
        </w:r>
      </w:hyperlink>
    </w:p>
    <w:p w14:paraId="764D5795" w14:textId="745EB9E6" w:rsidR="00CF3F24" w:rsidRPr="00B032D4" w:rsidRDefault="008C2DF6" w:rsidP="00CF3F24">
      <w:pPr>
        <w:pStyle w:val="ListBullet"/>
      </w:pPr>
      <w:hyperlink r:id="rId104" w:history="1">
        <w:r w:rsidR="00CF3F24" w:rsidRPr="00060877">
          <w:rPr>
            <w:rStyle w:val="Hyperlink"/>
          </w:rPr>
          <w:t>Languages</w:t>
        </w:r>
        <w:r w:rsidR="00725686" w:rsidRPr="00060877">
          <w:rPr>
            <w:rStyle w:val="Hyperlink"/>
          </w:rPr>
          <w:t xml:space="preserve"> </w:t>
        </w:r>
        <w:r w:rsidR="00CF3F24" w:rsidRPr="00060877">
          <w:rPr>
            <w:rStyle w:val="Hyperlink"/>
          </w:rPr>
          <w:t>NSW on X</w:t>
        </w:r>
      </w:hyperlink>
      <w:r w:rsidR="00060877" w:rsidRPr="00B032D4">
        <w:t xml:space="preserve"> </w:t>
      </w:r>
    </w:p>
    <w:p w14:paraId="1025DC9A" w14:textId="19256274" w:rsidR="00CF3F24" w:rsidRPr="00B032D4" w:rsidRDefault="008C2DF6" w:rsidP="00CF3F24">
      <w:pPr>
        <w:pStyle w:val="ListBullet"/>
      </w:pPr>
      <w:hyperlink r:id="rId105" w:history="1">
        <w:r w:rsidR="00CF3F24" w:rsidRPr="00060877">
          <w:rPr>
            <w:rStyle w:val="Hyperlink"/>
          </w:rPr>
          <w:t>Languages</w:t>
        </w:r>
        <w:r w:rsidR="00725686" w:rsidRPr="00060877">
          <w:rPr>
            <w:rStyle w:val="Hyperlink"/>
          </w:rPr>
          <w:t xml:space="preserve"> </w:t>
        </w:r>
        <w:r w:rsidR="00CF3F24" w:rsidRPr="00060877">
          <w:rPr>
            <w:rStyle w:val="Hyperlink"/>
          </w:rPr>
          <w:t>NSW on Facebook</w:t>
        </w:r>
      </w:hyperlink>
    </w:p>
    <w:p w14:paraId="178CC1F6" w14:textId="745E96F6" w:rsidR="00CF3F24" w:rsidRPr="00B032D4" w:rsidRDefault="008C2DF6" w:rsidP="00CF3F24">
      <w:pPr>
        <w:pStyle w:val="ListBullet"/>
      </w:pPr>
      <w:hyperlink r:id="rId106" w:history="1">
        <w:r w:rsidR="00CF3F24" w:rsidRPr="00060877">
          <w:rPr>
            <w:rStyle w:val="Hyperlink"/>
          </w:rPr>
          <w:t>Languages</w:t>
        </w:r>
        <w:r w:rsidR="00725686" w:rsidRPr="00060877">
          <w:rPr>
            <w:rStyle w:val="Hyperlink"/>
          </w:rPr>
          <w:t xml:space="preserve"> </w:t>
        </w:r>
        <w:r w:rsidR="00CF3F24" w:rsidRPr="00060877">
          <w:rPr>
            <w:rStyle w:val="Hyperlink"/>
          </w:rPr>
          <w:t>NSW on Instagram</w:t>
        </w:r>
      </w:hyperlink>
      <w:r w:rsidR="00F515A6">
        <w:t xml:space="preserve"> </w:t>
      </w:r>
      <w:r w:rsidR="00060877">
        <w:t>(</w:t>
      </w:r>
      <w:r w:rsidR="00F515A6">
        <w:t>@languagesnsw</w:t>
      </w:r>
      <w:r w:rsidR="00060877">
        <w:t>)</w:t>
      </w:r>
    </w:p>
    <w:p w14:paraId="2DE9DD52" w14:textId="77777777" w:rsidR="00CF3F24" w:rsidRPr="00D15F34" w:rsidRDefault="00CF3F24" w:rsidP="00CE15A0">
      <w:pPr>
        <w:pStyle w:val="Heading3"/>
      </w:pPr>
      <w:bookmarkStart w:id="133" w:name="_Toc180140520"/>
      <w:bookmarkStart w:id="134" w:name="_Toc180240566"/>
      <w:bookmarkStart w:id="135" w:name="_Toc181087241"/>
      <w:r w:rsidRPr="00D15F34">
        <w:t>Nihongo Tanken Centre</w:t>
      </w:r>
      <w:bookmarkEnd w:id="133"/>
      <w:bookmarkEnd w:id="134"/>
      <w:bookmarkEnd w:id="135"/>
    </w:p>
    <w:p w14:paraId="7FDC4F67" w14:textId="5261863B" w:rsidR="00CF3F24" w:rsidRPr="00D15F34" w:rsidRDefault="00CF3F24" w:rsidP="00CF3F24">
      <w:r w:rsidRPr="00D15F34">
        <w:t xml:space="preserve">If your school offers a Japanese program, consider accessing the support offered by the </w:t>
      </w:r>
      <w:hyperlink r:id="rId107" w:tgtFrame="_blank" w:history="1">
        <w:r w:rsidRPr="00D15F34">
          <w:rPr>
            <w:rStyle w:val="Hyperlink"/>
          </w:rPr>
          <w:t>Nihongo Tanken Centre</w:t>
        </w:r>
      </w:hyperlink>
      <w:r w:rsidRPr="00D15F34">
        <w:t xml:space="preserve">. </w:t>
      </w:r>
      <w:r>
        <w:t>This</w:t>
      </w:r>
      <w:r w:rsidRPr="00D15F34">
        <w:t xml:space="preserve"> is a purpose-built Japanese immersion centre, located </w:t>
      </w:r>
      <w:r>
        <w:t>i</w:t>
      </w:r>
      <w:r w:rsidRPr="00D15F34">
        <w:t>n the grounds of Kirrawee High School in southern Sydney</w:t>
      </w:r>
      <w:r w:rsidR="00EE7512">
        <w:t>. It</w:t>
      </w:r>
      <w:r>
        <w:t xml:space="preserve"> provid</w:t>
      </w:r>
      <w:r w:rsidR="00EE7512">
        <w:t>es</w:t>
      </w:r>
      <w:r>
        <w:t xml:space="preserve"> a stimulating and authentic Japanese environment where students from Kindergarten to Year 12 can use and develop their Japanese language skills.</w:t>
      </w:r>
    </w:p>
    <w:p w14:paraId="41DF2099" w14:textId="77777777" w:rsidR="00CF3F24" w:rsidRDefault="00CF3F24" w:rsidP="00CF3F24">
      <w:r>
        <w:t>The centre offers:</w:t>
      </w:r>
    </w:p>
    <w:p w14:paraId="27F262ED" w14:textId="77777777" w:rsidR="00CF3F24" w:rsidRDefault="00CF3F24" w:rsidP="00CF3F24">
      <w:pPr>
        <w:pStyle w:val="ListBullet"/>
      </w:pPr>
      <w:r>
        <w:lastRenderedPageBreak/>
        <w:t>face-to-face excursions</w:t>
      </w:r>
    </w:p>
    <w:p w14:paraId="18C9F3AB" w14:textId="77777777" w:rsidR="00CF3F24" w:rsidRDefault="00CF3F24" w:rsidP="00CF3F24">
      <w:pPr>
        <w:pStyle w:val="ListBullet"/>
      </w:pPr>
      <w:r>
        <w:t>virtual programs</w:t>
      </w:r>
    </w:p>
    <w:p w14:paraId="1695AB3C" w14:textId="77777777" w:rsidR="00CF3F24" w:rsidRDefault="00CF3F24" w:rsidP="00CF3F24">
      <w:pPr>
        <w:pStyle w:val="ListBullet"/>
      </w:pPr>
      <w:r>
        <w:t>Stage 6 support</w:t>
      </w:r>
    </w:p>
    <w:p w14:paraId="15D96D9A" w14:textId="5A4091A7" w:rsidR="0041336D" w:rsidRDefault="0041336D" w:rsidP="00CF3F24">
      <w:pPr>
        <w:pStyle w:val="ListBullet"/>
      </w:pPr>
      <w:r>
        <w:t>teaching and learning packages</w:t>
      </w:r>
    </w:p>
    <w:p w14:paraId="5153FE32" w14:textId="25936368" w:rsidR="0041336D" w:rsidRDefault="00EE7512" w:rsidP="00CF3F24">
      <w:pPr>
        <w:pStyle w:val="ListBullet"/>
      </w:pPr>
      <w:r>
        <w:t xml:space="preserve">a </w:t>
      </w:r>
      <w:r w:rsidR="0041336D">
        <w:t>help line for teachers</w:t>
      </w:r>
    </w:p>
    <w:p w14:paraId="11A0747F" w14:textId="17868275" w:rsidR="0041336D" w:rsidRDefault="0041336D" w:rsidP="00CF3F24">
      <w:pPr>
        <w:pStyle w:val="ListBullet"/>
      </w:pPr>
      <w:r>
        <w:t>teacher workshops.</w:t>
      </w:r>
    </w:p>
    <w:p w14:paraId="257CD634" w14:textId="5589078D" w:rsidR="00C76E42" w:rsidRDefault="00C76E42" w:rsidP="00520AAA">
      <w:pPr>
        <w:pStyle w:val="Heading2"/>
      </w:pPr>
      <w:bookmarkStart w:id="136" w:name="_Toc180140521"/>
      <w:bookmarkStart w:id="137" w:name="_Toc180240567"/>
      <w:bookmarkStart w:id="138" w:name="_Toc181087242"/>
      <w:r>
        <w:t>Professional learning</w:t>
      </w:r>
      <w:bookmarkEnd w:id="136"/>
      <w:bookmarkEnd w:id="137"/>
      <w:bookmarkEnd w:id="138"/>
    </w:p>
    <w:p w14:paraId="41325BE9" w14:textId="0AE1B160" w:rsidR="00C76E42" w:rsidRDefault="00C76E42" w:rsidP="00C76E42">
      <w:r>
        <w:t xml:space="preserve">Professional learning is integral to the development of skills, knowledge and the improvement of classroom practice for teachers. </w:t>
      </w:r>
      <w:r w:rsidRPr="00D15F34">
        <w:t>As all teachers work towards their accreditation or maintenance of accreditation, there is a need for relevant, KLA-specific</w:t>
      </w:r>
      <w:r w:rsidR="00E70238">
        <w:t xml:space="preserve"> professional learning</w:t>
      </w:r>
      <w:r w:rsidRPr="00D15F34">
        <w:t>.</w:t>
      </w:r>
    </w:p>
    <w:p w14:paraId="48A12EBE" w14:textId="026777A1" w:rsidR="00C45DDF" w:rsidRDefault="00C45DDF" w:rsidP="00C76E42">
      <w:r w:rsidRPr="005216CF">
        <w:t xml:space="preserve">Public schools are allocated funding to support the professional development of </w:t>
      </w:r>
      <w:r w:rsidR="0025017D">
        <w:t>b</w:t>
      </w:r>
      <w:r w:rsidRPr="005216CF">
        <w:t xml:space="preserve">eginning teachers in their first </w:t>
      </w:r>
      <w:r w:rsidR="00E70238">
        <w:t>2</w:t>
      </w:r>
      <w:r w:rsidRPr="005216CF">
        <w:t xml:space="preserve"> years of employment. Schools use these funds in different ways, for example, </w:t>
      </w:r>
      <w:r w:rsidR="003A1FBB">
        <w:t xml:space="preserve">ongoing </w:t>
      </w:r>
      <w:r w:rsidRPr="005216CF">
        <w:t>reduced face-to-face teaching time</w:t>
      </w:r>
      <w:r w:rsidR="003A1FBB">
        <w:t>, sporadic casual cover to allow you to complete programming or report writing, purchasing resources to support you, and so on</w:t>
      </w:r>
      <w:r w:rsidRPr="005216CF">
        <w:t xml:space="preserve">. Talk to your </w:t>
      </w:r>
      <w:r w:rsidR="00A0143B">
        <w:t>h</w:t>
      </w:r>
      <w:r w:rsidRPr="005216CF">
        <w:t xml:space="preserve">ead </w:t>
      </w:r>
      <w:r w:rsidR="00A0143B">
        <w:t>t</w:t>
      </w:r>
      <w:r w:rsidRPr="005216CF">
        <w:t xml:space="preserve">eacher about how you can best </w:t>
      </w:r>
      <w:r w:rsidR="00A0143B">
        <w:t>access and use</w:t>
      </w:r>
      <w:r w:rsidRPr="005216CF">
        <w:t xml:space="preserve"> your funding</w:t>
      </w:r>
      <w:r>
        <w:t>.</w:t>
      </w:r>
    </w:p>
    <w:p w14:paraId="6C03EC04" w14:textId="77777777" w:rsidR="00C76E42" w:rsidRPr="00D15F34" w:rsidRDefault="00C76E42" w:rsidP="00C76E42">
      <w:r w:rsidRPr="00D15F34">
        <w:t>The Languages and Culture team offers a range of professional learning opportunities for language teachers 7–12, including:</w:t>
      </w:r>
    </w:p>
    <w:p w14:paraId="6D824F22" w14:textId="046063E6" w:rsidR="00C76E42" w:rsidRDefault="008C2DF6" w:rsidP="00C76E42">
      <w:pPr>
        <w:pStyle w:val="ListBullet"/>
      </w:pPr>
      <w:hyperlink r:id="rId108" w:anchor="Secondary2" w:history="1">
        <w:r w:rsidR="00C76E42" w:rsidRPr="003B4FF0">
          <w:rPr>
            <w:rStyle w:val="Hyperlink"/>
          </w:rPr>
          <w:t xml:space="preserve">Languages </w:t>
        </w:r>
        <w:r w:rsidR="00A0143B">
          <w:rPr>
            <w:rStyle w:val="Hyperlink"/>
          </w:rPr>
          <w:t>s</w:t>
        </w:r>
        <w:r w:rsidR="00C76E42" w:rsidRPr="003B4FF0">
          <w:rPr>
            <w:rStyle w:val="Hyperlink"/>
          </w:rPr>
          <w:t>tatewide staffroom</w:t>
        </w:r>
      </w:hyperlink>
      <w:r w:rsidR="00C76E42" w:rsidRPr="00D15F34">
        <w:t xml:space="preserve"> meetings in Week 4 each term</w:t>
      </w:r>
    </w:p>
    <w:p w14:paraId="26FAD9B3" w14:textId="3B74CA17" w:rsidR="003A1FBB" w:rsidRPr="00D15F34" w:rsidRDefault="003A1FBB" w:rsidP="003A1FBB">
      <w:pPr>
        <w:pStyle w:val="ListBullet"/>
      </w:pPr>
      <w:r>
        <w:t xml:space="preserve">recordings of statewide staff meetings, and other professional learning meetings, on the </w:t>
      </w:r>
      <w:hyperlink r:id="rId109" w:history="1">
        <w:r w:rsidRPr="00AD1538">
          <w:rPr>
            <w:rStyle w:val="Hyperlink"/>
          </w:rPr>
          <w:t>Languages NSW YouTube</w:t>
        </w:r>
      </w:hyperlink>
    </w:p>
    <w:p w14:paraId="3B22CAF4" w14:textId="1CA5EA6E" w:rsidR="00C76E42" w:rsidRDefault="00C76E42" w:rsidP="00C76E42">
      <w:pPr>
        <w:pStyle w:val="ListBullet"/>
      </w:pPr>
      <w:r w:rsidRPr="00D15F34">
        <w:t>language teacher network meetings</w:t>
      </w:r>
    </w:p>
    <w:p w14:paraId="272FC61D" w14:textId="5E1A8715" w:rsidR="00C76E42" w:rsidRDefault="00C76E42" w:rsidP="00695004">
      <w:pPr>
        <w:pStyle w:val="ListBullet"/>
      </w:pPr>
      <w:proofErr w:type="spellStart"/>
      <w:r w:rsidRPr="00D15F34">
        <w:t>eCourses</w:t>
      </w:r>
      <w:proofErr w:type="spellEnd"/>
      <w:r>
        <w:t xml:space="preserve"> via</w:t>
      </w:r>
      <w:r w:rsidR="007E283C">
        <w:t xml:space="preserve"> the</w:t>
      </w:r>
      <w:r>
        <w:t xml:space="preserve"> </w:t>
      </w:r>
      <w:hyperlink r:id="rId110" w:history="1">
        <w:r w:rsidRPr="000A7F47">
          <w:rPr>
            <w:rStyle w:val="Hyperlink"/>
          </w:rPr>
          <w:t>Department of Education</w:t>
        </w:r>
      </w:hyperlink>
      <w:r w:rsidR="00695004">
        <w:t>.</w:t>
      </w:r>
    </w:p>
    <w:p w14:paraId="56C57CA6" w14:textId="3A6E5397" w:rsidR="00C76E42" w:rsidRDefault="00C76E42" w:rsidP="00C76E42">
      <w:r>
        <w:t xml:space="preserve">Other </w:t>
      </w:r>
      <w:r w:rsidR="00F515A6">
        <w:t>providers of</w:t>
      </w:r>
      <w:r>
        <w:t xml:space="preserve"> PL opportunities</w:t>
      </w:r>
      <w:r w:rsidR="00F515A6">
        <w:t xml:space="preserve"> may</w:t>
      </w:r>
      <w:r>
        <w:t xml:space="preserve"> include:</w:t>
      </w:r>
    </w:p>
    <w:p w14:paraId="714BBECC" w14:textId="77777777" w:rsidR="00C76E42" w:rsidRDefault="008C2DF6" w:rsidP="00C76E42">
      <w:pPr>
        <w:pStyle w:val="ListBullet"/>
      </w:pPr>
      <w:hyperlink r:id="rId111" w:anchor="toc-finding-a-professional-development-course" w:history="1">
        <w:r w:rsidR="00C76E42" w:rsidRPr="00A57522">
          <w:rPr>
            <w:rStyle w:val="Hyperlink"/>
          </w:rPr>
          <w:t>NESA</w:t>
        </w:r>
      </w:hyperlink>
    </w:p>
    <w:p w14:paraId="61779ABF" w14:textId="77777777" w:rsidR="00C76E42" w:rsidRDefault="00C76E42" w:rsidP="00C76E42">
      <w:pPr>
        <w:pStyle w:val="ListBullet"/>
      </w:pPr>
      <w:r>
        <w:t>teacher associations</w:t>
      </w:r>
    </w:p>
    <w:p w14:paraId="44786CB9" w14:textId="00E52C13" w:rsidR="00C76E42" w:rsidRDefault="00C76E42" w:rsidP="00C76E42">
      <w:pPr>
        <w:pStyle w:val="ListBullet"/>
      </w:pPr>
      <w:r>
        <w:lastRenderedPageBreak/>
        <w:t>private providers</w:t>
      </w:r>
      <w:r w:rsidR="00A0143B">
        <w:t>.</w:t>
      </w:r>
    </w:p>
    <w:p w14:paraId="7A52FC00" w14:textId="4847F307" w:rsidR="00C76E42" w:rsidRDefault="00FE23D5" w:rsidP="00520AAA">
      <w:pPr>
        <w:pStyle w:val="Heading2"/>
      </w:pPr>
      <w:bookmarkStart w:id="139" w:name="_Toc180140522"/>
      <w:bookmarkStart w:id="140" w:name="_Toc180240568"/>
      <w:bookmarkStart w:id="141" w:name="_Toc181087243"/>
      <w:r>
        <w:t>Language t</w:t>
      </w:r>
      <w:r w:rsidR="00C76E42">
        <w:t>eacher associations</w:t>
      </w:r>
      <w:bookmarkEnd w:id="139"/>
      <w:bookmarkEnd w:id="140"/>
      <w:bookmarkEnd w:id="141"/>
    </w:p>
    <w:p w14:paraId="5DEB5DFC" w14:textId="6F957A4D" w:rsidR="0025017D" w:rsidRDefault="0025017D" w:rsidP="00C76E42">
      <w:r>
        <w:t>Language teacher associations exist to support teachers with professional learning, provide opportunities for students through incursions, excursions and competitions, and help teachers maintain their language proficiency. To join there is usually, but not always, a membership fee.</w:t>
      </w:r>
    </w:p>
    <w:p w14:paraId="3F50D53A" w14:textId="7D32C11D" w:rsidR="00C76E42" w:rsidRDefault="008C2DF6" w:rsidP="00C76E42">
      <w:pPr>
        <w:pStyle w:val="ListBullet"/>
      </w:pPr>
      <w:hyperlink r:id="rId112" w:history="1">
        <w:r w:rsidR="00C76E42" w:rsidRPr="005231AD">
          <w:rPr>
            <w:rStyle w:val="Hyperlink"/>
          </w:rPr>
          <w:t>Chinese Language Teacher Association</w:t>
        </w:r>
      </w:hyperlink>
    </w:p>
    <w:p w14:paraId="1B10E7CA" w14:textId="7E9C319B" w:rsidR="00C76E42" w:rsidRDefault="008C2DF6" w:rsidP="00C76E42">
      <w:pPr>
        <w:pStyle w:val="ListBullet"/>
      </w:pPr>
      <w:hyperlink r:id="rId113" w:history="1">
        <w:r w:rsidR="00C76E42" w:rsidRPr="005231AD">
          <w:rPr>
            <w:rStyle w:val="Hyperlink"/>
          </w:rPr>
          <w:t xml:space="preserve">Classical </w:t>
        </w:r>
        <w:r w:rsidR="00E512C9" w:rsidRPr="005231AD">
          <w:rPr>
            <w:rStyle w:val="Hyperlink"/>
          </w:rPr>
          <w:t>L</w:t>
        </w:r>
        <w:r w:rsidR="00C76E42" w:rsidRPr="005231AD">
          <w:rPr>
            <w:rStyle w:val="Hyperlink"/>
          </w:rPr>
          <w:t>anguage</w:t>
        </w:r>
        <w:r w:rsidR="00E512C9" w:rsidRPr="005231AD">
          <w:rPr>
            <w:rStyle w:val="Hyperlink"/>
          </w:rPr>
          <w:t>s</w:t>
        </w:r>
        <w:r w:rsidR="00C76E42" w:rsidRPr="005231AD">
          <w:rPr>
            <w:rStyle w:val="Hyperlink"/>
          </w:rPr>
          <w:t xml:space="preserve"> </w:t>
        </w:r>
        <w:r w:rsidR="00E512C9" w:rsidRPr="005231AD">
          <w:rPr>
            <w:rStyle w:val="Hyperlink"/>
          </w:rPr>
          <w:t>T</w:t>
        </w:r>
        <w:r w:rsidR="00C76E42" w:rsidRPr="005231AD">
          <w:rPr>
            <w:rStyle w:val="Hyperlink"/>
          </w:rPr>
          <w:t xml:space="preserve">eachers </w:t>
        </w:r>
        <w:r w:rsidR="00E512C9" w:rsidRPr="005231AD">
          <w:rPr>
            <w:rStyle w:val="Hyperlink"/>
          </w:rPr>
          <w:t>A</w:t>
        </w:r>
        <w:r w:rsidR="00C76E42" w:rsidRPr="005231AD">
          <w:rPr>
            <w:rStyle w:val="Hyperlink"/>
          </w:rPr>
          <w:t>ssociation</w:t>
        </w:r>
      </w:hyperlink>
    </w:p>
    <w:p w14:paraId="2F97F7AC" w14:textId="6CEF7BC2" w:rsidR="005231AD" w:rsidRDefault="008C2DF6" w:rsidP="00C76E42">
      <w:pPr>
        <w:pStyle w:val="ListBullet"/>
      </w:pPr>
      <w:hyperlink r:id="rId114" w:history="1">
        <w:r w:rsidR="005231AD" w:rsidRPr="005231AD">
          <w:rPr>
            <w:rStyle w:val="Hyperlink"/>
          </w:rPr>
          <w:t>NSW Association of French Teachers</w:t>
        </w:r>
      </w:hyperlink>
    </w:p>
    <w:p w14:paraId="3D75A426" w14:textId="49AD5DC0" w:rsidR="00C76E42" w:rsidRPr="00CE5ED0" w:rsidRDefault="008C2DF6" w:rsidP="00FB32B9">
      <w:pPr>
        <w:pStyle w:val="ListBullet"/>
      </w:pPr>
      <w:hyperlink r:id="rId115" w:history="1">
        <w:r w:rsidR="00C76E42" w:rsidRPr="007C271B">
          <w:rPr>
            <w:rStyle w:val="Hyperlink"/>
          </w:rPr>
          <w:t>NSW Indonesian Teachers Group Facebook</w:t>
        </w:r>
      </w:hyperlink>
    </w:p>
    <w:p w14:paraId="65272171" w14:textId="285B070A" w:rsidR="00C76E42" w:rsidRDefault="008C2DF6" w:rsidP="00FB32B9">
      <w:pPr>
        <w:pStyle w:val="ListBullet"/>
      </w:pPr>
      <w:hyperlink r:id="rId116" w:history="1">
        <w:r w:rsidR="00C76E42" w:rsidRPr="00F16846">
          <w:rPr>
            <w:rStyle w:val="Hyperlink"/>
          </w:rPr>
          <w:t>Italian</w:t>
        </w:r>
        <w:r w:rsidR="00F16846" w:rsidRPr="00F16846">
          <w:rPr>
            <w:rStyle w:val="Hyperlink"/>
          </w:rPr>
          <w:t xml:space="preserve"> Language Teachers Association</w:t>
        </w:r>
      </w:hyperlink>
    </w:p>
    <w:p w14:paraId="6F03AB7A" w14:textId="77777777" w:rsidR="00F16846" w:rsidRDefault="008C2DF6" w:rsidP="00FB32B9">
      <w:pPr>
        <w:pStyle w:val="ListBullet"/>
      </w:pPr>
      <w:hyperlink r:id="rId117" w:history="1">
        <w:r w:rsidR="00F16846" w:rsidRPr="00F16846">
          <w:rPr>
            <w:rStyle w:val="Hyperlink"/>
          </w:rPr>
          <w:t>Japanese Teachers' Association of NSW</w:t>
        </w:r>
      </w:hyperlink>
    </w:p>
    <w:p w14:paraId="4F9E23CD" w14:textId="4729DAE2" w:rsidR="00C76E42" w:rsidRDefault="008C2DF6" w:rsidP="00FB32B9">
      <w:pPr>
        <w:pStyle w:val="ListBullet"/>
      </w:pPr>
      <w:hyperlink r:id="rId118" w:history="1">
        <w:r w:rsidR="00F16846" w:rsidRPr="00F16846">
          <w:rPr>
            <w:rStyle w:val="Hyperlink"/>
          </w:rPr>
          <w:t>Korean Language Teachers Association</w:t>
        </w:r>
      </w:hyperlink>
    </w:p>
    <w:p w14:paraId="00D046B2" w14:textId="67A8D540" w:rsidR="00C76E42" w:rsidRDefault="008C2DF6" w:rsidP="00FB32B9">
      <w:pPr>
        <w:pStyle w:val="ListBullet"/>
      </w:pPr>
      <w:hyperlink r:id="rId119" w:history="1">
        <w:r w:rsidR="00C76E42" w:rsidRPr="00F16846">
          <w:rPr>
            <w:rStyle w:val="Hyperlink"/>
          </w:rPr>
          <w:t>Modern Language Teachers’ Association</w:t>
        </w:r>
        <w:r w:rsidR="00F16846" w:rsidRPr="00F16846">
          <w:rPr>
            <w:rStyle w:val="Hyperlink"/>
          </w:rPr>
          <w:t xml:space="preserve"> of NSW</w:t>
        </w:r>
      </w:hyperlink>
    </w:p>
    <w:p w14:paraId="5134B843" w14:textId="7C477EE7" w:rsidR="00C76E42" w:rsidRDefault="008C2DF6" w:rsidP="00FB32B9">
      <w:pPr>
        <w:pStyle w:val="ListBullet"/>
      </w:pPr>
      <w:hyperlink r:id="rId120" w:history="1">
        <w:r w:rsidR="00C76E42" w:rsidRPr="00F16846">
          <w:rPr>
            <w:rStyle w:val="Hyperlink"/>
          </w:rPr>
          <w:t xml:space="preserve">Spanish </w:t>
        </w:r>
        <w:r w:rsidR="00F16846" w:rsidRPr="00F16846">
          <w:rPr>
            <w:rStyle w:val="Hyperlink"/>
          </w:rPr>
          <w:t>T</w:t>
        </w:r>
        <w:r w:rsidR="00C76E42" w:rsidRPr="00F16846">
          <w:rPr>
            <w:rStyle w:val="Hyperlink"/>
          </w:rPr>
          <w:t>eachers</w:t>
        </w:r>
        <w:r w:rsidR="00F16846" w:rsidRPr="00F16846">
          <w:rPr>
            <w:rStyle w:val="Hyperlink"/>
          </w:rPr>
          <w:t>’</w:t>
        </w:r>
        <w:r w:rsidR="00C76E42" w:rsidRPr="00F16846">
          <w:rPr>
            <w:rStyle w:val="Hyperlink"/>
          </w:rPr>
          <w:t xml:space="preserve"> </w:t>
        </w:r>
        <w:r w:rsidR="00F16846" w:rsidRPr="00F16846">
          <w:rPr>
            <w:rStyle w:val="Hyperlink"/>
          </w:rPr>
          <w:t>A</w:t>
        </w:r>
        <w:r w:rsidR="00C76E42" w:rsidRPr="00F16846">
          <w:rPr>
            <w:rStyle w:val="Hyperlink"/>
          </w:rPr>
          <w:t>ssociation</w:t>
        </w:r>
        <w:r w:rsidR="00F16846" w:rsidRPr="00F16846">
          <w:rPr>
            <w:rStyle w:val="Hyperlink"/>
          </w:rPr>
          <w:t xml:space="preserve"> of NSW</w:t>
        </w:r>
      </w:hyperlink>
    </w:p>
    <w:p w14:paraId="275BDA8F" w14:textId="56650812" w:rsidR="00CF3F24" w:rsidRDefault="00CF3F24" w:rsidP="00520AAA">
      <w:pPr>
        <w:pStyle w:val="Heading2"/>
      </w:pPr>
      <w:bookmarkStart w:id="142" w:name="_Other_language_and"/>
      <w:bookmarkStart w:id="143" w:name="_Toc180140523"/>
      <w:bookmarkStart w:id="144" w:name="_Toc180240569"/>
      <w:bookmarkStart w:id="145" w:name="_Toc181087244"/>
      <w:bookmarkEnd w:id="142"/>
      <w:r>
        <w:t>Other language and culture organisations</w:t>
      </w:r>
      <w:bookmarkEnd w:id="143"/>
      <w:bookmarkEnd w:id="144"/>
      <w:bookmarkEnd w:id="145"/>
    </w:p>
    <w:p w14:paraId="09DC6676" w14:textId="77777777" w:rsidR="00CF3F24" w:rsidRDefault="008C2DF6" w:rsidP="00CF3F24">
      <w:pPr>
        <w:pStyle w:val="ListBullet"/>
      </w:pPr>
      <w:hyperlink r:id="rId121" w:history="1">
        <w:r w:rsidR="00CF3F24" w:rsidRPr="008E4E70">
          <w:rPr>
            <w:rStyle w:val="Hyperlink"/>
          </w:rPr>
          <w:t>Korean Cultural Centre</w:t>
        </w:r>
      </w:hyperlink>
    </w:p>
    <w:p w14:paraId="67536D6B" w14:textId="77777777" w:rsidR="00CF3F24" w:rsidRDefault="008C2DF6" w:rsidP="00CF3F24">
      <w:pPr>
        <w:pStyle w:val="ListBullet"/>
      </w:pPr>
      <w:hyperlink r:id="rId122" w:history="1">
        <w:r w:rsidR="00CF3F24" w:rsidRPr="008E4E70">
          <w:rPr>
            <w:rStyle w:val="Hyperlink"/>
          </w:rPr>
          <w:t>Alliance Française</w:t>
        </w:r>
      </w:hyperlink>
    </w:p>
    <w:p w14:paraId="069996B0" w14:textId="77777777" w:rsidR="00CF3F24" w:rsidRDefault="008C2DF6" w:rsidP="00CF3F24">
      <w:pPr>
        <w:pStyle w:val="ListBullet"/>
      </w:pPr>
      <w:hyperlink r:id="rId123" w:history="1">
        <w:r w:rsidR="00CF3F24" w:rsidRPr="008E4E70">
          <w:rPr>
            <w:rStyle w:val="Hyperlink"/>
          </w:rPr>
          <w:t xml:space="preserve">Goethe </w:t>
        </w:r>
        <w:proofErr w:type="spellStart"/>
        <w:r w:rsidR="00CF3F24" w:rsidRPr="008E4E70">
          <w:rPr>
            <w:rStyle w:val="Hyperlink"/>
          </w:rPr>
          <w:t>Institut</w:t>
        </w:r>
        <w:proofErr w:type="spellEnd"/>
      </w:hyperlink>
    </w:p>
    <w:p w14:paraId="4D36983B" w14:textId="77777777" w:rsidR="00CF3F24" w:rsidRDefault="008C2DF6" w:rsidP="00CF3F24">
      <w:pPr>
        <w:pStyle w:val="ListBullet"/>
      </w:pPr>
      <w:hyperlink r:id="rId124" w:history="1">
        <w:r w:rsidR="00CF3F24" w:rsidRPr="00BD78BC">
          <w:rPr>
            <w:rStyle w:val="Hyperlink"/>
          </w:rPr>
          <w:t>Instituto Cervantes</w:t>
        </w:r>
      </w:hyperlink>
    </w:p>
    <w:p w14:paraId="4D894D00" w14:textId="53C51B20" w:rsidR="00CF3F24" w:rsidRPr="0003465F" w:rsidRDefault="008C2DF6" w:rsidP="009249CD">
      <w:pPr>
        <w:pStyle w:val="ListBullet"/>
        <w:rPr>
          <w:rStyle w:val="Hyperlink"/>
          <w:color w:val="auto"/>
          <w:u w:val="none"/>
        </w:rPr>
      </w:pPr>
      <w:hyperlink r:id="rId125" w:history="1">
        <w:r w:rsidR="00CF3F24" w:rsidRPr="00BD78BC">
          <w:rPr>
            <w:rStyle w:val="Hyperlink"/>
          </w:rPr>
          <w:t>Japan Foundation</w:t>
        </w:r>
      </w:hyperlink>
    </w:p>
    <w:p w14:paraId="00A5F642" w14:textId="79EC2F4D" w:rsidR="0003465F" w:rsidRDefault="0003465F" w:rsidP="0003465F">
      <w:pPr>
        <w:pStyle w:val="Heading2"/>
      </w:pPr>
      <w:bookmarkStart w:id="146" w:name="_Toc180140524"/>
      <w:bookmarkStart w:id="147" w:name="_Toc180240570"/>
      <w:bookmarkStart w:id="148" w:name="_Toc181087245"/>
      <w:r>
        <w:lastRenderedPageBreak/>
        <w:t>General support</w:t>
      </w:r>
      <w:bookmarkEnd w:id="146"/>
      <w:bookmarkEnd w:id="147"/>
      <w:bookmarkEnd w:id="148"/>
    </w:p>
    <w:p w14:paraId="79E4E244" w14:textId="1B3C5EFD" w:rsidR="0003465F" w:rsidRDefault="0003465F" w:rsidP="0003465F">
      <w:r>
        <w:t>There is a lot of support available through various channels depending on your need. As a beginning teacher, your head teacher should be your main support, even if they are not a trained language</w:t>
      </w:r>
      <w:r w:rsidR="00FE2894">
        <w:t>s</w:t>
      </w:r>
      <w:r>
        <w:t xml:space="preserve"> teacher. Colleagues can provide general support, for example, teachers from your own or other faculties, the Learning and Support teacher for help with students who have a learning difficulty</w:t>
      </w:r>
      <w:r w:rsidR="007E283C">
        <w:t>,</w:t>
      </w:r>
      <w:r>
        <w:t xml:space="preserve"> and the Welfare team for wellbeing information about students you teach.</w:t>
      </w:r>
    </w:p>
    <w:p w14:paraId="462A88C3" w14:textId="2E3FDCA6" w:rsidR="0003465F" w:rsidRPr="0003465F" w:rsidRDefault="0003465F" w:rsidP="0003465F">
      <w:pPr>
        <w:rPr>
          <w:color w:val="001C4A" w:themeColor="accent1" w:themeShade="BF"/>
          <w:u w:val="single"/>
        </w:rPr>
      </w:pPr>
      <w:r>
        <w:t xml:space="preserve">For department staff, try the </w:t>
      </w:r>
      <w:hyperlink r:id="rId126" w:history="1">
        <w:r w:rsidRPr="00015CD6">
          <w:rPr>
            <w:rStyle w:val="Hyperlink"/>
          </w:rPr>
          <w:t>Beginning Teacher Information Hub</w:t>
        </w:r>
      </w:hyperlink>
      <w:r>
        <w:rPr>
          <w:rStyle w:val="Hyperlink"/>
        </w:rPr>
        <w:t xml:space="preserve"> </w:t>
      </w:r>
      <w:r w:rsidRPr="00444067">
        <w:rPr>
          <w:rStyle w:val="Hyperlink"/>
          <w:color w:val="auto"/>
          <w:u w:val="none"/>
        </w:rPr>
        <w:t>for general information.</w:t>
      </w:r>
    </w:p>
    <w:p w14:paraId="1B6AB1DC" w14:textId="77777777" w:rsidR="00497DA2" w:rsidRDefault="00497DA2">
      <w:pPr>
        <w:suppressAutoHyphens w:val="0"/>
        <w:spacing w:before="0" w:after="160" w:line="259" w:lineRule="auto"/>
        <w:rPr>
          <w:rFonts w:eastAsiaTheme="majorEastAsia"/>
          <w:bCs/>
          <w:color w:val="002664"/>
          <w:sz w:val="36"/>
          <w:szCs w:val="48"/>
        </w:rPr>
      </w:pPr>
      <w:r>
        <w:br w:type="page"/>
      </w:r>
    </w:p>
    <w:p w14:paraId="6811E3C4" w14:textId="6E1E4C86" w:rsidR="005B3023" w:rsidRDefault="005B3023" w:rsidP="00497DA2">
      <w:pPr>
        <w:pStyle w:val="Heading1"/>
      </w:pPr>
      <w:bookmarkStart w:id="149" w:name="_Toc180140525"/>
      <w:bookmarkStart w:id="150" w:name="_Toc180240571"/>
      <w:bookmarkStart w:id="151" w:name="_Toc181087246"/>
      <w:r>
        <w:lastRenderedPageBreak/>
        <w:t>Performance and Development Framework</w:t>
      </w:r>
      <w:bookmarkEnd w:id="149"/>
      <w:bookmarkEnd w:id="150"/>
      <w:bookmarkEnd w:id="151"/>
    </w:p>
    <w:p w14:paraId="6405EE56" w14:textId="7A6147BD" w:rsidR="005B3023" w:rsidRDefault="005B3023" w:rsidP="005B3023">
      <w:r w:rsidRPr="00613D4F">
        <w:t xml:space="preserve">The </w:t>
      </w:r>
      <w:hyperlink r:id="rId127" w:history="1">
        <w:r w:rsidRPr="005B3023">
          <w:rPr>
            <w:rStyle w:val="Hyperlink"/>
          </w:rPr>
          <w:t>Performance and Development Framework</w:t>
        </w:r>
      </w:hyperlink>
      <w:r w:rsidRPr="00613D4F">
        <w:t xml:space="preserve"> outlines the annual process for teachers to develop their teaching practice</w:t>
      </w:r>
      <w:r>
        <w:t>,</w:t>
      </w:r>
      <w:r w:rsidRPr="00613D4F">
        <w:t xml:space="preserve"> engaging in professional learning, collegial dialogue and reflection. </w:t>
      </w:r>
      <w:r w:rsidR="00444067" w:rsidRPr="00613D4F">
        <w:t xml:space="preserve">Each year teachers are required to complete a Performance and Development Plan </w:t>
      </w:r>
      <w:r w:rsidR="00444067">
        <w:t>(</w:t>
      </w:r>
      <w:r w:rsidR="00444067" w:rsidRPr="00613D4F">
        <w:t>PDP</w:t>
      </w:r>
      <w:r w:rsidR="00444067">
        <w:t>)</w:t>
      </w:r>
      <w:r w:rsidR="00444067" w:rsidRPr="00613D4F">
        <w:t xml:space="preserve"> to support the development of teaching practice</w:t>
      </w:r>
      <w:r w:rsidR="00444067">
        <w:t xml:space="preserve"> </w:t>
      </w:r>
      <w:r w:rsidR="00444067" w:rsidRPr="00613D4F">
        <w:t>through feedback, reflection and professional development</w:t>
      </w:r>
      <w:r w:rsidR="00444067">
        <w:t>.</w:t>
      </w:r>
      <w:r w:rsidR="00444067" w:rsidRPr="00613D4F">
        <w:t xml:space="preserve"> </w:t>
      </w:r>
      <w:r w:rsidRPr="00613D4F">
        <w:t xml:space="preserve">You create your PDP in collaboration with </w:t>
      </w:r>
      <w:r w:rsidR="00444067">
        <w:t>your</w:t>
      </w:r>
      <w:r w:rsidRPr="00613D4F">
        <w:t xml:space="preserve"> supervisor to identify goals, set out a plan to achieve your goals, implement your plan, and review and reflect on your progress towards your goals. </w:t>
      </w:r>
    </w:p>
    <w:p w14:paraId="17B8BECF" w14:textId="2334B0DF" w:rsidR="00C76E42" w:rsidRDefault="005B3023" w:rsidP="00C76E42">
      <w:pPr>
        <w:pStyle w:val="ListBullet"/>
        <w:numPr>
          <w:ilvl w:val="0"/>
          <w:numId w:val="0"/>
        </w:numPr>
      </w:pPr>
      <w:r>
        <w:t>As a beginning teacher</w:t>
      </w:r>
      <w:r w:rsidR="00520AAA">
        <w:t>,</w:t>
      </w:r>
      <w:r>
        <w:t xml:space="preserve"> your PDP goals should focus on what you </w:t>
      </w:r>
      <w:r w:rsidR="00B53DE1">
        <w:t>want to reasonably</w:t>
      </w:r>
      <w:r>
        <w:t xml:space="preserve"> </w:t>
      </w:r>
      <w:r w:rsidR="00B53DE1">
        <w:t xml:space="preserve">learn and achieve </w:t>
      </w:r>
      <w:r>
        <w:t xml:space="preserve">in one year. You need </w:t>
      </w:r>
      <w:r w:rsidR="00444067">
        <w:t xml:space="preserve">to align your goals to the professional development you wish to undertake that will support you </w:t>
      </w:r>
      <w:r w:rsidR="007E283C">
        <w:t xml:space="preserve">in </w:t>
      </w:r>
      <w:r w:rsidR="00444067">
        <w:t>either achieving or maintaining accreditation.</w:t>
      </w:r>
    </w:p>
    <w:p w14:paraId="56724865" w14:textId="77777777" w:rsidR="00497DA2" w:rsidRDefault="00497DA2">
      <w:pPr>
        <w:suppressAutoHyphens w:val="0"/>
        <w:spacing w:before="0" w:after="160" w:line="259" w:lineRule="auto"/>
        <w:rPr>
          <w:rFonts w:eastAsiaTheme="majorEastAsia"/>
          <w:bCs/>
          <w:color w:val="002664"/>
          <w:sz w:val="40"/>
          <w:szCs w:val="52"/>
        </w:rPr>
      </w:pPr>
      <w:r>
        <w:br w:type="page"/>
      </w:r>
    </w:p>
    <w:p w14:paraId="36C3B4C2" w14:textId="0AB17F6E" w:rsidR="00C45DDF" w:rsidRPr="00D32350" w:rsidRDefault="00C45DDF" w:rsidP="00497DA2">
      <w:pPr>
        <w:pStyle w:val="Heading1"/>
      </w:pPr>
      <w:bookmarkStart w:id="152" w:name="_Toc180140526"/>
      <w:bookmarkStart w:id="153" w:name="_Toc180240572"/>
      <w:bookmarkStart w:id="154" w:name="_Toc181087247"/>
      <w:r>
        <w:t>Accreditation</w:t>
      </w:r>
      <w:bookmarkEnd w:id="152"/>
      <w:bookmarkEnd w:id="153"/>
      <w:bookmarkEnd w:id="154"/>
    </w:p>
    <w:p w14:paraId="0CFA47A1" w14:textId="76E10A77" w:rsidR="00C45DDF" w:rsidRDefault="00C45DDF" w:rsidP="00C45DDF">
      <w:r>
        <w:t xml:space="preserve">NESA manages </w:t>
      </w:r>
      <w:hyperlink r:id="rId128" w:history="1">
        <w:r w:rsidRPr="008169C4">
          <w:rPr>
            <w:rStyle w:val="Hyperlink"/>
          </w:rPr>
          <w:t>teacher accreditation</w:t>
        </w:r>
      </w:hyperlink>
      <w:r>
        <w:t xml:space="preserve"> in NSW</w:t>
      </w:r>
      <w:r w:rsidR="000E3987">
        <w:t xml:space="preserve"> and</w:t>
      </w:r>
      <w:r>
        <w:t xml:space="preserve"> </w:t>
      </w:r>
      <w:r w:rsidR="000E3987">
        <w:t>a</w:t>
      </w:r>
      <w:r>
        <w:t xml:space="preserve">ll teachers must </w:t>
      </w:r>
      <w:r w:rsidR="000E3987">
        <w:t>have active</w:t>
      </w:r>
      <w:r>
        <w:t xml:space="preserve"> accredit</w:t>
      </w:r>
      <w:r w:rsidR="000E3987">
        <w:t>ation</w:t>
      </w:r>
      <w:r>
        <w:t xml:space="preserve"> to </w:t>
      </w:r>
      <w:r w:rsidR="00695004">
        <w:t>teach</w:t>
      </w:r>
      <w:r>
        <w:t xml:space="preserve"> in a NSW </w:t>
      </w:r>
      <w:r w:rsidR="00695004">
        <w:t>school</w:t>
      </w:r>
      <w:r w:rsidR="000E3987">
        <w:t>. Once given Provisional or Conditio</w:t>
      </w:r>
      <w:r w:rsidR="000E3987" w:rsidRPr="00046E2B">
        <w:t>nal accreditation, you then work towards achieving the mandatory level of Proficient Teacher</w:t>
      </w:r>
      <w:r w:rsidR="000E3987">
        <w:t>. O</w:t>
      </w:r>
      <w:r w:rsidR="00695004">
        <w:t>nce Proficient</w:t>
      </w:r>
      <w:r w:rsidR="000E3987">
        <w:t xml:space="preserve"> Teacher accreditation has been achieved</w:t>
      </w:r>
      <w:r w:rsidR="00695004">
        <w:t xml:space="preserve">, </w:t>
      </w:r>
      <w:r w:rsidR="000E3987">
        <w:t xml:space="preserve">you must maintain </w:t>
      </w:r>
      <w:r w:rsidR="00BF3B1E">
        <w:t xml:space="preserve">your </w:t>
      </w:r>
      <w:r w:rsidR="000E3987">
        <w:t>accreditation</w:t>
      </w:r>
      <w:r w:rsidR="00BF3B1E">
        <w:t xml:space="preserve"> by</w:t>
      </w:r>
      <w:r w:rsidR="000E3987">
        <w:t xml:space="preserve"> meeting the conditions set out in the </w:t>
      </w:r>
      <w:hyperlink r:id="rId129" w:history="1">
        <w:r w:rsidR="000E3987" w:rsidRPr="000E3987">
          <w:rPr>
            <w:rStyle w:val="Hyperlink"/>
          </w:rPr>
          <w:t>NSW Teacher Accreditation Manual</w:t>
        </w:r>
      </w:hyperlink>
      <w:r w:rsidR="000E3987">
        <w:t xml:space="preserve">. Teachers </w:t>
      </w:r>
      <w:r w:rsidR="00695004">
        <w:t xml:space="preserve">must complete </w:t>
      </w:r>
      <w:r w:rsidR="000E3987">
        <w:t xml:space="preserve">a minimum of </w:t>
      </w:r>
      <w:r w:rsidR="00695004">
        <w:t xml:space="preserve">100 hours of professional learning </w:t>
      </w:r>
      <w:r w:rsidR="000E3987">
        <w:t>aligned to the</w:t>
      </w:r>
      <w:r w:rsidR="00716B75">
        <w:t xml:space="preserve"> Australian </w:t>
      </w:r>
      <w:r w:rsidR="00716B75" w:rsidRPr="00752F82">
        <w:t xml:space="preserve">Institute for Teaching and School Leadership </w:t>
      </w:r>
      <w:r w:rsidR="00716B75">
        <w:t>(AITSL)</w:t>
      </w:r>
      <w:r w:rsidR="000E3987">
        <w:t xml:space="preserve"> </w:t>
      </w:r>
      <w:hyperlink r:id="rId130" w:history="1">
        <w:r w:rsidR="000E3987" w:rsidRPr="000E3987">
          <w:rPr>
            <w:rStyle w:val="Hyperlink"/>
          </w:rPr>
          <w:t>Australian Professional Standards for Teachers</w:t>
        </w:r>
      </w:hyperlink>
      <w:r w:rsidR="000E3987">
        <w:t xml:space="preserve"> </w:t>
      </w:r>
      <w:r w:rsidR="00695004">
        <w:t>over a 5 year period</w:t>
      </w:r>
      <w:r w:rsidR="000E3987">
        <w:t xml:space="preserve"> for full-time teachers,</w:t>
      </w:r>
      <w:r w:rsidR="0030341B">
        <w:t xml:space="preserve"> or</w:t>
      </w:r>
      <w:r w:rsidR="000E3987">
        <w:t xml:space="preserve"> 7 years for teachers employed on a casual or part-time basis</w:t>
      </w:r>
      <w:r>
        <w:t xml:space="preserve">. </w:t>
      </w:r>
    </w:p>
    <w:p w14:paraId="702AC089" w14:textId="5E0E8B7B" w:rsidR="00A44E6A" w:rsidRDefault="00A44E6A" w:rsidP="00BF37F6">
      <w:pPr>
        <w:pStyle w:val="ListBullet"/>
        <w:numPr>
          <w:ilvl w:val="0"/>
          <w:numId w:val="0"/>
        </w:numPr>
      </w:pPr>
      <w:r>
        <w:t xml:space="preserve">You need to pay the </w:t>
      </w:r>
      <w:hyperlink r:id="rId131" w:history="1">
        <w:r w:rsidRPr="005B3023">
          <w:rPr>
            <w:rStyle w:val="Hyperlink"/>
          </w:rPr>
          <w:t>NESA accreditation fees</w:t>
        </w:r>
      </w:hyperlink>
      <w:r>
        <w:t xml:space="preserve"> each year to teach in a public school.</w:t>
      </w:r>
    </w:p>
    <w:p w14:paraId="789A9419" w14:textId="7218C75A" w:rsidR="00C45DDF" w:rsidRDefault="008C2DF6" w:rsidP="00C45DDF">
      <w:hyperlink r:id="rId132" w:anchor=":~:text=Quality%20teaching%20and%20leadership%20is%20at%20the%20heart,their%20practice%20and%20develop%20and%20grow%20their%20expertise." w:history="1">
        <w:r w:rsidR="00A44E6A">
          <w:rPr>
            <w:rStyle w:val="Hyperlink"/>
          </w:rPr>
          <w:t>A</w:t>
        </w:r>
        <w:r w:rsidR="00C45DDF" w:rsidRPr="00A44E6A">
          <w:rPr>
            <w:rStyle w:val="Hyperlink"/>
          </w:rPr>
          <w:t>ITSL</w:t>
        </w:r>
      </w:hyperlink>
      <w:r w:rsidR="00C45DDF">
        <w:t xml:space="preserve"> supports quality teaching in schools</w:t>
      </w:r>
      <w:r w:rsidR="00716B75">
        <w:t xml:space="preserve"> and the Standards</w:t>
      </w:r>
      <w:r w:rsidR="00C45DDF" w:rsidRPr="00752F82">
        <w:t xml:space="preserve"> </w:t>
      </w:r>
      <w:r w:rsidR="00C45DDF">
        <w:t>are set for</w:t>
      </w:r>
      <w:r w:rsidR="00C45DDF" w:rsidRPr="00752F82">
        <w:t xml:space="preserve"> teachers to </w:t>
      </w:r>
      <w:r w:rsidR="00C45DDF">
        <w:t>‘</w:t>
      </w:r>
      <w:r w:rsidR="00C45DDF" w:rsidRPr="00752F82">
        <w:t>reflect on their practice and develop and grow their expertise</w:t>
      </w:r>
      <w:r w:rsidR="00C45DDF">
        <w:t xml:space="preserve">’. Support for new teachers to become </w:t>
      </w:r>
      <w:hyperlink r:id="rId133" w:history="1">
        <w:r w:rsidR="00C45DDF" w:rsidRPr="00752F82">
          <w:rPr>
            <w:rStyle w:val="Hyperlink"/>
          </w:rPr>
          <w:t>Proficient</w:t>
        </w:r>
      </w:hyperlink>
      <w:r w:rsidR="00C45DDF">
        <w:t xml:space="preserve"> in meeting accreditation requirements is available on their website. </w:t>
      </w:r>
    </w:p>
    <w:p w14:paraId="18328E60" w14:textId="77777777" w:rsidR="00FE2894" w:rsidRDefault="00FE2894">
      <w:pPr>
        <w:suppressAutoHyphens w:val="0"/>
        <w:spacing w:before="0" w:after="160" w:line="259" w:lineRule="auto"/>
        <w:rPr>
          <w:rFonts w:eastAsiaTheme="majorEastAsia"/>
          <w:bCs/>
          <w:color w:val="002664"/>
          <w:sz w:val="40"/>
          <w:szCs w:val="52"/>
        </w:rPr>
      </w:pPr>
      <w:r>
        <w:br w:type="page"/>
      </w:r>
    </w:p>
    <w:p w14:paraId="38DD0305" w14:textId="7EDDA5E7" w:rsidR="00BC03F6" w:rsidRPr="006670CA" w:rsidRDefault="006670CA" w:rsidP="00BF37F6">
      <w:pPr>
        <w:pStyle w:val="Heading1"/>
        <w:spacing w:after="120"/>
      </w:pPr>
      <w:bookmarkStart w:id="155" w:name="_Toc180140527"/>
      <w:bookmarkStart w:id="156" w:name="_Toc180240573"/>
      <w:bookmarkStart w:id="157" w:name="_Toc181087248"/>
      <w:r w:rsidRPr="006670CA">
        <w:t>Employment</w:t>
      </w:r>
      <w:bookmarkEnd w:id="155"/>
      <w:bookmarkEnd w:id="156"/>
      <w:bookmarkEnd w:id="157"/>
    </w:p>
    <w:p w14:paraId="5A24D38E" w14:textId="003D2E2A" w:rsidR="006670CA" w:rsidRDefault="000D6F21" w:rsidP="00A44E6A">
      <w:r>
        <w:t>In the final year of</w:t>
      </w:r>
      <w:r w:rsidR="00561F24">
        <w:t xml:space="preserve"> your </w:t>
      </w:r>
      <w:r>
        <w:t xml:space="preserve">accredited </w:t>
      </w:r>
      <w:r w:rsidR="00561F24">
        <w:t>teaching degree</w:t>
      </w:r>
      <w:r w:rsidR="00BF3B1E">
        <w:t>,</w:t>
      </w:r>
      <w:r w:rsidR="00561F24">
        <w:t xml:space="preserve"> you </w:t>
      </w:r>
      <w:r>
        <w:t>can start</w:t>
      </w:r>
      <w:r w:rsidR="00561F24">
        <w:t xml:space="preserve"> looking for work as a teacher</w:t>
      </w:r>
      <w:r w:rsidR="00A44E6A">
        <w:t xml:space="preserve"> after</w:t>
      </w:r>
      <w:r w:rsidR="00A03277">
        <w:t xml:space="preserve"> </w:t>
      </w:r>
      <w:r w:rsidR="00A03277" w:rsidRPr="000D6F21">
        <w:t>gain</w:t>
      </w:r>
      <w:r w:rsidR="00A03277">
        <w:t>ing</w:t>
      </w:r>
      <w:r w:rsidR="00A03277" w:rsidRPr="000D6F21">
        <w:t xml:space="preserve"> interim approval to teach</w:t>
      </w:r>
      <w:r w:rsidR="00BF3B1E">
        <w:t>. This</w:t>
      </w:r>
      <w:r w:rsidR="00A03277" w:rsidRPr="000D6F21">
        <w:t xml:space="preserve"> allow</w:t>
      </w:r>
      <w:r w:rsidR="00BF3B1E">
        <w:t>s</w:t>
      </w:r>
      <w:r w:rsidR="00A03277" w:rsidRPr="000D6F21">
        <w:t xml:space="preserve"> you to teach casually in NSW public schools prior to graduation</w:t>
      </w:r>
      <w:r w:rsidR="00561F24">
        <w:t xml:space="preserve">. You may choose to work on a casual basis to start with while searching for full-time or part-time permanent or temporary employment with the </w:t>
      </w:r>
      <w:r w:rsidR="00BE546A">
        <w:t>department</w:t>
      </w:r>
      <w:r w:rsidR="00561F24">
        <w:t xml:space="preserve">. </w:t>
      </w:r>
    </w:p>
    <w:p w14:paraId="3A6F5029" w14:textId="039CF5B3" w:rsidR="00561F24" w:rsidRPr="00B032D4" w:rsidRDefault="00A44E6A" w:rsidP="00561F24">
      <w:r>
        <w:t>B</w:t>
      </w:r>
      <w:r w:rsidR="003A1FBB">
        <w:t>efore you step into a classroom, there are some steps you must take.</w:t>
      </w:r>
      <w:r w:rsidR="00561F24" w:rsidRPr="00B032D4">
        <w:t xml:space="preserve"> </w:t>
      </w:r>
      <w:r w:rsidR="003A1FBB">
        <w:t>Y</w:t>
      </w:r>
      <w:r w:rsidR="00561F24" w:rsidRPr="00B032D4">
        <w:t xml:space="preserve">ou will be required to gain </w:t>
      </w:r>
      <w:hyperlink r:id="rId134" w:history="1">
        <w:r w:rsidR="00561F24" w:rsidRPr="00B032D4">
          <w:rPr>
            <w:rStyle w:val="Hyperlink"/>
          </w:rPr>
          <w:t>accreditation with NESA</w:t>
        </w:r>
      </w:hyperlink>
      <w:r w:rsidR="00561F24" w:rsidRPr="00B032D4">
        <w:t xml:space="preserve"> before you can apply for </w:t>
      </w:r>
      <w:hyperlink r:id="rId135" w:history="1">
        <w:r w:rsidR="00561F24" w:rsidRPr="00A03277">
          <w:rPr>
            <w:rStyle w:val="Hyperlink"/>
          </w:rPr>
          <w:t>approval to teach</w:t>
        </w:r>
      </w:hyperlink>
      <w:r w:rsidR="00561F24" w:rsidRPr="00B032D4">
        <w:t xml:space="preserve"> with the NSW Department of Education.</w:t>
      </w:r>
      <w:r w:rsidR="003A1FBB">
        <w:t xml:space="preserve"> </w:t>
      </w:r>
      <w:r w:rsidR="00561F24" w:rsidRPr="00B032D4">
        <w:t xml:space="preserve">You will </w:t>
      </w:r>
      <w:r w:rsidR="000D6F21" w:rsidRPr="00B032D4">
        <w:t xml:space="preserve">also need </w:t>
      </w:r>
      <w:r w:rsidR="00561F24" w:rsidRPr="00B032D4">
        <w:t>a</w:t>
      </w:r>
      <w:r w:rsidR="00BF3B1E">
        <w:t xml:space="preserve"> valid</w:t>
      </w:r>
      <w:r w:rsidR="000D6F21" w:rsidRPr="00B032D4">
        <w:t xml:space="preserve"> </w:t>
      </w:r>
      <w:hyperlink r:id="rId136" w:history="1">
        <w:r w:rsidR="000D6F21" w:rsidRPr="00B032D4">
          <w:rPr>
            <w:rStyle w:val="Hyperlink"/>
          </w:rPr>
          <w:t>Working with Children Check</w:t>
        </w:r>
      </w:hyperlink>
      <w:r w:rsidR="000D6F21" w:rsidRPr="00B032D4">
        <w:t xml:space="preserve"> </w:t>
      </w:r>
      <w:r w:rsidR="00BF3B1E">
        <w:t xml:space="preserve">obtained </w:t>
      </w:r>
      <w:r w:rsidR="00561F24" w:rsidRPr="00B032D4">
        <w:t>through the Office of the Children's Guardian.</w:t>
      </w:r>
    </w:p>
    <w:p w14:paraId="64843B41" w14:textId="665D6742" w:rsidR="000D6F21" w:rsidRDefault="000D6F21" w:rsidP="000D6F21">
      <w:r>
        <w:t xml:space="preserve">The </w:t>
      </w:r>
      <w:hyperlink r:id="rId137" w:history="1">
        <w:r w:rsidR="00FE2894">
          <w:rPr>
            <w:rStyle w:val="Hyperlink"/>
          </w:rPr>
          <w:t>department’s</w:t>
        </w:r>
        <w:r w:rsidRPr="00561F24">
          <w:rPr>
            <w:rStyle w:val="Hyperlink"/>
          </w:rPr>
          <w:t xml:space="preserve"> website</w:t>
        </w:r>
      </w:hyperlink>
      <w:r>
        <w:t xml:space="preserve"> has comprehensive information on how to look and apply for jobs </w:t>
      </w:r>
      <w:r w:rsidR="005F2FE4">
        <w:t>as well as</w:t>
      </w:r>
      <w:r>
        <w:t xml:space="preserve"> </w:t>
      </w:r>
      <w:r w:rsidR="005F2FE4">
        <w:t xml:space="preserve">available </w:t>
      </w:r>
      <w:r>
        <w:t>scholarships.</w:t>
      </w:r>
    </w:p>
    <w:p w14:paraId="6C8ABC0F" w14:textId="2D1B1061" w:rsidR="003A1FBB" w:rsidRDefault="008C2DF6" w:rsidP="000D6F21">
      <w:hyperlink r:id="rId138" w:history="1">
        <w:r w:rsidR="00716B75" w:rsidRPr="00716B75">
          <w:rPr>
            <w:rStyle w:val="Hyperlink"/>
          </w:rPr>
          <w:t>Teach NSW</w:t>
        </w:r>
      </w:hyperlink>
      <w:r w:rsidR="00716B75">
        <w:t xml:space="preserve"> has </w:t>
      </w:r>
      <w:r w:rsidR="0023705B">
        <w:t xml:space="preserve">comprehensive </w:t>
      </w:r>
      <w:r w:rsidR="00716B75">
        <w:t xml:space="preserve">information </w:t>
      </w:r>
      <w:r w:rsidR="0023705B">
        <w:t>about employment opportunities.</w:t>
      </w:r>
    </w:p>
    <w:p w14:paraId="1B9184BC" w14:textId="52BADD4E" w:rsidR="00A03277" w:rsidRDefault="00A03277" w:rsidP="00106A9E">
      <w:pPr>
        <w:pStyle w:val="Heading2"/>
      </w:pPr>
      <w:bookmarkStart w:id="158" w:name="_Toc180140528"/>
      <w:bookmarkStart w:id="159" w:name="_Toc180240574"/>
      <w:bookmarkStart w:id="160" w:name="_Toc181087249"/>
      <w:r>
        <w:t>Permanent employment</w:t>
      </w:r>
      <w:bookmarkEnd w:id="158"/>
      <w:bookmarkEnd w:id="159"/>
      <w:bookmarkEnd w:id="160"/>
    </w:p>
    <w:p w14:paraId="2A941327" w14:textId="7B3BC91D" w:rsidR="00A03277" w:rsidRPr="00A03277" w:rsidRDefault="00A03277" w:rsidP="00A03277">
      <w:r>
        <w:t xml:space="preserve">Once you are </w:t>
      </w:r>
      <w:r w:rsidR="00EB1C21">
        <w:t xml:space="preserve">qualified, </w:t>
      </w:r>
      <w:r>
        <w:t xml:space="preserve">approved and accredited to teach in NSW public schools, you can apply for advertised permanent teaching positions. Available positions can be found on the </w:t>
      </w:r>
      <w:hyperlink r:id="rId139" w:history="1">
        <w:r w:rsidRPr="00A03277">
          <w:rPr>
            <w:rStyle w:val="Hyperlink"/>
          </w:rPr>
          <w:t>I</w:t>
        </w:r>
        <w:r w:rsidR="00BF3B1E">
          <w:rPr>
            <w:rStyle w:val="Hyperlink"/>
          </w:rPr>
          <w:t xml:space="preserve"> </w:t>
        </w:r>
        <w:r w:rsidRPr="00A03277">
          <w:rPr>
            <w:rStyle w:val="Hyperlink"/>
          </w:rPr>
          <w:t>work</w:t>
        </w:r>
        <w:r w:rsidR="00BF3B1E">
          <w:rPr>
            <w:rStyle w:val="Hyperlink"/>
          </w:rPr>
          <w:t xml:space="preserve"> </w:t>
        </w:r>
        <w:r w:rsidRPr="00A03277">
          <w:rPr>
            <w:rStyle w:val="Hyperlink"/>
          </w:rPr>
          <w:t>for NSW</w:t>
        </w:r>
      </w:hyperlink>
      <w:r>
        <w:t xml:space="preserve"> website or </w:t>
      </w:r>
      <w:hyperlink r:id="rId140" w:history="1">
        <w:proofErr w:type="spellStart"/>
        <w:r w:rsidR="00EB1C21" w:rsidRPr="00EB1C21">
          <w:rPr>
            <w:rStyle w:val="Hyperlink"/>
          </w:rPr>
          <w:t>JobFeed</w:t>
        </w:r>
        <w:proofErr w:type="spellEnd"/>
        <w:r w:rsidR="00EB1C21" w:rsidRPr="00EB1C21">
          <w:rPr>
            <w:rStyle w:val="Hyperlink"/>
          </w:rPr>
          <w:t xml:space="preserve"> webpage</w:t>
        </w:r>
      </w:hyperlink>
      <w:r w:rsidR="00EB1C21">
        <w:t>.</w:t>
      </w:r>
    </w:p>
    <w:p w14:paraId="1D796E05" w14:textId="59AB1576" w:rsidR="00075344" w:rsidRDefault="00075344" w:rsidP="00106A9E">
      <w:pPr>
        <w:pStyle w:val="Heading2"/>
      </w:pPr>
      <w:bookmarkStart w:id="161" w:name="_Toc180140529"/>
      <w:bookmarkStart w:id="162" w:name="_Toc180240575"/>
      <w:bookmarkStart w:id="163" w:name="_Toc181087250"/>
      <w:r>
        <w:t xml:space="preserve">Temporary </w:t>
      </w:r>
      <w:r w:rsidR="00A03277">
        <w:t>employment</w:t>
      </w:r>
      <w:bookmarkEnd w:id="161"/>
      <w:bookmarkEnd w:id="162"/>
      <w:bookmarkEnd w:id="163"/>
    </w:p>
    <w:p w14:paraId="64B73B41" w14:textId="4178AB39" w:rsidR="00EB1C21" w:rsidRDefault="00EB1C21" w:rsidP="00EB1C21">
      <w:r>
        <w:t xml:space="preserve">Temporary teachers are employed </w:t>
      </w:r>
      <w:r w:rsidR="002B38D4">
        <w:t>o</w:t>
      </w:r>
      <w:r>
        <w:t xml:space="preserve">n either a full-time basis, for a minimum of 4 weeks and a maximum of </w:t>
      </w:r>
      <w:r w:rsidR="00BF3B1E">
        <w:t>one</w:t>
      </w:r>
      <w:r>
        <w:t xml:space="preserve"> school year, or on a part-time basis for 2 or more school terms.</w:t>
      </w:r>
    </w:p>
    <w:p w14:paraId="3EE63E3C" w14:textId="108FFE1B" w:rsidR="00EB1C21" w:rsidRPr="00EB1C21" w:rsidRDefault="00EB1C21" w:rsidP="00EB1C21">
      <w:r>
        <w:t xml:space="preserve">Temporary teachers receive most of the entitlements of permanent teachers, including </w:t>
      </w:r>
      <w:r w:rsidR="00BF3B1E">
        <w:t xml:space="preserve">an </w:t>
      </w:r>
      <w:r>
        <w:t xml:space="preserve">annual salary. </w:t>
      </w:r>
    </w:p>
    <w:p w14:paraId="6D6DE215" w14:textId="77777777" w:rsidR="00A03277" w:rsidRDefault="00A03277" w:rsidP="00106A9E">
      <w:pPr>
        <w:pStyle w:val="Heading2"/>
      </w:pPr>
      <w:bookmarkStart w:id="164" w:name="_Toc180140530"/>
      <w:bookmarkStart w:id="165" w:name="_Toc180240576"/>
      <w:bookmarkStart w:id="166" w:name="_Toc181087251"/>
      <w:r>
        <w:t>Casual employment</w:t>
      </w:r>
      <w:bookmarkEnd w:id="164"/>
      <w:bookmarkEnd w:id="165"/>
      <w:bookmarkEnd w:id="166"/>
    </w:p>
    <w:p w14:paraId="2B872E4D" w14:textId="257A591D" w:rsidR="00A03277" w:rsidRDefault="00A03277" w:rsidP="00A03277">
      <w:r>
        <w:t>As a casual teacher</w:t>
      </w:r>
      <w:r w:rsidR="00BF3B1E">
        <w:t>,</w:t>
      </w:r>
      <w:r>
        <w:t xml:space="preserve"> you are employed on a day-to-day basis to meet relief needs within a school. You are paid a daily rate based on your years of training and experience, which is loaded to include a component for sick leave and holiday pay. The preferred casual teacher booking system is </w:t>
      </w:r>
      <w:hyperlink r:id="rId141" w:history="1">
        <w:proofErr w:type="spellStart"/>
        <w:r w:rsidRPr="00075344">
          <w:rPr>
            <w:rStyle w:val="Hyperlink"/>
          </w:rPr>
          <w:t>ClassCover</w:t>
        </w:r>
        <w:proofErr w:type="spellEnd"/>
      </w:hyperlink>
      <w:r>
        <w:t xml:space="preserve">. </w:t>
      </w:r>
    </w:p>
    <w:p w14:paraId="4146D897" w14:textId="1429D549" w:rsidR="00635168" w:rsidRDefault="00635168" w:rsidP="00FE2894">
      <w:pPr>
        <w:pStyle w:val="Heading1"/>
      </w:pPr>
      <w:bookmarkStart w:id="167" w:name="_Toc180140531"/>
      <w:bookmarkStart w:id="168" w:name="_Toc180240577"/>
      <w:bookmarkStart w:id="169" w:name="_Toc181087252"/>
      <w:r>
        <w:t>Teacher wellbeing</w:t>
      </w:r>
      <w:bookmarkEnd w:id="167"/>
      <w:bookmarkEnd w:id="168"/>
      <w:bookmarkEnd w:id="169"/>
    </w:p>
    <w:p w14:paraId="47FD3BB4" w14:textId="4D4D7097" w:rsidR="00EB1C21" w:rsidRDefault="007253FF" w:rsidP="008C6AAB">
      <w:r>
        <w:t xml:space="preserve">The Department of Education is committed to supporting the wellbeing of staff across schools. The </w:t>
      </w:r>
      <w:hyperlink r:id="rId142" w:history="1">
        <w:r w:rsidRPr="007253FF">
          <w:rPr>
            <w:rStyle w:val="Hyperlink"/>
          </w:rPr>
          <w:t>Staff Wellbeing Strategy 2024–27</w:t>
        </w:r>
      </w:hyperlink>
      <w:r>
        <w:t xml:space="preserve"> outlines the department’s vision and priorities in supporting staff to perform at their best and feel trusted and valued. </w:t>
      </w:r>
    </w:p>
    <w:p w14:paraId="40F88375" w14:textId="5413E54C" w:rsidR="00C62BD2" w:rsidRPr="009C58BC" w:rsidRDefault="00FE2894" w:rsidP="009C58BC">
      <w:pPr>
        <w:rPr>
          <w:lang w:val="it-IT"/>
        </w:rPr>
      </w:pPr>
      <w:r>
        <w:t>Public school</w:t>
      </w:r>
      <w:r w:rsidR="009C58BC">
        <w:t xml:space="preserve"> teachers</w:t>
      </w:r>
      <w:r w:rsidR="00EB1C21">
        <w:t xml:space="preserve"> can access free counselling through the </w:t>
      </w:r>
      <w:hyperlink r:id="rId143" w:history="1">
        <w:r w:rsidR="00EB1C21" w:rsidRPr="00A44E6A">
          <w:rPr>
            <w:rStyle w:val="Hyperlink"/>
          </w:rPr>
          <w:t>Employee Assistance Program</w:t>
        </w:r>
      </w:hyperlink>
      <w:r w:rsidR="00EB1C21">
        <w:t xml:space="preserve"> (EAP)</w:t>
      </w:r>
      <w:r w:rsidR="009C58BC">
        <w:t xml:space="preserve"> for </w:t>
      </w:r>
      <w:r w:rsidR="009C58BC" w:rsidRPr="009C58BC">
        <w:rPr>
          <w:lang w:val="it-IT"/>
        </w:rPr>
        <w:t xml:space="preserve">personal, leadership, beginning teacher and the new traumatic incident support. Staff </w:t>
      </w:r>
      <w:r w:rsidR="009C58BC">
        <w:rPr>
          <w:lang w:val="it-IT"/>
        </w:rPr>
        <w:t>can</w:t>
      </w:r>
      <w:r w:rsidR="009C58BC" w:rsidRPr="009C58BC">
        <w:rPr>
          <w:lang w:val="it-IT"/>
        </w:rPr>
        <w:t xml:space="preserve"> receive 4 sessions over a consecutive 2-year period.</w:t>
      </w:r>
    </w:p>
    <w:p w14:paraId="298F4031" w14:textId="77777777" w:rsidR="00FE2894" w:rsidRDefault="00FE2894">
      <w:pPr>
        <w:suppressAutoHyphens w:val="0"/>
        <w:spacing w:before="0" w:after="160" w:line="259" w:lineRule="auto"/>
        <w:rPr>
          <w:rFonts w:eastAsiaTheme="majorEastAsia"/>
          <w:bCs/>
          <w:color w:val="002664"/>
          <w:sz w:val="40"/>
          <w:szCs w:val="52"/>
        </w:rPr>
      </w:pPr>
      <w:r>
        <w:br w:type="page"/>
      </w:r>
    </w:p>
    <w:p w14:paraId="4DBFFCF7" w14:textId="1F4EB555" w:rsidR="00240F8E" w:rsidRPr="00E37F3F" w:rsidRDefault="00240F8E" w:rsidP="00C21D89">
      <w:pPr>
        <w:pStyle w:val="Heading1"/>
      </w:pPr>
      <w:bookmarkStart w:id="170" w:name="_Toc180140532"/>
      <w:bookmarkStart w:id="171" w:name="_Toc180240578"/>
      <w:bookmarkStart w:id="172" w:name="_Toc181087253"/>
      <w:r w:rsidRPr="00C21D89">
        <w:t>Appendix</w:t>
      </w:r>
      <w:bookmarkEnd w:id="170"/>
      <w:bookmarkEnd w:id="171"/>
      <w:bookmarkEnd w:id="172"/>
    </w:p>
    <w:p w14:paraId="63795A4E" w14:textId="77777777" w:rsidR="00CB3E50" w:rsidRDefault="00CB3E50" w:rsidP="00C21D89">
      <w:pPr>
        <w:pStyle w:val="Heading2"/>
      </w:pPr>
      <w:bookmarkStart w:id="173" w:name="_Toc180240579"/>
      <w:bookmarkStart w:id="174" w:name="_Toc181087254"/>
      <w:r>
        <w:t>Policy documents</w:t>
      </w:r>
      <w:bookmarkEnd w:id="173"/>
      <w:bookmarkEnd w:id="174"/>
    </w:p>
    <w:p w14:paraId="58BCFE20" w14:textId="77777777" w:rsidR="00CB3E50" w:rsidRDefault="008C2DF6" w:rsidP="002B38D4">
      <w:pPr>
        <w:pStyle w:val="ListBullet"/>
        <w:rPr>
          <w:rStyle w:val="Hyperlink"/>
        </w:rPr>
      </w:pPr>
      <w:hyperlink r:id="rId144" w:history="1">
        <w:r w:rsidR="00CB3E50" w:rsidRPr="00265E00">
          <w:rPr>
            <w:rStyle w:val="Hyperlink"/>
          </w:rPr>
          <w:t>Curriculum planning and programming, assessing and reporting to parents K-12 policy</w:t>
        </w:r>
      </w:hyperlink>
    </w:p>
    <w:p w14:paraId="53D5F203" w14:textId="1E1C31BB" w:rsidR="001A7DE2" w:rsidRDefault="008C2DF6" w:rsidP="002B38D4">
      <w:pPr>
        <w:pStyle w:val="ListBullet"/>
        <w:rPr>
          <w:rStyle w:val="Hyperlink"/>
        </w:rPr>
      </w:pPr>
      <w:hyperlink r:id="rId145" w:history="1">
        <w:r w:rsidR="001A7DE2" w:rsidRPr="001952A0">
          <w:rPr>
            <w:rStyle w:val="Hyperlink"/>
          </w:rPr>
          <w:t>High Potential and Gifted Education (HPGE) policy</w:t>
        </w:r>
      </w:hyperlink>
    </w:p>
    <w:p w14:paraId="7C9098EC" w14:textId="739FE910" w:rsidR="002578A0" w:rsidRDefault="002578A0" w:rsidP="00C21D89">
      <w:pPr>
        <w:pStyle w:val="Heading2"/>
      </w:pPr>
      <w:bookmarkStart w:id="175" w:name="_Toc180240580"/>
      <w:bookmarkStart w:id="176" w:name="_Toc181087255"/>
      <w:r>
        <w:t>Useful contacts</w:t>
      </w:r>
      <w:bookmarkEnd w:id="175"/>
      <w:bookmarkEnd w:id="176"/>
    </w:p>
    <w:p w14:paraId="0144DCC4" w14:textId="4FADFAEE" w:rsidR="00105B18" w:rsidRDefault="008C2DF6" w:rsidP="002B38D4">
      <w:pPr>
        <w:pStyle w:val="ListBullet"/>
      </w:pPr>
      <w:hyperlink r:id="rId146" w:history="1">
        <w:r w:rsidR="00105B18" w:rsidRPr="000A6E94">
          <w:rPr>
            <w:rStyle w:val="Hyperlink"/>
          </w:rPr>
          <w:t>languagesnsw@det.nsw.edu.au</w:t>
        </w:r>
      </w:hyperlink>
      <w:r w:rsidR="00105B18">
        <w:t>.</w:t>
      </w:r>
    </w:p>
    <w:p w14:paraId="6BBB5CCE" w14:textId="23DD5D1A" w:rsidR="00BF1ABB" w:rsidRDefault="008C2DF6" w:rsidP="002B38D4">
      <w:pPr>
        <w:pStyle w:val="ListBullet"/>
      </w:pPr>
      <w:hyperlink r:id="rId147" w:history="1">
        <w:r w:rsidR="009E0489" w:rsidRPr="009E0489">
          <w:rPr>
            <w:rStyle w:val="Hyperlink"/>
          </w:rPr>
          <w:t>EDC</w:t>
        </w:r>
        <w:r w:rsidR="005A6BA0" w:rsidRPr="009E0489">
          <w:rPr>
            <w:rStyle w:val="Hyperlink"/>
          </w:rPr>
          <w:t>onnect</w:t>
        </w:r>
      </w:hyperlink>
      <w:r w:rsidR="005A6BA0" w:rsidRPr="009E0489">
        <w:t xml:space="preserve"> </w:t>
      </w:r>
      <w:r w:rsidR="009E0489" w:rsidRPr="009E0489">
        <w:t>(</w:t>
      </w:r>
      <w:r w:rsidR="009E0489">
        <w:t>for DoE staff only)</w:t>
      </w:r>
      <w:r w:rsidR="00437620">
        <w:t xml:space="preserve"> 1300 32 32 32</w:t>
      </w:r>
      <w:r w:rsidR="004329EA">
        <w:t>.</w:t>
      </w:r>
      <w:r w:rsidR="00437620">
        <w:t xml:space="preserve"> for </w:t>
      </w:r>
      <w:r w:rsidR="004329EA">
        <w:t xml:space="preserve">example, </w:t>
      </w:r>
      <w:r w:rsidR="00437620">
        <w:t>support or advice about technology, leave, salary</w:t>
      </w:r>
      <w:r w:rsidR="009E0489">
        <w:t>.</w:t>
      </w:r>
    </w:p>
    <w:p w14:paraId="63D318EB" w14:textId="52BFC1C2" w:rsidR="005A6BA0" w:rsidRDefault="008C2DF6" w:rsidP="002B38D4">
      <w:pPr>
        <w:pStyle w:val="ListBullet"/>
      </w:pPr>
      <w:hyperlink r:id="rId148" w:history="1">
        <w:r w:rsidR="002578A0" w:rsidRPr="002578A0">
          <w:rPr>
            <w:rStyle w:val="Hyperlink"/>
          </w:rPr>
          <w:t>NSW Teachers Federation</w:t>
        </w:r>
      </w:hyperlink>
      <w:r w:rsidR="002578A0">
        <w:t xml:space="preserve"> </w:t>
      </w:r>
      <w:r w:rsidR="002578A0" w:rsidRPr="002578A0">
        <w:t>contact</w:t>
      </w:r>
      <w:r w:rsidR="009E0489" w:rsidRPr="002578A0">
        <w:t xml:space="preserve"> 1300 654 369</w:t>
      </w:r>
    </w:p>
    <w:p w14:paraId="44716531" w14:textId="77777777" w:rsidR="00C21D89" w:rsidRDefault="00C21D89" w:rsidP="00C21D89">
      <w:pPr>
        <w:pStyle w:val="Heading2"/>
      </w:pPr>
      <w:bookmarkStart w:id="177" w:name="_Toc180240581"/>
      <w:bookmarkStart w:id="178" w:name="_Toc181087256"/>
      <w:r>
        <w:t>Useful websites</w:t>
      </w:r>
      <w:bookmarkEnd w:id="177"/>
      <w:bookmarkEnd w:id="178"/>
    </w:p>
    <w:p w14:paraId="129D5F5E" w14:textId="12FB0EBF" w:rsidR="009C58BC" w:rsidRDefault="008C2DF6" w:rsidP="002B38D4">
      <w:pPr>
        <w:pStyle w:val="ListBullet"/>
        <w:rPr>
          <w:rStyle w:val="Hyperlink"/>
        </w:rPr>
      </w:pPr>
      <w:hyperlink r:id="rId149" w:history="1">
        <w:r w:rsidR="00716B75" w:rsidRPr="00716B75">
          <w:rPr>
            <w:rStyle w:val="Hyperlink"/>
          </w:rPr>
          <w:t>Beginning Teacher Information Hub</w:t>
        </w:r>
      </w:hyperlink>
    </w:p>
    <w:p w14:paraId="2AED618D" w14:textId="69E57461" w:rsidR="009249CD" w:rsidRDefault="008C2DF6" w:rsidP="002B38D4">
      <w:pPr>
        <w:pStyle w:val="ListBullet"/>
        <w:rPr>
          <w:rStyle w:val="Hyperlink"/>
        </w:rPr>
      </w:pPr>
      <w:hyperlink r:id="rId150" w:history="1">
        <w:r w:rsidR="009249CD" w:rsidRPr="009249CD">
          <w:rPr>
            <w:rStyle w:val="Hyperlink"/>
          </w:rPr>
          <w:t>Strong start great teachers</w:t>
        </w:r>
      </w:hyperlink>
    </w:p>
    <w:p w14:paraId="3B7ED9E0" w14:textId="6BBC8B57" w:rsidR="009249CD" w:rsidRDefault="008C2DF6" w:rsidP="002B38D4">
      <w:pPr>
        <w:pStyle w:val="ListBullet"/>
      </w:pPr>
      <w:hyperlink r:id="rId151" w:history="1">
        <w:r w:rsidR="009249CD" w:rsidRPr="009249CD">
          <w:rPr>
            <w:rStyle w:val="Hyperlink"/>
          </w:rPr>
          <w:t>Beginning teacher support network</w:t>
        </w:r>
      </w:hyperlink>
    </w:p>
    <w:p w14:paraId="204AAA19" w14:textId="77777777" w:rsidR="009249CD" w:rsidRPr="00716B75" w:rsidRDefault="009249CD" w:rsidP="00BF1ABB"/>
    <w:p w14:paraId="012EFCE3" w14:textId="77777777" w:rsidR="004643DB" w:rsidRDefault="004643DB">
      <w:pPr>
        <w:suppressAutoHyphens w:val="0"/>
        <w:spacing w:before="0" w:after="160" w:line="259" w:lineRule="auto"/>
      </w:pPr>
      <w:r>
        <w:br w:type="page"/>
      </w:r>
    </w:p>
    <w:p w14:paraId="5F6CE56E" w14:textId="77777777" w:rsidR="002B38D4" w:rsidRDefault="00D2440E" w:rsidP="002B38D4">
      <w:pPr>
        <w:pStyle w:val="Heading1"/>
      </w:pPr>
      <w:bookmarkStart w:id="179" w:name="_Toc143504798"/>
      <w:bookmarkStart w:id="180" w:name="_Toc180140533"/>
      <w:bookmarkStart w:id="181" w:name="_Toc180240582"/>
      <w:bookmarkStart w:id="182" w:name="_Toc181087257"/>
      <w:r w:rsidRPr="00D2440E">
        <w:t>References</w:t>
      </w:r>
      <w:bookmarkEnd w:id="179"/>
      <w:bookmarkEnd w:id="180"/>
      <w:bookmarkEnd w:id="181"/>
      <w:bookmarkEnd w:id="182"/>
    </w:p>
    <w:p w14:paraId="2803D13C" w14:textId="63F7C759" w:rsidR="00E56612" w:rsidRPr="00E56612" w:rsidRDefault="00E56612" w:rsidP="00E56612">
      <w:r>
        <w:t xml:space="preserve">NSW Department of Education (n.d.) </w:t>
      </w:r>
      <w:hyperlink r:id="rId152" w:anchor=":~:text=Teaching%20Model%2C%20access-,this%20document.,-Learn%20more%20about" w:history="1">
        <w:r w:rsidRPr="00E56612">
          <w:rPr>
            <w:rStyle w:val="Hyperlink"/>
            <w:i/>
            <w:iCs/>
          </w:rPr>
          <w:t>Quality Teaching Model</w:t>
        </w:r>
      </w:hyperlink>
      <w:r>
        <w:rPr>
          <w:i/>
          <w:iCs/>
        </w:rPr>
        <w:t>,</w:t>
      </w:r>
      <w:r>
        <w:t xml:space="preserve"> NSW Department of Education website, accessed 28 October 2024.</w:t>
      </w:r>
    </w:p>
    <w:p w14:paraId="7F0D3518" w14:textId="77777777" w:rsidR="002B38D4" w:rsidRDefault="002B38D4" w:rsidP="002B38D4"/>
    <w:p w14:paraId="7294CC7F" w14:textId="77777777" w:rsidR="002B38D4" w:rsidRDefault="002B38D4" w:rsidP="002B38D4"/>
    <w:p w14:paraId="13EE60CE" w14:textId="70A7578B" w:rsidR="002B38D4" w:rsidRPr="002B38D4" w:rsidRDefault="002B38D4" w:rsidP="002B38D4">
      <w:pPr>
        <w:sectPr w:rsidR="002B38D4" w:rsidRPr="002B38D4" w:rsidSect="00106A9E">
          <w:headerReference w:type="even" r:id="rId153"/>
          <w:headerReference w:type="default" r:id="rId154"/>
          <w:footerReference w:type="default" r:id="rId155"/>
          <w:headerReference w:type="first" r:id="rId156"/>
          <w:footerReference w:type="first" r:id="rId157"/>
          <w:pgSz w:w="11906" w:h="16838"/>
          <w:pgMar w:top="1134" w:right="1134" w:bottom="1134" w:left="1134" w:header="709" w:footer="709" w:gutter="0"/>
          <w:pgNumType w:start="0"/>
          <w:cols w:space="708"/>
          <w:titlePg/>
          <w:docGrid w:linePitch="360"/>
        </w:sectPr>
      </w:pPr>
    </w:p>
    <w:p w14:paraId="3B0479E1" w14:textId="60D105CF" w:rsidR="004D6705" w:rsidRPr="00D912EA" w:rsidRDefault="004D6705" w:rsidP="004D6705">
      <w:pPr>
        <w:rPr>
          <w:rStyle w:val="Strong"/>
          <w:szCs w:val="22"/>
        </w:rPr>
      </w:pPr>
      <w:r w:rsidRPr="00D912EA">
        <w:rPr>
          <w:rStyle w:val="Strong"/>
          <w:szCs w:val="22"/>
        </w:rPr>
        <w:t>© State of New South Wales (Department of Education), 202</w:t>
      </w:r>
      <w:r w:rsidR="004329EA" w:rsidRPr="00D912EA">
        <w:rPr>
          <w:rStyle w:val="Strong"/>
          <w:szCs w:val="22"/>
        </w:rPr>
        <w:t>4</w:t>
      </w:r>
    </w:p>
    <w:p w14:paraId="35C48BAC"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02F24A5" w14:textId="77777777" w:rsidR="004D6705" w:rsidRDefault="004D6705" w:rsidP="004D6705">
      <w:r>
        <w:t xml:space="preserve">Copyright material available in this resource and owned by the NSW Department of Education is licensed under a </w:t>
      </w:r>
      <w:hyperlink r:id="rId158" w:history="1">
        <w:r w:rsidRPr="003B3E41">
          <w:rPr>
            <w:rStyle w:val="Hyperlink"/>
          </w:rPr>
          <w:t>Creative Commons Attribution 4.0 International (CC BY 4.0) license</w:t>
        </w:r>
      </w:hyperlink>
      <w:r>
        <w:t>.</w:t>
      </w:r>
    </w:p>
    <w:p w14:paraId="3B9D9BA5" w14:textId="77777777" w:rsidR="004D6705" w:rsidRDefault="004D6705" w:rsidP="004D6705">
      <w:r>
        <w:t xml:space="preserve"> </w:t>
      </w:r>
      <w:r>
        <w:rPr>
          <w:noProof/>
        </w:rPr>
        <w:drawing>
          <wp:inline distT="0" distB="0" distL="0" distR="0" wp14:anchorId="3ED1A0E0" wp14:editId="0B1575DD">
            <wp:extent cx="1228725" cy="428625"/>
            <wp:effectExtent l="0" t="0" r="9525" b="9525"/>
            <wp:docPr id="32" name="Picture 32" descr="Creative Commons Attribution licenc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68CA48" w14:textId="77777777" w:rsidR="004D6705" w:rsidRDefault="004D6705" w:rsidP="004D6705">
      <w:r>
        <w:t>This license allows you to share and adapt the material for any purpose, even commercially.</w:t>
      </w:r>
    </w:p>
    <w:p w14:paraId="5724EE9E" w14:textId="0FD75F6D" w:rsidR="004D6705" w:rsidRDefault="004D6705" w:rsidP="004D6705">
      <w:r>
        <w:t>Attribution should be given to © State of New South Wales (Department of Education), 202</w:t>
      </w:r>
      <w:r w:rsidR="004329EA">
        <w:t>4</w:t>
      </w:r>
      <w:r>
        <w:t>.</w:t>
      </w:r>
    </w:p>
    <w:p w14:paraId="3EE301A9" w14:textId="77777777" w:rsidR="004D6705" w:rsidRDefault="004D6705" w:rsidP="004D6705">
      <w:r>
        <w:t>Material in this resource not available under a Creative Commons license:</w:t>
      </w:r>
    </w:p>
    <w:p w14:paraId="25C37734" w14:textId="77777777" w:rsidR="004D6705" w:rsidRDefault="004D6705" w:rsidP="00BD78BC">
      <w:pPr>
        <w:pStyle w:val="ListBullet"/>
        <w:numPr>
          <w:ilvl w:val="0"/>
          <w:numId w:val="1"/>
        </w:numPr>
      </w:pPr>
      <w:r>
        <w:t>the NSW Department of Education logo, other logos and trademark-protected material</w:t>
      </w:r>
    </w:p>
    <w:p w14:paraId="56C0D251" w14:textId="77777777" w:rsidR="004D6705" w:rsidRDefault="004D6705" w:rsidP="00BD78BC">
      <w:pPr>
        <w:pStyle w:val="ListBullet"/>
        <w:numPr>
          <w:ilvl w:val="0"/>
          <w:numId w:val="1"/>
        </w:numPr>
      </w:pPr>
      <w:r>
        <w:t>material owned by a third party that has been reproduced with permission. You will need to obtain permission from the third party to reuse its material.</w:t>
      </w:r>
    </w:p>
    <w:p w14:paraId="3E5151C1" w14:textId="77777777" w:rsidR="004D6705" w:rsidRPr="003B3E41" w:rsidRDefault="004D6705" w:rsidP="004D6705">
      <w:pPr>
        <w:pStyle w:val="FeatureBox2"/>
        <w:rPr>
          <w:rStyle w:val="Strong"/>
        </w:rPr>
      </w:pPr>
      <w:r w:rsidRPr="003B3E41">
        <w:rPr>
          <w:rStyle w:val="Strong"/>
        </w:rPr>
        <w:t>Links to third-party material and websites</w:t>
      </w:r>
    </w:p>
    <w:p w14:paraId="50BA3B45"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809DF6"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p w14:paraId="48389C51" w14:textId="77777777" w:rsidR="004643DB" w:rsidRPr="00EC22E4" w:rsidRDefault="004643DB" w:rsidP="00EC22E4"/>
    <w:sectPr w:rsidR="004643DB" w:rsidRPr="00EC22E4" w:rsidSect="0012654C">
      <w:headerReference w:type="first" r:id="rId160"/>
      <w:footerReference w:type="first" r:id="rId16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ED5BC" w14:textId="77777777" w:rsidR="00B85ACD" w:rsidRDefault="00B85ACD" w:rsidP="00843DF5">
      <w:r>
        <w:separator/>
      </w:r>
    </w:p>
    <w:p w14:paraId="1F8A3589" w14:textId="77777777" w:rsidR="00B85ACD" w:rsidRDefault="00B85ACD" w:rsidP="00843DF5"/>
    <w:p w14:paraId="14349101" w14:textId="77777777" w:rsidR="00B85ACD" w:rsidRDefault="00B85ACD" w:rsidP="00843DF5"/>
  </w:endnote>
  <w:endnote w:type="continuationSeparator" w:id="0">
    <w:p w14:paraId="3668A95A" w14:textId="77777777" w:rsidR="00B85ACD" w:rsidRDefault="00B85ACD" w:rsidP="00843DF5">
      <w:r>
        <w:continuationSeparator/>
      </w:r>
    </w:p>
    <w:p w14:paraId="6835A56E" w14:textId="77777777" w:rsidR="00B85ACD" w:rsidRDefault="00B85ACD" w:rsidP="00843DF5"/>
    <w:p w14:paraId="6D184E97" w14:textId="77777777" w:rsidR="00B85ACD" w:rsidRDefault="00B85AC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16A68ECE-A8B4-4141-9C15-181C2804074A}"/>
  </w:font>
  <w:font w:name="Calibri">
    <w:panose1 w:val="020F0502020204030204"/>
    <w:charset w:val="00"/>
    <w:family w:val="swiss"/>
    <w:pitch w:val="variable"/>
    <w:sig w:usb0="E4002EFF" w:usb1="C200247B" w:usb2="00000009" w:usb3="00000000" w:csb0="000001FF" w:csb1="00000000"/>
    <w:embedRegular r:id="rId2" w:fontKey="{A0291E87-F5B8-442A-A597-DEEEBADF449E}"/>
    <w:embedBold r:id="rId3" w:fontKey="{07D4AE18-9952-4E2F-8DB2-FD1F2DFAC21F}"/>
    <w:embedItalic r:id="rId4" w:fontKey="{30FFB5A4-FBF6-4AE3-B5FA-4C23954FA9D3}"/>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60A8443-097E-4950-B45E-D4A21A8CF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59D8" w14:textId="6114C21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64330">
      <w:rPr>
        <w:noProof/>
      </w:rPr>
      <w:t>Nov-24</w:t>
    </w:r>
    <w:r>
      <w:fldChar w:fldCharType="end"/>
    </w:r>
    <w:r>
      <w:ptab w:relativeTo="margin" w:alignment="right" w:leader="none"/>
    </w:r>
    <w:r>
      <w:t xml:space="preserve"> </w:t>
    </w:r>
    <w:r>
      <w:rPr>
        <w:b/>
        <w:noProof/>
        <w:sz w:val="28"/>
        <w:szCs w:val="28"/>
      </w:rPr>
      <w:drawing>
        <wp:inline distT="0" distB="0" distL="0" distR="0" wp14:anchorId="7A50EC47" wp14:editId="0D856086">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BD62" w14:textId="77777777" w:rsidR="009B3D61" w:rsidRPr="002F375A" w:rsidRDefault="002F375A" w:rsidP="002F375A">
    <w:pPr>
      <w:pStyle w:val="Logo"/>
      <w:jc w:val="right"/>
    </w:pPr>
    <w:r w:rsidRPr="008426B6">
      <w:rPr>
        <w:noProof/>
      </w:rPr>
      <w:drawing>
        <wp:inline distT="0" distB="0" distL="0" distR="0" wp14:anchorId="099FD411" wp14:editId="539758C8">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B3421"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1069A" w14:textId="77777777" w:rsidR="00B85ACD" w:rsidRDefault="00B85ACD" w:rsidP="00843DF5">
      <w:r>
        <w:separator/>
      </w:r>
    </w:p>
    <w:p w14:paraId="5DF6FCC3" w14:textId="77777777" w:rsidR="00B85ACD" w:rsidRDefault="00B85ACD" w:rsidP="00843DF5"/>
    <w:p w14:paraId="674BB53B" w14:textId="77777777" w:rsidR="00B85ACD" w:rsidRDefault="00B85ACD" w:rsidP="00843DF5"/>
  </w:footnote>
  <w:footnote w:type="continuationSeparator" w:id="0">
    <w:p w14:paraId="36F71A95" w14:textId="77777777" w:rsidR="00B85ACD" w:rsidRDefault="00B85ACD" w:rsidP="00843DF5">
      <w:r>
        <w:continuationSeparator/>
      </w:r>
    </w:p>
    <w:p w14:paraId="40C39208" w14:textId="77777777" w:rsidR="00B85ACD" w:rsidRDefault="00B85ACD" w:rsidP="00843DF5"/>
    <w:p w14:paraId="29C616D2" w14:textId="77777777" w:rsidR="00B85ACD" w:rsidRDefault="00B85AC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4C7A9" w14:textId="77777777" w:rsidR="00EC7662" w:rsidRDefault="00EC7662">
    <w:pPr>
      <w:pStyle w:val="Header"/>
    </w:pPr>
  </w:p>
  <w:p w14:paraId="799C89D7"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0341A" w14:textId="3A62FF70" w:rsidR="006215C8" w:rsidRDefault="00E304DD" w:rsidP="00D2440E">
    <w:pPr>
      <w:pStyle w:val="Documentname"/>
    </w:pPr>
    <w:r>
      <w:t xml:space="preserve">Beginning </w:t>
    </w:r>
    <w:r w:rsidR="00185DA6">
      <w:t>l</w:t>
    </w:r>
    <w:r>
      <w:t>anguage teachers’ handbook</w:t>
    </w:r>
    <w:r w:rsidR="007822CF">
      <w:t xml:space="preserve"> 7</w:t>
    </w:r>
    <w:r w:rsidR="007822CF" w:rsidRPr="007822CF">
      <w:t>–</w:t>
    </w:r>
    <w:r w:rsidR="007822CF">
      <w:t>12</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1B5D" w14:textId="77777777" w:rsidR="003B3E41" w:rsidRPr="00FA6449" w:rsidRDefault="008C2DF6" w:rsidP="00577787">
    <w:pPr>
      <w:pStyle w:val="Header"/>
      <w:spacing w:after="0"/>
    </w:pPr>
    <w:r>
      <w:pict w14:anchorId="50D4A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r w:rsidR="00577787" w:rsidRPr="009D43DD">
      <w:t xml:space="preserve"> </w:t>
    </w:r>
    <w:r w:rsidR="0099399A"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2431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5B81B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4417B8"/>
    <w:multiLevelType w:val="multilevel"/>
    <w:tmpl w:val="4B7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53747"/>
    <w:multiLevelType w:val="multilevel"/>
    <w:tmpl w:val="B5EE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B4A2C"/>
    <w:multiLevelType w:val="hybridMultilevel"/>
    <w:tmpl w:val="5F941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360361"/>
    <w:multiLevelType w:val="hybridMultilevel"/>
    <w:tmpl w:val="79DC6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990D52"/>
    <w:multiLevelType w:val="hybridMultilevel"/>
    <w:tmpl w:val="570E3168"/>
    <w:lvl w:ilvl="0" w:tplc="AE241156">
      <w:start w:val="1"/>
      <w:numFmt w:val="bullet"/>
      <w:lvlText w:val=""/>
      <w:lvlJc w:val="left"/>
      <w:pPr>
        <w:ind w:left="720" w:hanging="360"/>
      </w:pPr>
      <w:rPr>
        <w:rFonts w:ascii="Symbol" w:hAnsi="Symbol" w:hint="default"/>
      </w:rPr>
    </w:lvl>
    <w:lvl w:ilvl="1" w:tplc="7ED41504">
      <w:start w:val="1"/>
      <w:numFmt w:val="bullet"/>
      <w:lvlText w:val="o"/>
      <w:lvlJc w:val="left"/>
      <w:pPr>
        <w:ind w:left="1440" w:hanging="360"/>
      </w:pPr>
      <w:rPr>
        <w:rFonts w:ascii="Courier New" w:hAnsi="Courier New" w:hint="default"/>
      </w:rPr>
    </w:lvl>
    <w:lvl w:ilvl="2" w:tplc="992A4534">
      <w:start w:val="1"/>
      <w:numFmt w:val="bullet"/>
      <w:lvlText w:val=""/>
      <w:lvlJc w:val="left"/>
      <w:pPr>
        <w:ind w:left="2160" w:hanging="360"/>
      </w:pPr>
      <w:rPr>
        <w:rFonts w:ascii="Wingdings" w:hAnsi="Wingdings" w:hint="default"/>
      </w:rPr>
    </w:lvl>
    <w:lvl w:ilvl="3" w:tplc="2BB8BBA6">
      <w:start w:val="1"/>
      <w:numFmt w:val="bullet"/>
      <w:lvlText w:val=""/>
      <w:lvlJc w:val="left"/>
      <w:pPr>
        <w:ind w:left="2880" w:hanging="360"/>
      </w:pPr>
      <w:rPr>
        <w:rFonts w:ascii="Symbol" w:hAnsi="Symbol" w:hint="default"/>
      </w:rPr>
    </w:lvl>
    <w:lvl w:ilvl="4" w:tplc="6764E7D2">
      <w:start w:val="1"/>
      <w:numFmt w:val="bullet"/>
      <w:lvlText w:val="o"/>
      <w:lvlJc w:val="left"/>
      <w:pPr>
        <w:ind w:left="3600" w:hanging="360"/>
      </w:pPr>
      <w:rPr>
        <w:rFonts w:ascii="Courier New" w:hAnsi="Courier New" w:hint="default"/>
      </w:rPr>
    </w:lvl>
    <w:lvl w:ilvl="5" w:tplc="0CEE7320">
      <w:start w:val="1"/>
      <w:numFmt w:val="bullet"/>
      <w:lvlText w:val=""/>
      <w:lvlJc w:val="left"/>
      <w:pPr>
        <w:ind w:left="4320" w:hanging="360"/>
      </w:pPr>
      <w:rPr>
        <w:rFonts w:ascii="Wingdings" w:hAnsi="Wingdings" w:hint="default"/>
      </w:rPr>
    </w:lvl>
    <w:lvl w:ilvl="6" w:tplc="336E8E4E">
      <w:start w:val="1"/>
      <w:numFmt w:val="bullet"/>
      <w:lvlText w:val=""/>
      <w:lvlJc w:val="left"/>
      <w:pPr>
        <w:ind w:left="5040" w:hanging="360"/>
      </w:pPr>
      <w:rPr>
        <w:rFonts w:ascii="Symbol" w:hAnsi="Symbol" w:hint="default"/>
      </w:rPr>
    </w:lvl>
    <w:lvl w:ilvl="7" w:tplc="C37C2302">
      <w:start w:val="1"/>
      <w:numFmt w:val="bullet"/>
      <w:lvlText w:val="o"/>
      <w:lvlJc w:val="left"/>
      <w:pPr>
        <w:ind w:left="5760" w:hanging="360"/>
      </w:pPr>
      <w:rPr>
        <w:rFonts w:ascii="Courier New" w:hAnsi="Courier New" w:hint="default"/>
      </w:rPr>
    </w:lvl>
    <w:lvl w:ilvl="8" w:tplc="44641146">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AF583B"/>
    <w:multiLevelType w:val="hybridMultilevel"/>
    <w:tmpl w:val="0DAA74DE"/>
    <w:lvl w:ilvl="0" w:tplc="D21E79EE">
      <w:start w:val="1"/>
      <w:numFmt w:val="bullet"/>
      <w:lvlText w:val=""/>
      <w:lvlJc w:val="left"/>
      <w:pPr>
        <w:ind w:left="1020" w:hanging="360"/>
      </w:pPr>
      <w:rPr>
        <w:rFonts w:ascii="Symbol" w:hAnsi="Symbol"/>
      </w:rPr>
    </w:lvl>
    <w:lvl w:ilvl="1" w:tplc="265C1AEC">
      <w:start w:val="1"/>
      <w:numFmt w:val="bullet"/>
      <w:lvlText w:val=""/>
      <w:lvlJc w:val="left"/>
      <w:pPr>
        <w:ind w:left="1020" w:hanging="360"/>
      </w:pPr>
      <w:rPr>
        <w:rFonts w:ascii="Symbol" w:hAnsi="Symbol"/>
      </w:rPr>
    </w:lvl>
    <w:lvl w:ilvl="2" w:tplc="52CA8E10">
      <w:start w:val="1"/>
      <w:numFmt w:val="bullet"/>
      <w:lvlText w:val=""/>
      <w:lvlJc w:val="left"/>
      <w:pPr>
        <w:ind w:left="1020" w:hanging="360"/>
      </w:pPr>
      <w:rPr>
        <w:rFonts w:ascii="Symbol" w:hAnsi="Symbol"/>
      </w:rPr>
    </w:lvl>
    <w:lvl w:ilvl="3" w:tplc="82902EC4">
      <w:start w:val="1"/>
      <w:numFmt w:val="bullet"/>
      <w:lvlText w:val=""/>
      <w:lvlJc w:val="left"/>
      <w:pPr>
        <w:ind w:left="1020" w:hanging="360"/>
      </w:pPr>
      <w:rPr>
        <w:rFonts w:ascii="Symbol" w:hAnsi="Symbol"/>
      </w:rPr>
    </w:lvl>
    <w:lvl w:ilvl="4" w:tplc="9E92D2FC">
      <w:start w:val="1"/>
      <w:numFmt w:val="bullet"/>
      <w:lvlText w:val=""/>
      <w:lvlJc w:val="left"/>
      <w:pPr>
        <w:ind w:left="1020" w:hanging="360"/>
      </w:pPr>
      <w:rPr>
        <w:rFonts w:ascii="Symbol" w:hAnsi="Symbol"/>
      </w:rPr>
    </w:lvl>
    <w:lvl w:ilvl="5" w:tplc="C21E914A">
      <w:start w:val="1"/>
      <w:numFmt w:val="bullet"/>
      <w:lvlText w:val=""/>
      <w:lvlJc w:val="left"/>
      <w:pPr>
        <w:ind w:left="1020" w:hanging="360"/>
      </w:pPr>
      <w:rPr>
        <w:rFonts w:ascii="Symbol" w:hAnsi="Symbol"/>
      </w:rPr>
    </w:lvl>
    <w:lvl w:ilvl="6" w:tplc="62AA9768">
      <w:start w:val="1"/>
      <w:numFmt w:val="bullet"/>
      <w:lvlText w:val=""/>
      <w:lvlJc w:val="left"/>
      <w:pPr>
        <w:ind w:left="1020" w:hanging="360"/>
      </w:pPr>
      <w:rPr>
        <w:rFonts w:ascii="Symbol" w:hAnsi="Symbol"/>
      </w:rPr>
    </w:lvl>
    <w:lvl w:ilvl="7" w:tplc="10EA2A24">
      <w:start w:val="1"/>
      <w:numFmt w:val="bullet"/>
      <w:lvlText w:val=""/>
      <w:lvlJc w:val="left"/>
      <w:pPr>
        <w:ind w:left="1020" w:hanging="360"/>
      </w:pPr>
      <w:rPr>
        <w:rFonts w:ascii="Symbol" w:hAnsi="Symbol"/>
      </w:rPr>
    </w:lvl>
    <w:lvl w:ilvl="8" w:tplc="1E7CE0A4">
      <w:start w:val="1"/>
      <w:numFmt w:val="bullet"/>
      <w:lvlText w:val=""/>
      <w:lvlJc w:val="left"/>
      <w:pPr>
        <w:ind w:left="1020" w:hanging="360"/>
      </w:pPr>
      <w:rPr>
        <w:rFonts w:ascii="Symbol" w:hAnsi="Symbol"/>
      </w:rPr>
    </w:lvl>
  </w:abstractNum>
  <w:abstractNum w:abstractNumId="10" w15:restartNumberingAfterBreak="0">
    <w:nsid w:val="2E7C1DE5"/>
    <w:multiLevelType w:val="hybridMultilevel"/>
    <w:tmpl w:val="FF68BC3E"/>
    <w:lvl w:ilvl="0" w:tplc="0D1E9C8A">
      <w:start w:val="1"/>
      <w:numFmt w:val="bullet"/>
      <w:lvlText w:val=""/>
      <w:lvlJc w:val="left"/>
      <w:pPr>
        <w:ind w:left="720" w:hanging="360"/>
      </w:pPr>
      <w:rPr>
        <w:rFonts w:ascii="Symbol" w:hAnsi="Symbol" w:hint="default"/>
      </w:rPr>
    </w:lvl>
    <w:lvl w:ilvl="1" w:tplc="EE2C9A0C">
      <w:start w:val="1"/>
      <w:numFmt w:val="bullet"/>
      <w:lvlText w:val="o"/>
      <w:lvlJc w:val="left"/>
      <w:pPr>
        <w:ind w:left="1440" w:hanging="360"/>
      </w:pPr>
      <w:rPr>
        <w:rFonts w:ascii="Courier New" w:hAnsi="Courier New" w:hint="default"/>
      </w:rPr>
    </w:lvl>
    <w:lvl w:ilvl="2" w:tplc="32B6B672">
      <w:start w:val="1"/>
      <w:numFmt w:val="bullet"/>
      <w:lvlText w:val=""/>
      <w:lvlJc w:val="left"/>
      <w:pPr>
        <w:ind w:left="2160" w:hanging="360"/>
      </w:pPr>
      <w:rPr>
        <w:rFonts w:ascii="Wingdings" w:hAnsi="Wingdings" w:hint="default"/>
      </w:rPr>
    </w:lvl>
    <w:lvl w:ilvl="3" w:tplc="DDE42E76">
      <w:start w:val="1"/>
      <w:numFmt w:val="bullet"/>
      <w:lvlText w:val=""/>
      <w:lvlJc w:val="left"/>
      <w:pPr>
        <w:ind w:left="2880" w:hanging="360"/>
      </w:pPr>
      <w:rPr>
        <w:rFonts w:ascii="Symbol" w:hAnsi="Symbol" w:hint="default"/>
      </w:rPr>
    </w:lvl>
    <w:lvl w:ilvl="4" w:tplc="E43ECBE8">
      <w:start w:val="1"/>
      <w:numFmt w:val="bullet"/>
      <w:lvlText w:val="o"/>
      <w:lvlJc w:val="left"/>
      <w:pPr>
        <w:ind w:left="3600" w:hanging="360"/>
      </w:pPr>
      <w:rPr>
        <w:rFonts w:ascii="Courier New" w:hAnsi="Courier New" w:hint="default"/>
      </w:rPr>
    </w:lvl>
    <w:lvl w:ilvl="5" w:tplc="1E9A7A12">
      <w:start w:val="1"/>
      <w:numFmt w:val="bullet"/>
      <w:lvlText w:val=""/>
      <w:lvlJc w:val="left"/>
      <w:pPr>
        <w:ind w:left="4320" w:hanging="360"/>
      </w:pPr>
      <w:rPr>
        <w:rFonts w:ascii="Wingdings" w:hAnsi="Wingdings" w:hint="default"/>
      </w:rPr>
    </w:lvl>
    <w:lvl w:ilvl="6" w:tplc="83B2B646">
      <w:start w:val="1"/>
      <w:numFmt w:val="bullet"/>
      <w:lvlText w:val=""/>
      <w:lvlJc w:val="left"/>
      <w:pPr>
        <w:ind w:left="5040" w:hanging="360"/>
      </w:pPr>
      <w:rPr>
        <w:rFonts w:ascii="Symbol" w:hAnsi="Symbol" w:hint="default"/>
      </w:rPr>
    </w:lvl>
    <w:lvl w:ilvl="7" w:tplc="2F1498E4">
      <w:start w:val="1"/>
      <w:numFmt w:val="bullet"/>
      <w:lvlText w:val="o"/>
      <w:lvlJc w:val="left"/>
      <w:pPr>
        <w:ind w:left="5760" w:hanging="360"/>
      </w:pPr>
      <w:rPr>
        <w:rFonts w:ascii="Courier New" w:hAnsi="Courier New" w:hint="default"/>
      </w:rPr>
    </w:lvl>
    <w:lvl w:ilvl="8" w:tplc="F78C742C">
      <w:start w:val="1"/>
      <w:numFmt w:val="bullet"/>
      <w:lvlText w:val=""/>
      <w:lvlJc w:val="left"/>
      <w:pPr>
        <w:ind w:left="6480" w:hanging="360"/>
      </w:pPr>
      <w:rPr>
        <w:rFonts w:ascii="Wingdings" w:hAnsi="Wingdings" w:hint="default"/>
      </w:rPr>
    </w:lvl>
  </w:abstractNum>
  <w:abstractNum w:abstractNumId="11" w15:restartNumberingAfterBreak="0">
    <w:nsid w:val="38461481"/>
    <w:multiLevelType w:val="multilevel"/>
    <w:tmpl w:val="A522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47074"/>
    <w:multiLevelType w:val="hybridMultilevel"/>
    <w:tmpl w:val="D9DA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6D4F8F"/>
    <w:multiLevelType w:val="hybridMultilevel"/>
    <w:tmpl w:val="E9621946"/>
    <w:lvl w:ilvl="0" w:tplc="FB34A5B8">
      <w:start w:val="1"/>
      <w:numFmt w:val="bullet"/>
      <w:lvlText w:val="•"/>
      <w:lvlJc w:val="left"/>
      <w:pPr>
        <w:tabs>
          <w:tab w:val="num" w:pos="720"/>
        </w:tabs>
        <w:ind w:left="720" w:hanging="360"/>
      </w:pPr>
      <w:rPr>
        <w:rFonts w:ascii="Arial" w:hAnsi="Arial" w:hint="default"/>
      </w:rPr>
    </w:lvl>
    <w:lvl w:ilvl="1" w:tplc="2606398A" w:tentative="1">
      <w:start w:val="1"/>
      <w:numFmt w:val="bullet"/>
      <w:lvlText w:val="•"/>
      <w:lvlJc w:val="left"/>
      <w:pPr>
        <w:tabs>
          <w:tab w:val="num" w:pos="1440"/>
        </w:tabs>
        <w:ind w:left="1440" w:hanging="360"/>
      </w:pPr>
      <w:rPr>
        <w:rFonts w:ascii="Arial" w:hAnsi="Arial" w:hint="default"/>
      </w:rPr>
    </w:lvl>
    <w:lvl w:ilvl="2" w:tplc="B8BC9EA4" w:tentative="1">
      <w:start w:val="1"/>
      <w:numFmt w:val="bullet"/>
      <w:lvlText w:val="•"/>
      <w:lvlJc w:val="left"/>
      <w:pPr>
        <w:tabs>
          <w:tab w:val="num" w:pos="2160"/>
        </w:tabs>
        <w:ind w:left="2160" w:hanging="360"/>
      </w:pPr>
      <w:rPr>
        <w:rFonts w:ascii="Arial" w:hAnsi="Arial" w:hint="default"/>
      </w:rPr>
    </w:lvl>
    <w:lvl w:ilvl="3" w:tplc="7450B310" w:tentative="1">
      <w:start w:val="1"/>
      <w:numFmt w:val="bullet"/>
      <w:lvlText w:val="•"/>
      <w:lvlJc w:val="left"/>
      <w:pPr>
        <w:tabs>
          <w:tab w:val="num" w:pos="2880"/>
        </w:tabs>
        <w:ind w:left="2880" w:hanging="360"/>
      </w:pPr>
      <w:rPr>
        <w:rFonts w:ascii="Arial" w:hAnsi="Arial" w:hint="default"/>
      </w:rPr>
    </w:lvl>
    <w:lvl w:ilvl="4" w:tplc="FD2C430E" w:tentative="1">
      <w:start w:val="1"/>
      <w:numFmt w:val="bullet"/>
      <w:lvlText w:val="•"/>
      <w:lvlJc w:val="left"/>
      <w:pPr>
        <w:tabs>
          <w:tab w:val="num" w:pos="3600"/>
        </w:tabs>
        <w:ind w:left="3600" w:hanging="360"/>
      </w:pPr>
      <w:rPr>
        <w:rFonts w:ascii="Arial" w:hAnsi="Arial" w:hint="default"/>
      </w:rPr>
    </w:lvl>
    <w:lvl w:ilvl="5" w:tplc="BC74352A" w:tentative="1">
      <w:start w:val="1"/>
      <w:numFmt w:val="bullet"/>
      <w:lvlText w:val="•"/>
      <w:lvlJc w:val="left"/>
      <w:pPr>
        <w:tabs>
          <w:tab w:val="num" w:pos="4320"/>
        </w:tabs>
        <w:ind w:left="4320" w:hanging="360"/>
      </w:pPr>
      <w:rPr>
        <w:rFonts w:ascii="Arial" w:hAnsi="Arial" w:hint="default"/>
      </w:rPr>
    </w:lvl>
    <w:lvl w:ilvl="6" w:tplc="F880D59E" w:tentative="1">
      <w:start w:val="1"/>
      <w:numFmt w:val="bullet"/>
      <w:lvlText w:val="•"/>
      <w:lvlJc w:val="left"/>
      <w:pPr>
        <w:tabs>
          <w:tab w:val="num" w:pos="5040"/>
        </w:tabs>
        <w:ind w:left="5040" w:hanging="360"/>
      </w:pPr>
      <w:rPr>
        <w:rFonts w:ascii="Arial" w:hAnsi="Arial" w:hint="default"/>
      </w:rPr>
    </w:lvl>
    <w:lvl w:ilvl="7" w:tplc="A18AA69A" w:tentative="1">
      <w:start w:val="1"/>
      <w:numFmt w:val="bullet"/>
      <w:lvlText w:val="•"/>
      <w:lvlJc w:val="left"/>
      <w:pPr>
        <w:tabs>
          <w:tab w:val="num" w:pos="5760"/>
        </w:tabs>
        <w:ind w:left="5760" w:hanging="360"/>
      </w:pPr>
      <w:rPr>
        <w:rFonts w:ascii="Arial" w:hAnsi="Arial" w:hint="default"/>
      </w:rPr>
    </w:lvl>
    <w:lvl w:ilvl="8" w:tplc="CBC854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9D0514"/>
    <w:multiLevelType w:val="multilevel"/>
    <w:tmpl w:val="16F8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55FB8"/>
    <w:multiLevelType w:val="hybridMultilevel"/>
    <w:tmpl w:val="C804D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CE36F3"/>
    <w:multiLevelType w:val="multilevel"/>
    <w:tmpl w:val="A148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55228"/>
    <w:multiLevelType w:val="hybridMultilevel"/>
    <w:tmpl w:val="D03A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DC3962"/>
    <w:multiLevelType w:val="hybridMultilevel"/>
    <w:tmpl w:val="3FAAD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7B14AC"/>
    <w:multiLevelType w:val="hybridMultilevel"/>
    <w:tmpl w:val="8F5C5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143CA"/>
    <w:multiLevelType w:val="hybridMultilevel"/>
    <w:tmpl w:val="C6A8A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FE6981"/>
    <w:multiLevelType w:val="hybridMultilevel"/>
    <w:tmpl w:val="88A0F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F190F"/>
    <w:multiLevelType w:val="multilevel"/>
    <w:tmpl w:val="0C4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701FF2"/>
    <w:multiLevelType w:val="hybridMultilevel"/>
    <w:tmpl w:val="9DA68500"/>
    <w:lvl w:ilvl="0" w:tplc="D39824BE">
      <w:start w:val="1"/>
      <w:numFmt w:val="bullet"/>
      <w:lvlText w:val=""/>
      <w:lvlJc w:val="left"/>
      <w:pPr>
        <w:ind w:left="720" w:hanging="360"/>
      </w:pPr>
      <w:rPr>
        <w:rFonts w:ascii="Symbol" w:hAnsi="Symbol"/>
      </w:rPr>
    </w:lvl>
    <w:lvl w:ilvl="1" w:tplc="D696EC52">
      <w:start w:val="1"/>
      <w:numFmt w:val="bullet"/>
      <w:lvlText w:val=""/>
      <w:lvlJc w:val="left"/>
      <w:pPr>
        <w:ind w:left="720" w:hanging="360"/>
      </w:pPr>
      <w:rPr>
        <w:rFonts w:ascii="Symbol" w:hAnsi="Symbol"/>
      </w:rPr>
    </w:lvl>
    <w:lvl w:ilvl="2" w:tplc="C84A4C3E">
      <w:start w:val="1"/>
      <w:numFmt w:val="bullet"/>
      <w:lvlText w:val=""/>
      <w:lvlJc w:val="left"/>
      <w:pPr>
        <w:ind w:left="720" w:hanging="360"/>
      </w:pPr>
      <w:rPr>
        <w:rFonts w:ascii="Symbol" w:hAnsi="Symbol"/>
      </w:rPr>
    </w:lvl>
    <w:lvl w:ilvl="3" w:tplc="591AC5C0">
      <w:start w:val="1"/>
      <w:numFmt w:val="bullet"/>
      <w:lvlText w:val=""/>
      <w:lvlJc w:val="left"/>
      <w:pPr>
        <w:ind w:left="720" w:hanging="360"/>
      </w:pPr>
      <w:rPr>
        <w:rFonts w:ascii="Symbol" w:hAnsi="Symbol"/>
      </w:rPr>
    </w:lvl>
    <w:lvl w:ilvl="4" w:tplc="D13A506E">
      <w:start w:val="1"/>
      <w:numFmt w:val="bullet"/>
      <w:lvlText w:val=""/>
      <w:lvlJc w:val="left"/>
      <w:pPr>
        <w:ind w:left="720" w:hanging="360"/>
      </w:pPr>
      <w:rPr>
        <w:rFonts w:ascii="Symbol" w:hAnsi="Symbol"/>
      </w:rPr>
    </w:lvl>
    <w:lvl w:ilvl="5" w:tplc="FE0479F2">
      <w:start w:val="1"/>
      <w:numFmt w:val="bullet"/>
      <w:lvlText w:val=""/>
      <w:lvlJc w:val="left"/>
      <w:pPr>
        <w:ind w:left="720" w:hanging="360"/>
      </w:pPr>
      <w:rPr>
        <w:rFonts w:ascii="Symbol" w:hAnsi="Symbol"/>
      </w:rPr>
    </w:lvl>
    <w:lvl w:ilvl="6" w:tplc="A40E39E2">
      <w:start w:val="1"/>
      <w:numFmt w:val="bullet"/>
      <w:lvlText w:val=""/>
      <w:lvlJc w:val="left"/>
      <w:pPr>
        <w:ind w:left="720" w:hanging="360"/>
      </w:pPr>
      <w:rPr>
        <w:rFonts w:ascii="Symbol" w:hAnsi="Symbol"/>
      </w:rPr>
    </w:lvl>
    <w:lvl w:ilvl="7" w:tplc="1FECE3A4">
      <w:start w:val="1"/>
      <w:numFmt w:val="bullet"/>
      <w:lvlText w:val=""/>
      <w:lvlJc w:val="left"/>
      <w:pPr>
        <w:ind w:left="720" w:hanging="360"/>
      </w:pPr>
      <w:rPr>
        <w:rFonts w:ascii="Symbol" w:hAnsi="Symbol"/>
      </w:rPr>
    </w:lvl>
    <w:lvl w:ilvl="8" w:tplc="C8FAB5FE">
      <w:start w:val="1"/>
      <w:numFmt w:val="bullet"/>
      <w:lvlText w:val=""/>
      <w:lvlJc w:val="left"/>
      <w:pPr>
        <w:ind w:left="720" w:hanging="360"/>
      </w:pPr>
      <w:rPr>
        <w:rFonts w:ascii="Symbol" w:hAnsi="Symbol"/>
      </w:rPr>
    </w:lvl>
  </w:abstractNum>
  <w:abstractNum w:abstractNumId="25" w15:restartNumberingAfterBreak="0">
    <w:nsid w:val="60DF09D8"/>
    <w:multiLevelType w:val="hybridMultilevel"/>
    <w:tmpl w:val="977E6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6E68D6"/>
    <w:multiLevelType w:val="multilevel"/>
    <w:tmpl w:val="64F4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5"/>
  </w:num>
  <w:num w:numId="2" w16cid:durableId="209223878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196836">
    <w:abstractNumId w:val="0"/>
  </w:num>
  <w:num w:numId="4" w16cid:durableId="608699426">
    <w:abstractNumId w:val="5"/>
  </w:num>
  <w:num w:numId="5" w16cid:durableId="1396515346">
    <w:abstractNumId w:val="27"/>
  </w:num>
  <w:num w:numId="6" w16cid:durableId="1003976907">
    <w:abstractNumId w:val="8"/>
  </w:num>
  <w:num w:numId="7" w16cid:durableId="1991444071">
    <w:abstractNumId w:val="21"/>
  </w:num>
  <w:num w:numId="8" w16cid:durableId="1169296776">
    <w:abstractNumId w:val="10"/>
  </w:num>
  <w:num w:numId="9" w16cid:durableId="1166049098">
    <w:abstractNumId w:val="7"/>
  </w:num>
  <w:num w:numId="10" w16cid:durableId="819348205">
    <w:abstractNumId w:val="18"/>
  </w:num>
  <w:num w:numId="11" w16cid:durableId="902987092">
    <w:abstractNumId w:val="20"/>
  </w:num>
  <w:num w:numId="12" w16cid:durableId="223028884">
    <w:abstractNumId w:val="15"/>
  </w:num>
  <w:num w:numId="13" w16cid:durableId="90441863">
    <w:abstractNumId w:val="19"/>
  </w:num>
  <w:num w:numId="14" w16cid:durableId="241985233">
    <w:abstractNumId w:val="12"/>
  </w:num>
  <w:num w:numId="15" w16cid:durableId="1585843029">
    <w:abstractNumId w:val="25"/>
  </w:num>
  <w:num w:numId="16" w16cid:durableId="1473982967">
    <w:abstractNumId w:val="4"/>
  </w:num>
  <w:num w:numId="17" w16cid:durableId="811680519">
    <w:abstractNumId w:val="14"/>
  </w:num>
  <w:num w:numId="18" w16cid:durableId="500318908">
    <w:abstractNumId w:val="13"/>
  </w:num>
  <w:num w:numId="19" w16cid:durableId="453987381">
    <w:abstractNumId w:val="26"/>
  </w:num>
  <w:num w:numId="20" w16cid:durableId="1233465344">
    <w:abstractNumId w:val="17"/>
  </w:num>
  <w:num w:numId="21" w16cid:durableId="1988590452">
    <w:abstractNumId w:val="22"/>
  </w:num>
  <w:num w:numId="22" w16cid:durableId="2076008451">
    <w:abstractNumId w:val="6"/>
  </w:num>
  <w:num w:numId="23" w16cid:durableId="1362901115">
    <w:abstractNumId w:val="9"/>
  </w:num>
  <w:num w:numId="24" w16cid:durableId="358163306">
    <w:abstractNumId w:val="2"/>
  </w:num>
  <w:num w:numId="25" w16cid:durableId="1428963588">
    <w:abstractNumId w:val="3"/>
  </w:num>
  <w:num w:numId="26" w16cid:durableId="1079130552">
    <w:abstractNumId w:val="11"/>
  </w:num>
  <w:num w:numId="27" w16cid:durableId="1428500210">
    <w:abstractNumId w:val="23"/>
  </w:num>
  <w:num w:numId="28" w16cid:durableId="1447693718">
    <w:abstractNumId w:val="1"/>
  </w:num>
  <w:num w:numId="29" w16cid:durableId="18835941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278573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967853278">
    <w:abstractNumId w:val="0"/>
  </w:num>
  <w:num w:numId="32" w16cid:durableId="1554734225">
    <w:abstractNumId w:val="5"/>
  </w:num>
  <w:num w:numId="33" w16cid:durableId="1618876965">
    <w:abstractNumId w:val="27"/>
  </w:num>
  <w:num w:numId="34" w16cid:durableId="758330778">
    <w:abstractNumId w:val="27"/>
  </w:num>
  <w:num w:numId="35" w16cid:durableId="491413145">
    <w:abstractNumId w:val="8"/>
  </w:num>
  <w:num w:numId="36" w16cid:durableId="147745665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443500849">
    <w:abstractNumId w:val="0"/>
  </w:num>
  <w:num w:numId="38" w16cid:durableId="193931376">
    <w:abstractNumId w:val="5"/>
  </w:num>
  <w:num w:numId="39" w16cid:durableId="357316052">
    <w:abstractNumId w:val="27"/>
  </w:num>
  <w:num w:numId="40" w16cid:durableId="1118647503">
    <w:abstractNumId w:val="27"/>
  </w:num>
  <w:num w:numId="41" w16cid:durableId="543443105">
    <w:abstractNumId w:val="8"/>
  </w:num>
  <w:num w:numId="42" w16cid:durableId="1273710261">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617831012">
    <w:abstractNumId w:val="0"/>
  </w:num>
  <w:num w:numId="44" w16cid:durableId="1305548768">
    <w:abstractNumId w:val="5"/>
  </w:num>
  <w:num w:numId="45" w16cid:durableId="281108220">
    <w:abstractNumId w:val="27"/>
  </w:num>
  <w:num w:numId="46" w16cid:durableId="1096559152">
    <w:abstractNumId w:val="27"/>
  </w:num>
  <w:num w:numId="47" w16cid:durableId="676733964">
    <w:abstractNumId w:val="8"/>
  </w:num>
  <w:num w:numId="48" w16cid:durableId="1004744405">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15B"/>
    <w:rsid w:val="000007EF"/>
    <w:rsid w:val="000015AD"/>
    <w:rsid w:val="00003EFA"/>
    <w:rsid w:val="00004183"/>
    <w:rsid w:val="00004E83"/>
    <w:rsid w:val="00005B50"/>
    <w:rsid w:val="00006AF1"/>
    <w:rsid w:val="000077BF"/>
    <w:rsid w:val="00011BB0"/>
    <w:rsid w:val="00011ED5"/>
    <w:rsid w:val="00013FF2"/>
    <w:rsid w:val="00015CD6"/>
    <w:rsid w:val="00017B07"/>
    <w:rsid w:val="000204D0"/>
    <w:rsid w:val="00022376"/>
    <w:rsid w:val="000252CB"/>
    <w:rsid w:val="000257A4"/>
    <w:rsid w:val="000267A7"/>
    <w:rsid w:val="00030444"/>
    <w:rsid w:val="0003325B"/>
    <w:rsid w:val="000343FE"/>
    <w:rsid w:val="0003465F"/>
    <w:rsid w:val="000356D6"/>
    <w:rsid w:val="00037A1B"/>
    <w:rsid w:val="00040A89"/>
    <w:rsid w:val="00045F0D"/>
    <w:rsid w:val="00046E2B"/>
    <w:rsid w:val="0004750C"/>
    <w:rsid w:val="00047862"/>
    <w:rsid w:val="00051080"/>
    <w:rsid w:val="00052C87"/>
    <w:rsid w:val="000538C2"/>
    <w:rsid w:val="00054B5F"/>
    <w:rsid w:val="00054D26"/>
    <w:rsid w:val="0005737B"/>
    <w:rsid w:val="00060877"/>
    <w:rsid w:val="00060C4B"/>
    <w:rsid w:val="00061B5B"/>
    <w:rsid w:val="00061D5B"/>
    <w:rsid w:val="00062900"/>
    <w:rsid w:val="00062A1D"/>
    <w:rsid w:val="0006385C"/>
    <w:rsid w:val="000673B7"/>
    <w:rsid w:val="00070384"/>
    <w:rsid w:val="0007059F"/>
    <w:rsid w:val="00070804"/>
    <w:rsid w:val="00070953"/>
    <w:rsid w:val="00071B6A"/>
    <w:rsid w:val="00072E86"/>
    <w:rsid w:val="000733A1"/>
    <w:rsid w:val="000733B8"/>
    <w:rsid w:val="00074F0F"/>
    <w:rsid w:val="00075344"/>
    <w:rsid w:val="0007558D"/>
    <w:rsid w:val="000769CC"/>
    <w:rsid w:val="00080C3C"/>
    <w:rsid w:val="0008250D"/>
    <w:rsid w:val="000827D7"/>
    <w:rsid w:val="00083B9E"/>
    <w:rsid w:val="00086D61"/>
    <w:rsid w:val="00090276"/>
    <w:rsid w:val="00090EE8"/>
    <w:rsid w:val="0009229A"/>
    <w:rsid w:val="00093E90"/>
    <w:rsid w:val="000A3DCA"/>
    <w:rsid w:val="000A4F60"/>
    <w:rsid w:val="000A7C0D"/>
    <w:rsid w:val="000A7F47"/>
    <w:rsid w:val="000B1676"/>
    <w:rsid w:val="000B74A8"/>
    <w:rsid w:val="000B79E0"/>
    <w:rsid w:val="000C1B93"/>
    <w:rsid w:val="000C24ED"/>
    <w:rsid w:val="000C4344"/>
    <w:rsid w:val="000C4B18"/>
    <w:rsid w:val="000C5481"/>
    <w:rsid w:val="000C6701"/>
    <w:rsid w:val="000C774D"/>
    <w:rsid w:val="000D0028"/>
    <w:rsid w:val="000D1EB7"/>
    <w:rsid w:val="000D276C"/>
    <w:rsid w:val="000D2F59"/>
    <w:rsid w:val="000D30E9"/>
    <w:rsid w:val="000D3BBE"/>
    <w:rsid w:val="000D3DAE"/>
    <w:rsid w:val="000D537C"/>
    <w:rsid w:val="000D6F21"/>
    <w:rsid w:val="000D7171"/>
    <w:rsid w:val="000D7466"/>
    <w:rsid w:val="000D7E5E"/>
    <w:rsid w:val="000E2B3F"/>
    <w:rsid w:val="000E3826"/>
    <w:rsid w:val="000E3987"/>
    <w:rsid w:val="000E4A2A"/>
    <w:rsid w:val="000E6553"/>
    <w:rsid w:val="000F0B97"/>
    <w:rsid w:val="000F177B"/>
    <w:rsid w:val="000F1FC3"/>
    <w:rsid w:val="000F56A9"/>
    <w:rsid w:val="00101B90"/>
    <w:rsid w:val="001039BE"/>
    <w:rsid w:val="00103E4F"/>
    <w:rsid w:val="00105535"/>
    <w:rsid w:val="00105B18"/>
    <w:rsid w:val="00106A9E"/>
    <w:rsid w:val="0011151B"/>
    <w:rsid w:val="00112297"/>
    <w:rsid w:val="00112528"/>
    <w:rsid w:val="00112589"/>
    <w:rsid w:val="00113093"/>
    <w:rsid w:val="0011397C"/>
    <w:rsid w:val="00115920"/>
    <w:rsid w:val="00116644"/>
    <w:rsid w:val="00121D17"/>
    <w:rsid w:val="00123A38"/>
    <w:rsid w:val="0012474D"/>
    <w:rsid w:val="00125DFF"/>
    <w:rsid w:val="0012611F"/>
    <w:rsid w:val="0012654C"/>
    <w:rsid w:val="00131808"/>
    <w:rsid w:val="001319CC"/>
    <w:rsid w:val="001356B8"/>
    <w:rsid w:val="00140750"/>
    <w:rsid w:val="00142BA7"/>
    <w:rsid w:val="001448C6"/>
    <w:rsid w:val="00146911"/>
    <w:rsid w:val="00146C02"/>
    <w:rsid w:val="00146CAF"/>
    <w:rsid w:val="00146E2B"/>
    <w:rsid w:val="00147FB4"/>
    <w:rsid w:val="0015341A"/>
    <w:rsid w:val="00153D13"/>
    <w:rsid w:val="00157446"/>
    <w:rsid w:val="001575B9"/>
    <w:rsid w:val="0015787D"/>
    <w:rsid w:val="001613E4"/>
    <w:rsid w:val="00163719"/>
    <w:rsid w:val="0017374F"/>
    <w:rsid w:val="0017408C"/>
    <w:rsid w:val="00175E16"/>
    <w:rsid w:val="001803BA"/>
    <w:rsid w:val="001819AF"/>
    <w:rsid w:val="00181AE1"/>
    <w:rsid w:val="00181F54"/>
    <w:rsid w:val="00183E17"/>
    <w:rsid w:val="00185DA6"/>
    <w:rsid w:val="00190C6F"/>
    <w:rsid w:val="001930A2"/>
    <w:rsid w:val="001952A0"/>
    <w:rsid w:val="0019554C"/>
    <w:rsid w:val="001A2D64"/>
    <w:rsid w:val="001A3009"/>
    <w:rsid w:val="001A3757"/>
    <w:rsid w:val="001A4AC0"/>
    <w:rsid w:val="001A5591"/>
    <w:rsid w:val="001A5794"/>
    <w:rsid w:val="001A6F78"/>
    <w:rsid w:val="001A7DE2"/>
    <w:rsid w:val="001B0153"/>
    <w:rsid w:val="001B4ACA"/>
    <w:rsid w:val="001B64C1"/>
    <w:rsid w:val="001C05FA"/>
    <w:rsid w:val="001C0997"/>
    <w:rsid w:val="001C439B"/>
    <w:rsid w:val="001C64F0"/>
    <w:rsid w:val="001C7E97"/>
    <w:rsid w:val="001D1501"/>
    <w:rsid w:val="001D1518"/>
    <w:rsid w:val="001D306C"/>
    <w:rsid w:val="001D5230"/>
    <w:rsid w:val="001D5B9A"/>
    <w:rsid w:val="001D6AB6"/>
    <w:rsid w:val="001E103F"/>
    <w:rsid w:val="001E1207"/>
    <w:rsid w:val="001E3497"/>
    <w:rsid w:val="001E761A"/>
    <w:rsid w:val="001F1D80"/>
    <w:rsid w:val="001F2668"/>
    <w:rsid w:val="001F2D78"/>
    <w:rsid w:val="001F4CCD"/>
    <w:rsid w:val="001F5CF4"/>
    <w:rsid w:val="001F5F7B"/>
    <w:rsid w:val="002075BD"/>
    <w:rsid w:val="002105AD"/>
    <w:rsid w:val="00212245"/>
    <w:rsid w:val="00213E96"/>
    <w:rsid w:val="00216244"/>
    <w:rsid w:val="002164A1"/>
    <w:rsid w:val="002165B3"/>
    <w:rsid w:val="00216FAF"/>
    <w:rsid w:val="002178F4"/>
    <w:rsid w:val="00220B74"/>
    <w:rsid w:val="0022172B"/>
    <w:rsid w:val="002227AD"/>
    <w:rsid w:val="0022339B"/>
    <w:rsid w:val="00223774"/>
    <w:rsid w:val="002250F7"/>
    <w:rsid w:val="002300CD"/>
    <w:rsid w:val="0023344E"/>
    <w:rsid w:val="0023705B"/>
    <w:rsid w:val="00240656"/>
    <w:rsid w:val="00240804"/>
    <w:rsid w:val="00240DB4"/>
    <w:rsid w:val="00240F8E"/>
    <w:rsid w:val="00241C99"/>
    <w:rsid w:val="0024289A"/>
    <w:rsid w:val="00242D98"/>
    <w:rsid w:val="00243EA4"/>
    <w:rsid w:val="00244331"/>
    <w:rsid w:val="0024474D"/>
    <w:rsid w:val="0024527A"/>
    <w:rsid w:val="00245E30"/>
    <w:rsid w:val="0025017D"/>
    <w:rsid w:val="002553CD"/>
    <w:rsid w:val="0025592F"/>
    <w:rsid w:val="00256E6F"/>
    <w:rsid w:val="002571D2"/>
    <w:rsid w:val="002573D2"/>
    <w:rsid w:val="002578A0"/>
    <w:rsid w:val="00260921"/>
    <w:rsid w:val="0026327B"/>
    <w:rsid w:val="0026548C"/>
    <w:rsid w:val="00265E00"/>
    <w:rsid w:val="00266207"/>
    <w:rsid w:val="00266B42"/>
    <w:rsid w:val="002670C5"/>
    <w:rsid w:val="002735B8"/>
    <w:rsid w:val="0027370C"/>
    <w:rsid w:val="00273E72"/>
    <w:rsid w:val="00281695"/>
    <w:rsid w:val="002841D3"/>
    <w:rsid w:val="00285E33"/>
    <w:rsid w:val="00290E76"/>
    <w:rsid w:val="00291DA6"/>
    <w:rsid w:val="00292FCC"/>
    <w:rsid w:val="00293499"/>
    <w:rsid w:val="002A153B"/>
    <w:rsid w:val="002A205C"/>
    <w:rsid w:val="002A28B4"/>
    <w:rsid w:val="002A2B8C"/>
    <w:rsid w:val="002A30D8"/>
    <w:rsid w:val="002A35CF"/>
    <w:rsid w:val="002A3636"/>
    <w:rsid w:val="002A37D7"/>
    <w:rsid w:val="002A3A88"/>
    <w:rsid w:val="002A475D"/>
    <w:rsid w:val="002A6FB5"/>
    <w:rsid w:val="002B316A"/>
    <w:rsid w:val="002B38D4"/>
    <w:rsid w:val="002B50F2"/>
    <w:rsid w:val="002B6B6A"/>
    <w:rsid w:val="002C3162"/>
    <w:rsid w:val="002C4F1C"/>
    <w:rsid w:val="002C61D2"/>
    <w:rsid w:val="002C7745"/>
    <w:rsid w:val="002D2BE7"/>
    <w:rsid w:val="002D30EA"/>
    <w:rsid w:val="002E327D"/>
    <w:rsid w:val="002E4DF5"/>
    <w:rsid w:val="002F2EAE"/>
    <w:rsid w:val="002F375A"/>
    <w:rsid w:val="002F7CFE"/>
    <w:rsid w:val="00302482"/>
    <w:rsid w:val="00302680"/>
    <w:rsid w:val="00302C24"/>
    <w:rsid w:val="00303085"/>
    <w:rsid w:val="0030341B"/>
    <w:rsid w:val="003047A1"/>
    <w:rsid w:val="00306C23"/>
    <w:rsid w:val="003104B4"/>
    <w:rsid w:val="00310D82"/>
    <w:rsid w:val="00315124"/>
    <w:rsid w:val="00315455"/>
    <w:rsid w:val="00315D59"/>
    <w:rsid w:val="00320BA5"/>
    <w:rsid w:val="00320F91"/>
    <w:rsid w:val="00321382"/>
    <w:rsid w:val="00322034"/>
    <w:rsid w:val="0032290E"/>
    <w:rsid w:val="00323115"/>
    <w:rsid w:val="00323CCA"/>
    <w:rsid w:val="003241D3"/>
    <w:rsid w:val="0032684A"/>
    <w:rsid w:val="003301C0"/>
    <w:rsid w:val="0033054F"/>
    <w:rsid w:val="003355E2"/>
    <w:rsid w:val="00340567"/>
    <w:rsid w:val="00340DD9"/>
    <w:rsid w:val="00344D3C"/>
    <w:rsid w:val="00345E4C"/>
    <w:rsid w:val="003502A9"/>
    <w:rsid w:val="00352B97"/>
    <w:rsid w:val="003536FD"/>
    <w:rsid w:val="00355638"/>
    <w:rsid w:val="003601BD"/>
    <w:rsid w:val="00360E17"/>
    <w:rsid w:val="00360F6C"/>
    <w:rsid w:val="0036126B"/>
    <w:rsid w:val="0036209C"/>
    <w:rsid w:val="003623FF"/>
    <w:rsid w:val="00364836"/>
    <w:rsid w:val="0036504A"/>
    <w:rsid w:val="0036573D"/>
    <w:rsid w:val="003701B5"/>
    <w:rsid w:val="00371F68"/>
    <w:rsid w:val="00373FE3"/>
    <w:rsid w:val="00374FF6"/>
    <w:rsid w:val="00375E2C"/>
    <w:rsid w:val="00376E14"/>
    <w:rsid w:val="0038536D"/>
    <w:rsid w:val="00385A78"/>
    <w:rsid w:val="00385DFB"/>
    <w:rsid w:val="00394BA4"/>
    <w:rsid w:val="00395D57"/>
    <w:rsid w:val="00396837"/>
    <w:rsid w:val="003A035C"/>
    <w:rsid w:val="003A0CFB"/>
    <w:rsid w:val="003A1FBB"/>
    <w:rsid w:val="003A3C36"/>
    <w:rsid w:val="003A5190"/>
    <w:rsid w:val="003A5215"/>
    <w:rsid w:val="003B0768"/>
    <w:rsid w:val="003B2259"/>
    <w:rsid w:val="003B240E"/>
    <w:rsid w:val="003B3E41"/>
    <w:rsid w:val="003B407C"/>
    <w:rsid w:val="003B4FF0"/>
    <w:rsid w:val="003B511B"/>
    <w:rsid w:val="003B7416"/>
    <w:rsid w:val="003C03A9"/>
    <w:rsid w:val="003C19C8"/>
    <w:rsid w:val="003C2558"/>
    <w:rsid w:val="003C36B6"/>
    <w:rsid w:val="003C42A4"/>
    <w:rsid w:val="003D13EF"/>
    <w:rsid w:val="003D1F70"/>
    <w:rsid w:val="003D2554"/>
    <w:rsid w:val="003D27EC"/>
    <w:rsid w:val="003D38AA"/>
    <w:rsid w:val="003E222B"/>
    <w:rsid w:val="003E2925"/>
    <w:rsid w:val="003E5322"/>
    <w:rsid w:val="003E7C48"/>
    <w:rsid w:val="003F57E2"/>
    <w:rsid w:val="003F5A78"/>
    <w:rsid w:val="003F6931"/>
    <w:rsid w:val="003F6E52"/>
    <w:rsid w:val="004008C2"/>
    <w:rsid w:val="00400ACE"/>
    <w:rsid w:val="00401084"/>
    <w:rsid w:val="00401E57"/>
    <w:rsid w:val="00401F45"/>
    <w:rsid w:val="0040432C"/>
    <w:rsid w:val="00405538"/>
    <w:rsid w:val="00407CAD"/>
    <w:rsid w:val="00407EF0"/>
    <w:rsid w:val="004111F7"/>
    <w:rsid w:val="00412F2B"/>
    <w:rsid w:val="0041336D"/>
    <w:rsid w:val="004178B3"/>
    <w:rsid w:val="00420628"/>
    <w:rsid w:val="00420676"/>
    <w:rsid w:val="00421A2B"/>
    <w:rsid w:val="00424CBB"/>
    <w:rsid w:val="00427627"/>
    <w:rsid w:val="0043094B"/>
    <w:rsid w:val="00430F12"/>
    <w:rsid w:val="00432409"/>
    <w:rsid w:val="004329EA"/>
    <w:rsid w:val="00437620"/>
    <w:rsid w:val="004416C3"/>
    <w:rsid w:val="00442345"/>
    <w:rsid w:val="004430F0"/>
    <w:rsid w:val="00443C4A"/>
    <w:rsid w:val="00444067"/>
    <w:rsid w:val="00447F20"/>
    <w:rsid w:val="00453EC1"/>
    <w:rsid w:val="00454159"/>
    <w:rsid w:val="00454F72"/>
    <w:rsid w:val="00456066"/>
    <w:rsid w:val="00457876"/>
    <w:rsid w:val="00461042"/>
    <w:rsid w:val="004619F5"/>
    <w:rsid w:val="004643DB"/>
    <w:rsid w:val="00465FB1"/>
    <w:rsid w:val="004662AB"/>
    <w:rsid w:val="00472589"/>
    <w:rsid w:val="00473FAA"/>
    <w:rsid w:val="00474E4B"/>
    <w:rsid w:val="004760C0"/>
    <w:rsid w:val="00480185"/>
    <w:rsid w:val="00485793"/>
    <w:rsid w:val="0048642E"/>
    <w:rsid w:val="00487E9B"/>
    <w:rsid w:val="0049026C"/>
    <w:rsid w:val="00491325"/>
    <w:rsid w:val="00491389"/>
    <w:rsid w:val="00491888"/>
    <w:rsid w:val="00492A20"/>
    <w:rsid w:val="00492BA0"/>
    <w:rsid w:val="00497DA2"/>
    <w:rsid w:val="004A260A"/>
    <w:rsid w:val="004A29D0"/>
    <w:rsid w:val="004A2A1A"/>
    <w:rsid w:val="004A4E61"/>
    <w:rsid w:val="004B08FE"/>
    <w:rsid w:val="004B13C5"/>
    <w:rsid w:val="004B25D8"/>
    <w:rsid w:val="004B293A"/>
    <w:rsid w:val="004B3041"/>
    <w:rsid w:val="004B39CB"/>
    <w:rsid w:val="004B3E6E"/>
    <w:rsid w:val="004B484F"/>
    <w:rsid w:val="004B5956"/>
    <w:rsid w:val="004B723A"/>
    <w:rsid w:val="004C1143"/>
    <w:rsid w:val="004C11A9"/>
    <w:rsid w:val="004C4B48"/>
    <w:rsid w:val="004C68E7"/>
    <w:rsid w:val="004C751C"/>
    <w:rsid w:val="004D0D18"/>
    <w:rsid w:val="004D113A"/>
    <w:rsid w:val="004D2C80"/>
    <w:rsid w:val="004D495A"/>
    <w:rsid w:val="004D5460"/>
    <w:rsid w:val="004D6705"/>
    <w:rsid w:val="004E1043"/>
    <w:rsid w:val="004E4EB3"/>
    <w:rsid w:val="004E579E"/>
    <w:rsid w:val="004E5F63"/>
    <w:rsid w:val="004E5F90"/>
    <w:rsid w:val="004F297A"/>
    <w:rsid w:val="004F2AC5"/>
    <w:rsid w:val="004F48DD"/>
    <w:rsid w:val="004F4D89"/>
    <w:rsid w:val="004F6AF2"/>
    <w:rsid w:val="004F7F38"/>
    <w:rsid w:val="00500F5A"/>
    <w:rsid w:val="00502358"/>
    <w:rsid w:val="00502757"/>
    <w:rsid w:val="005069A2"/>
    <w:rsid w:val="00507AC7"/>
    <w:rsid w:val="00510508"/>
    <w:rsid w:val="00511863"/>
    <w:rsid w:val="005128E7"/>
    <w:rsid w:val="005130E6"/>
    <w:rsid w:val="00513F60"/>
    <w:rsid w:val="005204F8"/>
    <w:rsid w:val="00520AAA"/>
    <w:rsid w:val="00520B5C"/>
    <w:rsid w:val="005216CF"/>
    <w:rsid w:val="00521F70"/>
    <w:rsid w:val="005231AD"/>
    <w:rsid w:val="0052497D"/>
    <w:rsid w:val="00524A5B"/>
    <w:rsid w:val="00525357"/>
    <w:rsid w:val="00526795"/>
    <w:rsid w:val="005320EB"/>
    <w:rsid w:val="00533BDF"/>
    <w:rsid w:val="005357EA"/>
    <w:rsid w:val="00536253"/>
    <w:rsid w:val="00536609"/>
    <w:rsid w:val="00536BB6"/>
    <w:rsid w:val="00540126"/>
    <w:rsid w:val="00541FBB"/>
    <w:rsid w:val="00543E6C"/>
    <w:rsid w:val="005500B1"/>
    <w:rsid w:val="005550B5"/>
    <w:rsid w:val="00555B2B"/>
    <w:rsid w:val="00555FE1"/>
    <w:rsid w:val="005569F4"/>
    <w:rsid w:val="005608F0"/>
    <w:rsid w:val="005617C3"/>
    <w:rsid w:val="00561F24"/>
    <w:rsid w:val="00563880"/>
    <w:rsid w:val="00563C23"/>
    <w:rsid w:val="005649D2"/>
    <w:rsid w:val="005651B7"/>
    <w:rsid w:val="005665F2"/>
    <w:rsid w:val="00574240"/>
    <w:rsid w:val="00574358"/>
    <w:rsid w:val="00577787"/>
    <w:rsid w:val="0058012E"/>
    <w:rsid w:val="0058102D"/>
    <w:rsid w:val="005822D8"/>
    <w:rsid w:val="00583731"/>
    <w:rsid w:val="00583A32"/>
    <w:rsid w:val="0058796C"/>
    <w:rsid w:val="005919DF"/>
    <w:rsid w:val="005934B4"/>
    <w:rsid w:val="005957FA"/>
    <w:rsid w:val="00596C2A"/>
    <w:rsid w:val="005971BB"/>
    <w:rsid w:val="00597644"/>
    <w:rsid w:val="005A2A43"/>
    <w:rsid w:val="005A34D4"/>
    <w:rsid w:val="005A56C3"/>
    <w:rsid w:val="005A5AA0"/>
    <w:rsid w:val="005A6459"/>
    <w:rsid w:val="005A67CA"/>
    <w:rsid w:val="005A6BA0"/>
    <w:rsid w:val="005A771B"/>
    <w:rsid w:val="005B184F"/>
    <w:rsid w:val="005B19F6"/>
    <w:rsid w:val="005B2710"/>
    <w:rsid w:val="005B3023"/>
    <w:rsid w:val="005B3D93"/>
    <w:rsid w:val="005B4B00"/>
    <w:rsid w:val="005B5384"/>
    <w:rsid w:val="005B57F5"/>
    <w:rsid w:val="005B76BC"/>
    <w:rsid w:val="005B77E0"/>
    <w:rsid w:val="005B7C1C"/>
    <w:rsid w:val="005C14A7"/>
    <w:rsid w:val="005C344B"/>
    <w:rsid w:val="005C38E1"/>
    <w:rsid w:val="005C7495"/>
    <w:rsid w:val="005C7A0A"/>
    <w:rsid w:val="005D0140"/>
    <w:rsid w:val="005D1384"/>
    <w:rsid w:val="005D3960"/>
    <w:rsid w:val="005D49FE"/>
    <w:rsid w:val="005D5A7E"/>
    <w:rsid w:val="005D7419"/>
    <w:rsid w:val="005E0811"/>
    <w:rsid w:val="005E1F63"/>
    <w:rsid w:val="005E287B"/>
    <w:rsid w:val="005E39BB"/>
    <w:rsid w:val="005E4693"/>
    <w:rsid w:val="005E4C63"/>
    <w:rsid w:val="005E7F3D"/>
    <w:rsid w:val="005F16F3"/>
    <w:rsid w:val="005F2FE4"/>
    <w:rsid w:val="005F49D6"/>
    <w:rsid w:val="005F4F2E"/>
    <w:rsid w:val="005F7424"/>
    <w:rsid w:val="005F79B9"/>
    <w:rsid w:val="00601189"/>
    <w:rsid w:val="006017E8"/>
    <w:rsid w:val="00602967"/>
    <w:rsid w:val="006030F0"/>
    <w:rsid w:val="006038FC"/>
    <w:rsid w:val="00604162"/>
    <w:rsid w:val="00605881"/>
    <w:rsid w:val="00611333"/>
    <w:rsid w:val="006127EA"/>
    <w:rsid w:val="00612F8C"/>
    <w:rsid w:val="00613017"/>
    <w:rsid w:val="00613D4F"/>
    <w:rsid w:val="00614DA3"/>
    <w:rsid w:val="006161E1"/>
    <w:rsid w:val="0062122F"/>
    <w:rsid w:val="006215C8"/>
    <w:rsid w:val="00623407"/>
    <w:rsid w:val="006237E0"/>
    <w:rsid w:val="00624D13"/>
    <w:rsid w:val="00626BBF"/>
    <w:rsid w:val="00627A57"/>
    <w:rsid w:val="00632B69"/>
    <w:rsid w:val="0063424C"/>
    <w:rsid w:val="00634978"/>
    <w:rsid w:val="00635168"/>
    <w:rsid w:val="00635F4E"/>
    <w:rsid w:val="00636D18"/>
    <w:rsid w:val="00640A4E"/>
    <w:rsid w:val="00640E3B"/>
    <w:rsid w:val="0064273E"/>
    <w:rsid w:val="00643CC4"/>
    <w:rsid w:val="00643F8C"/>
    <w:rsid w:val="00646D15"/>
    <w:rsid w:val="00646EA2"/>
    <w:rsid w:val="006509CE"/>
    <w:rsid w:val="00657111"/>
    <w:rsid w:val="00660563"/>
    <w:rsid w:val="00661316"/>
    <w:rsid w:val="006618FB"/>
    <w:rsid w:val="00662E7F"/>
    <w:rsid w:val="00664F3F"/>
    <w:rsid w:val="00666CBF"/>
    <w:rsid w:val="006670CA"/>
    <w:rsid w:val="00667430"/>
    <w:rsid w:val="00670B90"/>
    <w:rsid w:val="0067210A"/>
    <w:rsid w:val="00674559"/>
    <w:rsid w:val="006746E3"/>
    <w:rsid w:val="006748F6"/>
    <w:rsid w:val="00675A97"/>
    <w:rsid w:val="00677263"/>
    <w:rsid w:val="00677835"/>
    <w:rsid w:val="0068005E"/>
    <w:rsid w:val="00680388"/>
    <w:rsid w:val="0068052C"/>
    <w:rsid w:val="00682BCE"/>
    <w:rsid w:val="006835CD"/>
    <w:rsid w:val="00687F0C"/>
    <w:rsid w:val="00690048"/>
    <w:rsid w:val="00691121"/>
    <w:rsid w:val="0069322C"/>
    <w:rsid w:val="006942C8"/>
    <w:rsid w:val="00694A97"/>
    <w:rsid w:val="00695004"/>
    <w:rsid w:val="0069617A"/>
    <w:rsid w:val="00696410"/>
    <w:rsid w:val="00696D44"/>
    <w:rsid w:val="006976B4"/>
    <w:rsid w:val="006A0173"/>
    <w:rsid w:val="006A0393"/>
    <w:rsid w:val="006A046F"/>
    <w:rsid w:val="006A215B"/>
    <w:rsid w:val="006A2703"/>
    <w:rsid w:val="006A3884"/>
    <w:rsid w:val="006A4863"/>
    <w:rsid w:val="006A5638"/>
    <w:rsid w:val="006A734B"/>
    <w:rsid w:val="006B1970"/>
    <w:rsid w:val="006B1EEF"/>
    <w:rsid w:val="006B3488"/>
    <w:rsid w:val="006B5BD2"/>
    <w:rsid w:val="006B6C5D"/>
    <w:rsid w:val="006B6D45"/>
    <w:rsid w:val="006B732A"/>
    <w:rsid w:val="006B7B20"/>
    <w:rsid w:val="006C0578"/>
    <w:rsid w:val="006C0CDA"/>
    <w:rsid w:val="006C2934"/>
    <w:rsid w:val="006C398C"/>
    <w:rsid w:val="006C3D84"/>
    <w:rsid w:val="006C54C8"/>
    <w:rsid w:val="006C5E8F"/>
    <w:rsid w:val="006C63C0"/>
    <w:rsid w:val="006C73CA"/>
    <w:rsid w:val="006D00B0"/>
    <w:rsid w:val="006D1CF3"/>
    <w:rsid w:val="006D2DE1"/>
    <w:rsid w:val="006D2E7C"/>
    <w:rsid w:val="006D49EE"/>
    <w:rsid w:val="006D7E4E"/>
    <w:rsid w:val="006E19C1"/>
    <w:rsid w:val="006E2D7E"/>
    <w:rsid w:val="006E38AA"/>
    <w:rsid w:val="006E4748"/>
    <w:rsid w:val="006E54D3"/>
    <w:rsid w:val="006E7172"/>
    <w:rsid w:val="006F0203"/>
    <w:rsid w:val="006F05AC"/>
    <w:rsid w:val="006F14D3"/>
    <w:rsid w:val="006F1CF4"/>
    <w:rsid w:val="006F4D70"/>
    <w:rsid w:val="007010AF"/>
    <w:rsid w:val="00702F75"/>
    <w:rsid w:val="00704C08"/>
    <w:rsid w:val="00705606"/>
    <w:rsid w:val="00706E8B"/>
    <w:rsid w:val="00706FF1"/>
    <w:rsid w:val="0071186B"/>
    <w:rsid w:val="007131DD"/>
    <w:rsid w:val="00716B75"/>
    <w:rsid w:val="00717237"/>
    <w:rsid w:val="007240B8"/>
    <w:rsid w:val="00724A5B"/>
    <w:rsid w:val="007253FF"/>
    <w:rsid w:val="00725686"/>
    <w:rsid w:val="00725EAB"/>
    <w:rsid w:val="007260E5"/>
    <w:rsid w:val="0072638E"/>
    <w:rsid w:val="00726D19"/>
    <w:rsid w:val="007270BD"/>
    <w:rsid w:val="00727E80"/>
    <w:rsid w:val="007318DD"/>
    <w:rsid w:val="00732276"/>
    <w:rsid w:val="0073270F"/>
    <w:rsid w:val="00732A19"/>
    <w:rsid w:val="00734299"/>
    <w:rsid w:val="00735505"/>
    <w:rsid w:val="00736C18"/>
    <w:rsid w:val="00743326"/>
    <w:rsid w:val="00744B44"/>
    <w:rsid w:val="00752ED5"/>
    <w:rsid w:val="00752F82"/>
    <w:rsid w:val="00754427"/>
    <w:rsid w:val="00755E71"/>
    <w:rsid w:val="007564F8"/>
    <w:rsid w:val="00756664"/>
    <w:rsid w:val="00757AC8"/>
    <w:rsid w:val="00760C04"/>
    <w:rsid w:val="00761F84"/>
    <w:rsid w:val="007629CE"/>
    <w:rsid w:val="00762CD8"/>
    <w:rsid w:val="0076515E"/>
    <w:rsid w:val="0076669D"/>
    <w:rsid w:val="00766D19"/>
    <w:rsid w:val="00767CA4"/>
    <w:rsid w:val="00773CDB"/>
    <w:rsid w:val="00776719"/>
    <w:rsid w:val="00776FCE"/>
    <w:rsid w:val="00780720"/>
    <w:rsid w:val="00781D15"/>
    <w:rsid w:val="007822CF"/>
    <w:rsid w:val="0078272D"/>
    <w:rsid w:val="00783D7F"/>
    <w:rsid w:val="007850F2"/>
    <w:rsid w:val="00786532"/>
    <w:rsid w:val="00793C49"/>
    <w:rsid w:val="0079523E"/>
    <w:rsid w:val="00796499"/>
    <w:rsid w:val="007A35DE"/>
    <w:rsid w:val="007A42A1"/>
    <w:rsid w:val="007A778D"/>
    <w:rsid w:val="007A7E00"/>
    <w:rsid w:val="007B020C"/>
    <w:rsid w:val="007B3679"/>
    <w:rsid w:val="007B523A"/>
    <w:rsid w:val="007C1086"/>
    <w:rsid w:val="007C1F7F"/>
    <w:rsid w:val="007C2116"/>
    <w:rsid w:val="007C271B"/>
    <w:rsid w:val="007C279B"/>
    <w:rsid w:val="007C4870"/>
    <w:rsid w:val="007C5D33"/>
    <w:rsid w:val="007C5F9D"/>
    <w:rsid w:val="007C61E6"/>
    <w:rsid w:val="007C63BB"/>
    <w:rsid w:val="007C68E6"/>
    <w:rsid w:val="007C6AC1"/>
    <w:rsid w:val="007C7BD9"/>
    <w:rsid w:val="007D5217"/>
    <w:rsid w:val="007D56C3"/>
    <w:rsid w:val="007D5D9A"/>
    <w:rsid w:val="007D70D8"/>
    <w:rsid w:val="007E20E5"/>
    <w:rsid w:val="007E283C"/>
    <w:rsid w:val="007E3888"/>
    <w:rsid w:val="007E6A58"/>
    <w:rsid w:val="007F066A"/>
    <w:rsid w:val="007F17F2"/>
    <w:rsid w:val="007F27F8"/>
    <w:rsid w:val="007F40EB"/>
    <w:rsid w:val="007F4342"/>
    <w:rsid w:val="007F4422"/>
    <w:rsid w:val="007F579C"/>
    <w:rsid w:val="007F5D28"/>
    <w:rsid w:val="007F6BE6"/>
    <w:rsid w:val="00801971"/>
    <w:rsid w:val="0080248A"/>
    <w:rsid w:val="00802D79"/>
    <w:rsid w:val="00804F58"/>
    <w:rsid w:val="00805A20"/>
    <w:rsid w:val="00805AF6"/>
    <w:rsid w:val="00806ECB"/>
    <w:rsid w:val="008073B1"/>
    <w:rsid w:val="00810D93"/>
    <w:rsid w:val="00814628"/>
    <w:rsid w:val="00814CD2"/>
    <w:rsid w:val="008169C4"/>
    <w:rsid w:val="008175DC"/>
    <w:rsid w:val="00822234"/>
    <w:rsid w:val="00822B6F"/>
    <w:rsid w:val="008242EB"/>
    <w:rsid w:val="00824F5A"/>
    <w:rsid w:val="008329EB"/>
    <w:rsid w:val="008332FB"/>
    <w:rsid w:val="00836838"/>
    <w:rsid w:val="008426B6"/>
    <w:rsid w:val="00842E47"/>
    <w:rsid w:val="00843DF5"/>
    <w:rsid w:val="008479B4"/>
    <w:rsid w:val="00850836"/>
    <w:rsid w:val="00852699"/>
    <w:rsid w:val="0085305D"/>
    <w:rsid w:val="008559F3"/>
    <w:rsid w:val="00856889"/>
    <w:rsid w:val="00856CA3"/>
    <w:rsid w:val="008625BD"/>
    <w:rsid w:val="00864528"/>
    <w:rsid w:val="008648D8"/>
    <w:rsid w:val="00865BC1"/>
    <w:rsid w:val="00867ECA"/>
    <w:rsid w:val="008721F9"/>
    <w:rsid w:val="0087496A"/>
    <w:rsid w:val="00881ED0"/>
    <w:rsid w:val="00884EAB"/>
    <w:rsid w:val="0088650D"/>
    <w:rsid w:val="00890EEE"/>
    <w:rsid w:val="0089316E"/>
    <w:rsid w:val="008940BB"/>
    <w:rsid w:val="008A101B"/>
    <w:rsid w:val="008A203C"/>
    <w:rsid w:val="008A29A8"/>
    <w:rsid w:val="008A353C"/>
    <w:rsid w:val="008A4CF6"/>
    <w:rsid w:val="008A5393"/>
    <w:rsid w:val="008A6689"/>
    <w:rsid w:val="008B1946"/>
    <w:rsid w:val="008B38C9"/>
    <w:rsid w:val="008B4E97"/>
    <w:rsid w:val="008C1E82"/>
    <w:rsid w:val="008C2722"/>
    <w:rsid w:val="008C2F36"/>
    <w:rsid w:val="008C531F"/>
    <w:rsid w:val="008C6AAB"/>
    <w:rsid w:val="008D5C37"/>
    <w:rsid w:val="008D5F8E"/>
    <w:rsid w:val="008E37D1"/>
    <w:rsid w:val="008E3DE9"/>
    <w:rsid w:val="008E4E66"/>
    <w:rsid w:val="008E4E70"/>
    <w:rsid w:val="008F3266"/>
    <w:rsid w:val="008F3838"/>
    <w:rsid w:val="008F5088"/>
    <w:rsid w:val="008F53B5"/>
    <w:rsid w:val="008F6EFF"/>
    <w:rsid w:val="009009DB"/>
    <w:rsid w:val="009045BE"/>
    <w:rsid w:val="009102C8"/>
    <w:rsid w:val="009107ED"/>
    <w:rsid w:val="00910B27"/>
    <w:rsid w:val="00911A80"/>
    <w:rsid w:val="00913808"/>
    <w:rsid w:val="009138BF"/>
    <w:rsid w:val="00915B46"/>
    <w:rsid w:val="009162C5"/>
    <w:rsid w:val="00921FDC"/>
    <w:rsid w:val="0092406A"/>
    <w:rsid w:val="009249CD"/>
    <w:rsid w:val="00925213"/>
    <w:rsid w:val="009257AB"/>
    <w:rsid w:val="009259DB"/>
    <w:rsid w:val="00927D92"/>
    <w:rsid w:val="00931275"/>
    <w:rsid w:val="0093396B"/>
    <w:rsid w:val="009346E4"/>
    <w:rsid w:val="0093679E"/>
    <w:rsid w:val="00941947"/>
    <w:rsid w:val="00942F88"/>
    <w:rsid w:val="0094511B"/>
    <w:rsid w:val="00945B9D"/>
    <w:rsid w:val="00950231"/>
    <w:rsid w:val="00952865"/>
    <w:rsid w:val="00952C31"/>
    <w:rsid w:val="0095567C"/>
    <w:rsid w:val="009560E5"/>
    <w:rsid w:val="00956491"/>
    <w:rsid w:val="009610E6"/>
    <w:rsid w:val="00961106"/>
    <w:rsid w:val="00964C6F"/>
    <w:rsid w:val="0096570B"/>
    <w:rsid w:val="009676EE"/>
    <w:rsid w:val="0097042E"/>
    <w:rsid w:val="00971E06"/>
    <w:rsid w:val="00972DB1"/>
    <w:rsid w:val="009739C8"/>
    <w:rsid w:val="00973E4B"/>
    <w:rsid w:val="0097408D"/>
    <w:rsid w:val="00982157"/>
    <w:rsid w:val="00983A07"/>
    <w:rsid w:val="0098792B"/>
    <w:rsid w:val="009924EE"/>
    <w:rsid w:val="0099399A"/>
    <w:rsid w:val="00995C6E"/>
    <w:rsid w:val="009963B4"/>
    <w:rsid w:val="0099689D"/>
    <w:rsid w:val="009A0C1A"/>
    <w:rsid w:val="009A1201"/>
    <w:rsid w:val="009A720F"/>
    <w:rsid w:val="009A74FE"/>
    <w:rsid w:val="009B1280"/>
    <w:rsid w:val="009B3D61"/>
    <w:rsid w:val="009B476C"/>
    <w:rsid w:val="009B5002"/>
    <w:rsid w:val="009B649A"/>
    <w:rsid w:val="009C0DE5"/>
    <w:rsid w:val="009C15CF"/>
    <w:rsid w:val="009C2DB5"/>
    <w:rsid w:val="009C36AE"/>
    <w:rsid w:val="009C41A4"/>
    <w:rsid w:val="009C58BC"/>
    <w:rsid w:val="009C5B0E"/>
    <w:rsid w:val="009C5CB9"/>
    <w:rsid w:val="009C6C8C"/>
    <w:rsid w:val="009D2C86"/>
    <w:rsid w:val="009D43DD"/>
    <w:rsid w:val="009D4A8E"/>
    <w:rsid w:val="009D729D"/>
    <w:rsid w:val="009D73AA"/>
    <w:rsid w:val="009E0489"/>
    <w:rsid w:val="009E3E50"/>
    <w:rsid w:val="009E6FBE"/>
    <w:rsid w:val="009F049B"/>
    <w:rsid w:val="009F0B47"/>
    <w:rsid w:val="009F53BF"/>
    <w:rsid w:val="009F705E"/>
    <w:rsid w:val="00A001D9"/>
    <w:rsid w:val="00A0143B"/>
    <w:rsid w:val="00A02C6F"/>
    <w:rsid w:val="00A03277"/>
    <w:rsid w:val="00A07C54"/>
    <w:rsid w:val="00A101E3"/>
    <w:rsid w:val="00A10577"/>
    <w:rsid w:val="00A119B4"/>
    <w:rsid w:val="00A11EA6"/>
    <w:rsid w:val="00A124E2"/>
    <w:rsid w:val="00A154AD"/>
    <w:rsid w:val="00A170A2"/>
    <w:rsid w:val="00A2629A"/>
    <w:rsid w:val="00A27DBA"/>
    <w:rsid w:val="00A3056D"/>
    <w:rsid w:val="00A32676"/>
    <w:rsid w:val="00A365FD"/>
    <w:rsid w:val="00A37166"/>
    <w:rsid w:val="00A37324"/>
    <w:rsid w:val="00A37624"/>
    <w:rsid w:val="00A402FC"/>
    <w:rsid w:val="00A420CC"/>
    <w:rsid w:val="00A434B4"/>
    <w:rsid w:val="00A44E6A"/>
    <w:rsid w:val="00A503F0"/>
    <w:rsid w:val="00A534B8"/>
    <w:rsid w:val="00A534FF"/>
    <w:rsid w:val="00A54063"/>
    <w:rsid w:val="00A5409F"/>
    <w:rsid w:val="00A56423"/>
    <w:rsid w:val="00A564CA"/>
    <w:rsid w:val="00A56811"/>
    <w:rsid w:val="00A57460"/>
    <w:rsid w:val="00A57522"/>
    <w:rsid w:val="00A61660"/>
    <w:rsid w:val="00A63054"/>
    <w:rsid w:val="00A64545"/>
    <w:rsid w:val="00A65479"/>
    <w:rsid w:val="00A65D5C"/>
    <w:rsid w:val="00A6693C"/>
    <w:rsid w:val="00A70222"/>
    <w:rsid w:val="00A702F5"/>
    <w:rsid w:val="00A728D9"/>
    <w:rsid w:val="00A73736"/>
    <w:rsid w:val="00A73B9E"/>
    <w:rsid w:val="00A73F8C"/>
    <w:rsid w:val="00A742ED"/>
    <w:rsid w:val="00A74A54"/>
    <w:rsid w:val="00A75720"/>
    <w:rsid w:val="00A76A07"/>
    <w:rsid w:val="00A76FB9"/>
    <w:rsid w:val="00A80152"/>
    <w:rsid w:val="00A82E01"/>
    <w:rsid w:val="00A8391A"/>
    <w:rsid w:val="00A83D41"/>
    <w:rsid w:val="00A86F0D"/>
    <w:rsid w:val="00A873E9"/>
    <w:rsid w:val="00A9004C"/>
    <w:rsid w:val="00A9029F"/>
    <w:rsid w:val="00A90E29"/>
    <w:rsid w:val="00A929C3"/>
    <w:rsid w:val="00A95D0E"/>
    <w:rsid w:val="00AA02F5"/>
    <w:rsid w:val="00AA5F81"/>
    <w:rsid w:val="00AA7139"/>
    <w:rsid w:val="00AA7329"/>
    <w:rsid w:val="00AB099B"/>
    <w:rsid w:val="00AB1702"/>
    <w:rsid w:val="00AB2E14"/>
    <w:rsid w:val="00AB3116"/>
    <w:rsid w:val="00AB4B0E"/>
    <w:rsid w:val="00AB5F89"/>
    <w:rsid w:val="00AB60CF"/>
    <w:rsid w:val="00AB7AAE"/>
    <w:rsid w:val="00AC0D92"/>
    <w:rsid w:val="00AC1AB5"/>
    <w:rsid w:val="00AC287B"/>
    <w:rsid w:val="00AD0AD1"/>
    <w:rsid w:val="00AD0FE4"/>
    <w:rsid w:val="00AD1538"/>
    <w:rsid w:val="00AD477F"/>
    <w:rsid w:val="00AD5D91"/>
    <w:rsid w:val="00AE4760"/>
    <w:rsid w:val="00AE4A88"/>
    <w:rsid w:val="00AE5EED"/>
    <w:rsid w:val="00AE673A"/>
    <w:rsid w:val="00AF355A"/>
    <w:rsid w:val="00AF76A8"/>
    <w:rsid w:val="00B032D4"/>
    <w:rsid w:val="00B03CCC"/>
    <w:rsid w:val="00B05292"/>
    <w:rsid w:val="00B06B68"/>
    <w:rsid w:val="00B07231"/>
    <w:rsid w:val="00B11437"/>
    <w:rsid w:val="00B139E5"/>
    <w:rsid w:val="00B17E70"/>
    <w:rsid w:val="00B2036D"/>
    <w:rsid w:val="00B209B0"/>
    <w:rsid w:val="00B222FB"/>
    <w:rsid w:val="00B22542"/>
    <w:rsid w:val="00B2413F"/>
    <w:rsid w:val="00B254F2"/>
    <w:rsid w:val="00B262B2"/>
    <w:rsid w:val="00B26C50"/>
    <w:rsid w:val="00B3029C"/>
    <w:rsid w:val="00B305FB"/>
    <w:rsid w:val="00B31875"/>
    <w:rsid w:val="00B32598"/>
    <w:rsid w:val="00B400F0"/>
    <w:rsid w:val="00B40450"/>
    <w:rsid w:val="00B40790"/>
    <w:rsid w:val="00B42E51"/>
    <w:rsid w:val="00B46033"/>
    <w:rsid w:val="00B47814"/>
    <w:rsid w:val="00B502FB"/>
    <w:rsid w:val="00B53DE1"/>
    <w:rsid w:val="00B53FCE"/>
    <w:rsid w:val="00B56387"/>
    <w:rsid w:val="00B56BFE"/>
    <w:rsid w:val="00B572F0"/>
    <w:rsid w:val="00B57D39"/>
    <w:rsid w:val="00B57FF6"/>
    <w:rsid w:val="00B60A7B"/>
    <w:rsid w:val="00B63CB0"/>
    <w:rsid w:val="00B65452"/>
    <w:rsid w:val="00B656BE"/>
    <w:rsid w:val="00B6716A"/>
    <w:rsid w:val="00B678AB"/>
    <w:rsid w:val="00B70450"/>
    <w:rsid w:val="00B713E9"/>
    <w:rsid w:val="00B71524"/>
    <w:rsid w:val="00B71CEF"/>
    <w:rsid w:val="00B727CB"/>
    <w:rsid w:val="00B72931"/>
    <w:rsid w:val="00B74D3E"/>
    <w:rsid w:val="00B80AAD"/>
    <w:rsid w:val="00B80ADE"/>
    <w:rsid w:val="00B80AFE"/>
    <w:rsid w:val="00B80DB1"/>
    <w:rsid w:val="00B80F51"/>
    <w:rsid w:val="00B816F5"/>
    <w:rsid w:val="00B82A26"/>
    <w:rsid w:val="00B8369E"/>
    <w:rsid w:val="00B85063"/>
    <w:rsid w:val="00B85ACD"/>
    <w:rsid w:val="00B868BA"/>
    <w:rsid w:val="00B91B12"/>
    <w:rsid w:val="00B950FA"/>
    <w:rsid w:val="00B9536E"/>
    <w:rsid w:val="00B979B1"/>
    <w:rsid w:val="00BA140D"/>
    <w:rsid w:val="00BA33CF"/>
    <w:rsid w:val="00BA341D"/>
    <w:rsid w:val="00BA7230"/>
    <w:rsid w:val="00BA795D"/>
    <w:rsid w:val="00BA7AAB"/>
    <w:rsid w:val="00BA7B84"/>
    <w:rsid w:val="00BA7D88"/>
    <w:rsid w:val="00BB4FBA"/>
    <w:rsid w:val="00BB6F91"/>
    <w:rsid w:val="00BB71B0"/>
    <w:rsid w:val="00BC03F6"/>
    <w:rsid w:val="00BC1208"/>
    <w:rsid w:val="00BC283F"/>
    <w:rsid w:val="00BC7C1F"/>
    <w:rsid w:val="00BD2CB7"/>
    <w:rsid w:val="00BD303C"/>
    <w:rsid w:val="00BD5DE3"/>
    <w:rsid w:val="00BD7818"/>
    <w:rsid w:val="00BD78BC"/>
    <w:rsid w:val="00BE546A"/>
    <w:rsid w:val="00BF0DD6"/>
    <w:rsid w:val="00BF10C0"/>
    <w:rsid w:val="00BF17F1"/>
    <w:rsid w:val="00BF1ABB"/>
    <w:rsid w:val="00BF35D4"/>
    <w:rsid w:val="00BF37F6"/>
    <w:rsid w:val="00BF3B1E"/>
    <w:rsid w:val="00BF3C9B"/>
    <w:rsid w:val="00BF487E"/>
    <w:rsid w:val="00BF732E"/>
    <w:rsid w:val="00C01278"/>
    <w:rsid w:val="00C02586"/>
    <w:rsid w:val="00C04449"/>
    <w:rsid w:val="00C055A8"/>
    <w:rsid w:val="00C07AF9"/>
    <w:rsid w:val="00C10F25"/>
    <w:rsid w:val="00C13B06"/>
    <w:rsid w:val="00C17A87"/>
    <w:rsid w:val="00C20E46"/>
    <w:rsid w:val="00C210C3"/>
    <w:rsid w:val="00C2168A"/>
    <w:rsid w:val="00C21D89"/>
    <w:rsid w:val="00C2221F"/>
    <w:rsid w:val="00C35B99"/>
    <w:rsid w:val="00C37D23"/>
    <w:rsid w:val="00C436AB"/>
    <w:rsid w:val="00C43F7A"/>
    <w:rsid w:val="00C45DDF"/>
    <w:rsid w:val="00C52624"/>
    <w:rsid w:val="00C551FC"/>
    <w:rsid w:val="00C55B7A"/>
    <w:rsid w:val="00C55F85"/>
    <w:rsid w:val="00C565C3"/>
    <w:rsid w:val="00C572E7"/>
    <w:rsid w:val="00C57447"/>
    <w:rsid w:val="00C60CEB"/>
    <w:rsid w:val="00C62B29"/>
    <w:rsid w:val="00C62BD2"/>
    <w:rsid w:val="00C64330"/>
    <w:rsid w:val="00C64CFC"/>
    <w:rsid w:val="00C664FC"/>
    <w:rsid w:val="00C703A0"/>
    <w:rsid w:val="00C70537"/>
    <w:rsid w:val="00C70C44"/>
    <w:rsid w:val="00C76E42"/>
    <w:rsid w:val="00C7700C"/>
    <w:rsid w:val="00C82686"/>
    <w:rsid w:val="00C830EF"/>
    <w:rsid w:val="00C84DB5"/>
    <w:rsid w:val="00C84E57"/>
    <w:rsid w:val="00C853C2"/>
    <w:rsid w:val="00C85AA8"/>
    <w:rsid w:val="00C86981"/>
    <w:rsid w:val="00C92FDF"/>
    <w:rsid w:val="00C95D0E"/>
    <w:rsid w:val="00C9661F"/>
    <w:rsid w:val="00C97D3F"/>
    <w:rsid w:val="00CA0226"/>
    <w:rsid w:val="00CA24EC"/>
    <w:rsid w:val="00CA260C"/>
    <w:rsid w:val="00CA2869"/>
    <w:rsid w:val="00CA4670"/>
    <w:rsid w:val="00CA6850"/>
    <w:rsid w:val="00CA7B99"/>
    <w:rsid w:val="00CB2145"/>
    <w:rsid w:val="00CB3E50"/>
    <w:rsid w:val="00CB4CB2"/>
    <w:rsid w:val="00CB66B0"/>
    <w:rsid w:val="00CC21AD"/>
    <w:rsid w:val="00CC327E"/>
    <w:rsid w:val="00CC6707"/>
    <w:rsid w:val="00CD4AFD"/>
    <w:rsid w:val="00CD5375"/>
    <w:rsid w:val="00CD6723"/>
    <w:rsid w:val="00CD70AE"/>
    <w:rsid w:val="00CD7B9A"/>
    <w:rsid w:val="00CE15A0"/>
    <w:rsid w:val="00CE2892"/>
    <w:rsid w:val="00CE5951"/>
    <w:rsid w:val="00CE5ED0"/>
    <w:rsid w:val="00CE7780"/>
    <w:rsid w:val="00CE7F53"/>
    <w:rsid w:val="00CF3B77"/>
    <w:rsid w:val="00CF3F24"/>
    <w:rsid w:val="00CF4935"/>
    <w:rsid w:val="00CF590C"/>
    <w:rsid w:val="00CF5C3D"/>
    <w:rsid w:val="00CF73E9"/>
    <w:rsid w:val="00CF76CF"/>
    <w:rsid w:val="00D02280"/>
    <w:rsid w:val="00D02DB1"/>
    <w:rsid w:val="00D057F7"/>
    <w:rsid w:val="00D11DE9"/>
    <w:rsid w:val="00D12006"/>
    <w:rsid w:val="00D12405"/>
    <w:rsid w:val="00D12DBD"/>
    <w:rsid w:val="00D136E3"/>
    <w:rsid w:val="00D13992"/>
    <w:rsid w:val="00D13FC6"/>
    <w:rsid w:val="00D14573"/>
    <w:rsid w:val="00D15366"/>
    <w:rsid w:val="00D15A52"/>
    <w:rsid w:val="00D15F34"/>
    <w:rsid w:val="00D2403C"/>
    <w:rsid w:val="00D241EC"/>
    <w:rsid w:val="00D2440E"/>
    <w:rsid w:val="00D26176"/>
    <w:rsid w:val="00D278DA"/>
    <w:rsid w:val="00D27BC8"/>
    <w:rsid w:val="00D31E35"/>
    <w:rsid w:val="00D32350"/>
    <w:rsid w:val="00D338E7"/>
    <w:rsid w:val="00D34041"/>
    <w:rsid w:val="00D34848"/>
    <w:rsid w:val="00D411BE"/>
    <w:rsid w:val="00D46788"/>
    <w:rsid w:val="00D507E2"/>
    <w:rsid w:val="00D51537"/>
    <w:rsid w:val="00D534B3"/>
    <w:rsid w:val="00D56A9A"/>
    <w:rsid w:val="00D56FE1"/>
    <w:rsid w:val="00D61CE0"/>
    <w:rsid w:val="00D64DEC"/>
    <w:rsid w:val="00D653BB"/>
    <w:rsid w:val="00D678DB"/>
    <w:rsid w:val="00D73589"/>
    <w:rsid w:val="00D7649E"/>
    <w:rsid w:val="00D768C9"/>
    <w:rsid w:val="00D830C0"/>
    <w:rsid w:val="00D87F15"/>
    <w:rsid w:val="00D912EA"/>
    <w:rsid w:val="00D924E7"/>
    <w:rsid w:val="00D9306D"/>
    <w:rsid w:val="00DA016D"/>
    <w:rsid w:val="00DB0AD5"/>
    <w:rsid w:val="00DB20C4"/>
    <w:rsid w:val="00DB24DB"/>
    <w:rsid w:val="00DB32F3"/>
    <w:rsid w:val="00DB5928"/>
    <w:rsid w:val="00DB5DC8"/>
    <w:rsid w:val="00DB6F55"/>
    <w:rsid w:val="00DC61A5"/>
    <w:rsid w:val="00DC66B8"/>
    <w:rsid w:val="00DC6BCA"/>
    <w:rsid w:val="00DC74E1"/>
    <w:rsid w:val="00DD01B1"/>
    <w:rsid w:val="00DD04E5"/>
    <w:rsid w:val="00DD0946"/>
    <w:rsid w:val="00DD1132"/>
    <w:rsid w:val="00DD2F4E"/>
    <w:rsid w:val="00DD413C"/>
    <w:rsid w:val="00DE07A5"/>
    <w:rsid w:val="00DE2CE3"/>
    <w:rsid w:val="00DE376A"/>
    <w:rsid w:val="00DF0DC1"/>
    <w:rsid w:val="00DF14DA"/>
    <w:rsid w:val="00DF3A3A"/>
    <w:rsid w:val="00DF4431"/>
    <w:rsid w:val="00DF50D4"/>
    <w:rsid w:val="00DF6304"/>
    <w:rsid w:val="00E01D1B"/>
    <w:rsid w:val="00E025EA"/>
    <w:rsid w:val="00E04212"/>
    <w:rsid w:val="00E04DAF"/>
    <w:rsid w:val="00E06992"/>
    <w:rsid w:val="00E10620"/>
    <w:rsid w:val="00E112C7"/>
    <w:rsid w:val="00E113B1"/>
    <w:rsid w:val="00E1154E"/>
    <w:rsid w:val="00E11C89"/>
    <w:rsid w:val="00E15C44"/>
    <w:rsid w:val="00E20990"/>
    <w:rsid w:val="00E22461"/>
    <w:rsid w:val="00E22F6B"/>
    <w:rsid w:val="00E24BA5"/>
    <w:rsid w:val="00E258F8"/>
    <w:rsid w:val="00E26D0D"/>
    <w:rsid w:val="00E304DD"/>
    <w:rsid w:val="00E30678"/>
    <w:rsid w:val="00E323C0"/>
    <w:rsid w:val="00E32ED9"/>
    <w:rsid w:val="00E356C1"/>
    <w:rsid w:val="00E37F3F"/>
    <w:rsid w:val="00E4272D"/>
    <w:rsid w:val="00E441CC"/>
    <w:rsid w:val="00E4707A"/>
    <w:rsid w:val="00E5058E"/>
    <w:rsid w:val="00E50622"/>
    <w:rsid w:val="00E512C9"/>
    <w:rsid w:val="00E51733"/>
    <w:rsid w:val="00E543F7"/>
    <w:rsid w:val="00E56264"/>
    <w:rsid w:val="00E56612"/>
    <w:rsid w:val="00E604B6"/>
    <w:rsid w:val="00E60E59"/>
    <w:rsid w:val="00E61E54"/>
    <w:rsid w:val="00E62540"/>
    <w:rsid w:val="00E64B90"/>
    <w:rsid w:val="00E66CA0"/>
    <w:rsid w:val="00E67476"/>
    <w:rsid w:val="00E70238"/>
    <w:rsid w:val="00E70BA3"/>
    <w:rsid w:val="00E73978"/>
    <w:rsid w:val="00E73DFD"/>
    <w:rsid w:val="00E75464"/>
    <w:rsid w:val="00E76D1D"/>
    <w:rsid w:val="00E81606"/>
    <w:rsid w:val="00E836F5"/>
    <w:rsid w:val="00E86910"/>
    <w:rsid w:val="00E87132"/>
    <w:rsid w:val="00E904DB"/>
    <w:rsid w:val="00E91D4A"/>
    <w:rsid w:val="00E94FE7"/>
    <w:rsid w:val="00E96797"/>
    <w:rsid w:val="00E969B3"/>
    <w:rsid w:val="00EA07C6"/>
    <w:rsid w:val="00EA210D"/>
    <w:rsid w:val="00EA5195"/>
    <w:rsid w:val="00EA69F2"/>
    <w:rsid w:val="00EB1A34"/>
    <w:rsid w:val="00EB1C21"/>
    <w:rsid w:val="00EB24A8"/>
    <w:rsid w:val="00EB2A8D"/>
    <w:rsid w:val="00EC07CB"/>
    <w:rsid w:val="00EC0A73"/>
    <w:rsid w:val="00EC0C02"/>
    <w:rsid w:val="00EC12DE"/>
    <w:rsid w:val="00EC131E"/>
    <w:rsid w:val="00EC22E4"/>
    <w:rsid w:val="00EC3DC4"/>
    <w:rsid w:val="00EC4797"/>
    <w:rsid w:val="00EC59D6"/>
    <w:rsid w:val="00EC7662"/>
    <w:rsid w:val="00EC784B"/>
    <w:rsid w:val="00ED1EDE"/>
    <w:rsid w:val="00ED2B41"/>
    <w:rsid w:val="00ED5A14"/>
    <w:rsid w:val="00ED7C8A"/>
    <w:rsid w:val="00EE17CA"/>
    <w:rsid w:val="00EE4BB4"/>
    <w:rsid w:val="00EE6C72"/>
    <w:rsid w:val="00EE7303"/>
    <w:rsid w:val="00EE7512"/>
    <w:rsid w:val="00EF1077"/>
    <w:rsid w:val="00EF1D77"/>
    <w:rsid w:val="00EF525E"/>
    <w:rsid w:val="00F03830"/>
    <w:rsid w:val="00F04295"/>
    <w:rsid w:val="00F06500"/>
    <w:rsid w:val="00F1353E"/>
    <w:rsid w:val="00F14D7F"/>
    <w:rsid w:val="00F1669C"/>
    <w:rsid w:val="00F16846"/>
    <w:rsid w:val="00F1713A"/>
    <w:rsid w:val="00F17651"/>
    <w:rsid w:val="00F20AC8"/>
    <w:rsid w:val="00F2229C"/>
    <w:rsid w:val="00F23D14"/>
    <w:rsid w:val="00F24508"/>
    <w:rsid w:val="00F24A2A"/>
    <w:rsid w:val="00F26ACE"/>
    <w:rsid w:val="00F3454B"/>
    <w:rsid w:val="00F347EF"/>
    <w:rsid w:val="00F419C1"/>
    <w:rsid w:val="00F4463A"/>
    <w:rsid w:val="00F45BA1"/>
    <w:rsid w:val="00F45CD0"/>
    <w:rsid w:val="00F46E24"/>
    <w:rsid w:val="00F515A6"/>
    <w:rsid w:val="00F522E3"/>
    <w:rsid w:val="00F5337B"/>
    <w:rsid w:val="00F54F06"/>
    <w:rsid w:val="00F57C8E"/>
    <w:rsid w:val="00F620A7"/>
    <w:rsid w:val="00F626E9"/>
    <w:rsid w:val="00F64C25"/>
    <w:rsid w:val="00F65B7F"/>
    <w:rsid w:val="00F66145"/>
    <w:rsid w:val="00F67719"/>
    <w:rsid w:val="00F71E0A"/>
    <w:rsid w:val="00F74E08"/>
    <w:rsid w:val="00F80C81"/>
    <w:rsid w:val="00F812D5"/>
    <w:rsid w:val="00F814BD"/>
    <w:rsid w:val="00F81980"/>
    <w:rsid w:val="00F82581"/>
    <w:rsid w:val="00F8369A"/>
    <w:rsid w:val="00F87E63"/>
    <w:rsid w:val="00F91149"/>
    <w:rsid w:val="00F91582"/>
    <w:rsid w:val="00F926F2"/>
    <w:rsid w:val="00F932E0"/>
    <w:rsid w:val="00F96A1B"/>
    <w:rsid w:val="00FA2D97"/>
    <w:rsid w:val="00FA30A6"/>
    <w:rsid w:val="00FA3555"/>
    <w:rsid w:val="00FA3E4A"/>
    <w:rsid w:val="00FA4EA5"/>
    <w:rsid w:val="00FA5918"/>
    <w:rsid w:val="00FA6449"/>
    <w:rsid w:val="00FB2C98"/>
    <w:rsid w:val="00FB32B9"/>
    <w:rsid w:val="00FB3F66"/>
    <w:rsid w:val="00FB5281"/>
    <w:rsid w:val="00FC0E4A"/>
    <w:rsid w:val="00FC268C"/>
    <w:rsid w:val="00FC3BCF"/>
    <w:rsid w:val="00FC566A"/>
    <w:rsid w:val="00FC6A5C"/>
    <w:rsid w:val="00FC7B2F"/>
    <w:rsid w:val="00FD0590"/>
    <w:rsid w:val="00FD0A93"/>
    <w:rsid w:val="00FD24C7"/>
    <w:rsid w:val="00FD43DD"/>
    <w:rsid w:val="00FE0192"/>
    <w:rsid w:val="00FE23D5"/>
    <w:rsid w:val="00FE2894"/>
    <w:rsid w:val="00FE393D"/>
    <w:rsid w:val="00FE5E0D"/>
    <w:rsid w:val="00FE7134"/>
    <w:rsid w:val="00FF27B3"/>
    <w:rsid w:val="00FF3582"/>
    <w:rsid w:val="00FF5668"/>
    <w:rsid w:val="00FF74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49B29"/>
  <w15:docId w15:val="{893E27B3-DC0E-4F2E-AFA0-85535B17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12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12E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12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12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12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12E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12EA"/>
    <w:pPr>
      <w:keepNext/>
      <w:spacing w:after="200" w:line="240" w:lineRule="auto"/>
    </w:pPr>
    <w:rPr>
      <w:iCs/>
      <w:color w:val="002664"/>
      <w:sz w:val="18"/>
      <w:szCs w:val="18"/>
    </w:rPr>
  </w:style>
  <w:style w:type="table" w:customStyle="1" w:styleId="Tableheader">
    <w:name w:val="ŠTable header"/>
    <w:basedOn w:val="TableNormal"/>
    <w:uiPriority w:val="99"/>
    <w:rsid w:val="00D912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12EA"/>
    <w:pPr>
      <w:numPr>
        <w:numId w:val="47"/>
      </w:numPr>
    </w:pPr>
  </w:style>
  <w:style w:type="paragraph" w:styleId="ListNumber2">
    <w:name w:val="List Number 2"/>
    <w:aliases w:val="ŠList Number 2"/>
    <w:basedOn w:val="Normal"/>
    <w:uiPriority w:val="8"/>
    <w:qFormat/>
    <w:rsid w:val="00D912EA"/>
    <w:pPr>
      <w:numPr>
        <w:numId w:val="46"/>
      </w:numPr>
    </w:pPr>
  </w:style>
  <w:style w:type="paragraph" w:styleId="ListBullet">
    <w:name w:val="List Bullet"/>
    <w:aliases w:val="ŠList Bullet"/>
    <w:basedOn w:val="Normal"/>
    <w:uiPriority w:val="9"/>
    <w:qFormat/>
    <w:rsid w:val="00D912EA"/>
    <w:pPr>
      <w:numPr>
        <w:numId w:val="44"/>
      </w:numPr>
    </w:pPr>
  </w:style>
  <w:style w:type="paragraph" w:styleId="ListBullet2">
    <w:name w:val="List Bullet 2"/>
    <w:aliases w:val="ŠList Bullet 2"/>
    <w:basedOn w:val="Normal"/>
    <w:uiPriority w:val="10"/>
    <w:qFormat/>
    <w:rsid w:val="00D912EA"/>
    <w:pPr>
      <w:numPr>
        <w:numId w:val="42"/>
      </w:numPr>
      <w:ind w:left="1134" w:hanging="567"/>
    </w:pPr>
  </w:style>
  <w:style w:type="paragraph" w:customStyle="1" w:styleId="FeatureBox4">
    <w:name w:val="ŠFeature Box 4"/>
    <w:basedOn w:val="FeatureBox2"/>
    <w:next w:val="Normal"/>
    <w:uiPriority w:val="14"/>
    <w:qFormat/>
    <w:rsid w:val="00D912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12EA"/>
    <w:pPr>
      <w:keepNext/>
      <w:ind w:left="567" w:right="57"/>
    </w:pPr>
    <w:rPr>
      <w:szCs w:val="22"/>
    </w:rPr>
  </w:style>
  <w:style w:type="paragraph" w:customStyle="1" w:styleId="Documentname">
    <w:name w:val="ŠDocument name"/>
    <w:basedOn w:val="Normal"/>
    <w:next w:val="Normal"/>
    <w:uiPriority w:val="17"/>
    <w:qFormat/>
    <w:rsid w:val="00D912E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912EA"/>
    <w:pPr>
      <w:spacing w:after="0"/>
    </w:pPr>
    <w:rPr>
      <w:sz w:val="18"/>
      <w:szCs w:val="18"/>
    </w:rPr>
  </w:style>
  <w:style w:type="paragraph" w:customStyle="1" w:styleId="FeatureBox2">
    <w:name w:val="ŠFeature Box 2"/>
    <w:basedOn w:val="Normal"/>
    <w:next w:val="Normal"/>
    <w:uiPriority w:val="12"/>
    <w:qFormat/>
    <w:rsid w:val="00D912E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12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12E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912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12E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912EA"/>
    <w:rPr>
      <w:color w:val="001C4A" w:themeColor="accent1" w:themeShade="BF"/>
      <w:u w:val="single"/>
    </w:rPr>
  </w:style>
  <w:style w:type="paragraph" w:customStyle="1" w:styleId="Logo">
    <w:name w:val="ŠLogo"/>
    <w:basedOn w:val="Normal"/>
    <w:uiPriority w:val="18"/>
    <w:qFormat/>
    <w:rsid w:val="00D912E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12EA"/>
    <w:pPr>
      <w:tabs>
        <w:tab w:val="right" w:leader="dot" w:pos="14570"/>
      </w:tabs>
      <w:spacing w:before="0"/>
    </w:pPr>
    <w:rPr>
      <w:b/>
      <w:noProof/>
    </w:rPr>
  </w:style>
  <w:style w:type="paragraph" w:styleId="TOC2">
    <w:name w:val="toc 2"/>
    <w:aliases w:val="ŠTOC 2"/>
    <w:basedOn w:val="Normal"/>
    <w:next w:val="Normal"/>
    <w:uiPriority w:val="39"/>
    <w:unhideWhenUsed/>
    <w:rsid w:val="00D912EA"/>
    <w:pPr>
      <w:tabs>
        <w:tab w:val="right" w:leader="dot" w:pos="14570"/>
      </w:tabs>
      <w:spacing w:before="0"/>
    </w:pPr>
    <w:rPr>
      <w:noProof/>
    </w:rPr>
  </w:style>
  <w:style w:type="paragraph" w:styleId="TOC3">
    <w:name w:val="toc 3"/>
    <w:aliases w:val="ŠTOC 3"/>
    <w:basedOn w:val="Normal"/>
    <w:next w:val="Normal"/>
    <w:uiPriority w:val="39"/>
    <w:unhideWhenUsed/>
    <w:rsid w:val="00D912EA"/>
    <w:pPr>
      <w:spacing w:before="0"/>
      <w:ind w:left="244"/>
    </w:pPr>
  </w:style>
  <w:style w:type="character" w:customStyle="1" w:styleId="BoldItalic">
    <w:name w:val="ŠBold Italic"/>
    <w:basedOn w:val="DefaultParagraphFont"/>
    <w:uiPriority w:val="1"/>
    <w:qFormat/>
    <w:rsid w:val="00D912EA"/>
    <w:rPr>
      <w:b/>
      <w:i/>
      <w:iCs/>
    </w:rPr>
  </w:style>
  <w:style w:type="character" w:customStyle="1" w:styleId="Heading1Char">
    <w:name w:val="Heading 1 Char"/>
    <w:aliases w:val="ŠHeading 1 Char"/>
    <w:basedOn w:val="DefaultParagraphFont"/>
    <w:link w:val="Heading1"/>
    <w:uiPriority w:val="3"/>
    <w:rsid w:val="00D912E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12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12EA"/>
    <w:pPr>
      <w:spacing w:after="240"/>
      <w:outlineLvl w:val="9"/>
    </w:pPr>
    <w:rPr>
      <w:szCs w:val="40"/>
    </w:rPr>
  </w:style>
  <w:style w:type="paragraph" w:styleId="Footer">
    <w:name w:val="footer"/>
    <w:aliases w:val="ŠFooter"/>
    <w:basedOn w:val="Normal"/>
    <w:link w:val="FooterChar"/>
    <w:uiPriority w:val="19"/>
    <w:rsid w:val="00D912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12EA"/>
    <w:rPr>
      <w:rFonts w:ascii="Arial" w:hAnsi="Arial" w:cs="Arial"/>
      <w:sz w:val="18"/>
      <w:szCs w:val="18"/>
    </w:rPr>
  </w:style>
  <w:style w:type="paragraph" w:styleId="Header">
    <w:name w:val="header"/>
    <w:aliases w:val="ŠHeader"/>
    <w:basedOn w:val="Normal"/>
    <w:link w:val="HeaderChar"/>
    <w:uiPriority w:val="16"/>
    <w:rsid w:val="00D912EA"/>
    <w:rPr>
      <w:noProof/>
      <w:color w:val="002664"/>
      <w:sz w:val="28"/>
      <w:szCs w:val="28"/>
    </w:rPr>
  </w:style>
  <w:style w:type="character" w:customStyle="1" w:styleId="HeaderChar">
    <w:name w:val="Header Char"/>
    <w:aliases w:val="ŠHeader Char"/>
    <w:basedOn w:val="DefaultParagraphFont"/>
    <w:link w:val="Header"/>
    <w:uiPriority w:val="16"/>
    <w:rsid w:val="00D912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12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12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12EA"/>
    <w:rPr>
      <w:rFonts w:ascii="Arial" w:hAnsi="Arial" w:cs="Arial"/>
      <w:b/>
      <w:szCs w:val="32"/>
    </w:rPr>
  </w:style>
  <w:style w:type="character" w:styleId="UnresolvedMention">
    <w:name w:val="Unresolved Mention"/>
    <w:basedOn w:val="DefaultParagraphFont"/>
    <w:uiPriority w:val="99"/>
    <w:semiHidden/>
    <w:unhideWhenUsed/>
    <w:rsid w:val="00D912EA"/>
    <w:rPr>
      <w:color w:val="605E5C"/>
      <w:shd w:val="clear" w:color="auto" w:fill="E1DFDD"/>
    </w:rPr>
  </w:style>
  <w:style w:type="character" w:styleId="SubtleEmphasis">
    <w:name w:val="Subtle Emphasis"/>
    <w:basedOn w:val="DefaultParagraphFont"/>
    <w:uiPriority w:val="19"/>
    <w:semiHidden/>
    <w:qFormat/>
    <w:rsid w:val="00D912EA"/>
    <w:rPr>
      <w:i/>
      <w:iCs/>
      <w:color w:val="404040" w:themeColor="text1" w:themeTint="BF"/>
    </w:rPr>
  </w:style>
  <w:style w:type="paragraph" w:styleId="TOC4">
    <w:name w:val="toc 4"/>
    <w:aliases w:val="ŠTOC 4"/>
    <w:basedOn w:val="Normal"/>
    <w:next w:val="Normal"/>
    <w:autoRedefine/>
    <w:uiPriority w:val="39"/>
    <w:unhideWhenUsed/>
    <w:rsid w:val="00D912EA"/>
    <w:pPr>
      <w:spacing w:before="0"/>
      <w:ind w:left="488"/>
    </w:pPr>
  </w:style>
  <w:style w:type="character" w:styleId="CommentReference">
    <w:name w:val="annotation reference"/>
    <w:basedOn w:val="DefaultParagraphFont"/>
    <w:uiPriority w:val="99"/>
    <w:semiHidden/>
    <w:unhideWhenUsed/>
    <w:rsid w:val="00D912EA"/>
    <w:rPr>
      <w:sz w:val="16"/>
      <w:szCs w:val="16"/>
    </w:rPr>
  </w:style>
  <w:style w:type="paragraph" w:styleId="CommentText">
    <w:name w:val="annotation text"/>
    <w:basedOn w:val="Normal"/>
    <w:link w:val="CommentTextChar"/>
    <w:uiPriority w:val="99"/>
    <w:unhideWhenUsed/>
    <w:rsid w:val="00D912EA"/>
    <w:pPr>
      <w:spacing w:line="240" w:lineRule="auto"/>
    </w:pPr>
    <w:rPr>
      <w:sz w:val="20"/>
      <w:szCs w:val="20"/>
    </w:rPr>
  </w:style>
  <w:style w:type="character" w:customStyle="1" w:styleId="CommentTextChar">
    <w:name w:val="Comment Text Char"/>
    <w:basedOn w:val="DefaultParagraphFont"/>
    <w:link w:val="CommentText"/>
    <w:uiPriority w:val="99"/>
    <w:rsid w:val="00D912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12EA"/>
    <w:rPr>
      <w:b/>
      <w:bCs/>
    </w:rPr>
  </w:style>
  <w:style w:type="character" w:customStyle="1" w:styleId="CommentSubjectChar">
    <w:name w:val="Comment Subject Char"/>
    <w:basedOn w:val="CommentTextChar"/>
    <w:link w:val="CommentSubject"/>
    <w:uiPriority w:val="99"/>
    <w:semiHidden/>
    <w:rsid w:val="00D912EA"/>
    <w:rPr>
      <w:rFonts w:ascii="Arial" w:hAnsi="Arial" w:cs="Arial"/>
      <w:b/>
      <w:bCs/>
      <w:sz w:val="20"/>
      <w:szCs w:val="20"/>
    </w:rPr>
  </w:style>
  <w:style w:type="character" w:styleId="Strong">
    <w:name w:val="Strong"/>
    <w:aliases w:val="ŠStrong,Bold"/>
    <w:qFormat/>
    <w:rsid w:val="00D912EA"/>
    <w:rPr>
      <w:b/>
      <w:bCs/>
    </w:rPr>
  </w:style>
  <w:style w:type="character" w:styleId="Emphasis">
    <w:name w:val="Emphasis"/>
    <w:aliases w:val="ŠEmphasis,Italic"/>
    <w:qFormat/>
    <w:rsid w:val="00D912EA"/>
    <w:rPr>
      <w:i/>
      <w:iCs/>
    </w:rPr>
  </w:style>
  <w:style w:type="paragraph" w:styleId="ListNumber3">
    <w:name w:val="List Number 3"/>
    <w:aliases w:val="ŠList Number 3"/>
    <w:basedOn w:val="ListBullet3"/>
    <w:uiPriority w:val="8"/>
    <w:rsid w:val="00D912EA"/>
    <w:pPr>
      <w:numPr>
        <w:ilvl w:val="2"/>
        <w:numId w:val="46"/>
      </w:numPr>
      <w:ind w:left="1701" w:hanging="567"/>
    </w:pPr>
  </w:style>
  <w:style w:type="paragraph" w:styleId="ListBullet3">
    <w:name w:val="List Bullet 3"/>
    <w:aliases w:val="ŠList Bullet 3"/>
    <w:basedOn w:val="Normal"/>
    <w:uiPriority w:val="10"/>
    <w:rsid w:val="00D912EA"/>
    <w:pPr>
      <w:numPr>
        <w:numId w:val="43"/>
      </w:numPr>
      <w:ind w:left="1701" w:hanging="567"/>
    </w:pPr>
  </w:style>
  <w:style w:type="character" w:styleId="PlaceholderText">
    <w:name w:val="Placeholder Text"/>
    <w:basedOn w:val="DefaultParagraphFont"/>
    <w:uiPriority w:val="99"/>
    <w:semiHidden/>
    <w:rsid w:val="00D912E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912EA"/>
    <w:pPr>
      <w:spacing w:before="360"/>
    </w:pPr>
    <w:rPr>
      <w:color w:val="002664"/>
      <w:sz w:val="44"/>
      <w:szCs w:val="48"/>
    </w:rPr>
  </w:style>
  <w:style w:type="character" w:customStyle="1" w:styleId="SubtitleChar0">
    <w:name w:val="ŠSubtitle Char"/>
    <w:basedOn w:val="DefaultParagraphFont"/>
    <w:link w:val="Subtitle0"/>
    <w:uiPriority w:val="2"/>
    <w:rsid w:val="00D912EA"/>
    <w:rPr>
      <w:rFonts w:ascii="Arial" w:hAnsi="Arial" w:cs="Arial"/>
      <w:color w:val="002664"/>
      <w:sz w:val="44"/>
      <w:szCs w:val="48"/>
    </w:rPr>
  </w:style>
  <w:style w:type="paragraph" w:styleId="Title">
    <w:name w:val="Title"/>
    <w:aliases w:val="ŠTitle"/>
    <w:basedOn w:val="Normal"/>
    <w:next w:val="Normal"/>
    <w:link w:val="TitleChar"/>
    <w:uiPriority w:val="1"/>
    <w:rsid w:val="00D912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12E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12EA"/>
    <w:pPr>
      <w:ind w:left="567"/>
    </w:pPr>
  </w:style>
  <w:style w:type="paragraph" w:styleId="NormalWeb">
    <w:name w:val="Normal (Web)"/>
    <w:basedOn w:val="Normal"/>
    <w:uiPriority w:val="99"/>
    <w:semiHidden/>
    <w:unhideWhenUsed/>
    <w:rsid w:val="003C19C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FollowedHyperlink">
    <w:name w:val="FollowedHyperlink"/>
    <w:basedOn w:val="DefaultParagraphFont"/>
    <w:uiPriority w:val="99"/>
    <w:semiHidden/>
    <w:unhideWhenUsed/>
    <w:rsid w:val="00D912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50740">
      <w:bodyDiv w:val="1"/>
      <w:marLeft w:val="0"/>
      <w:marRight w:val="0"/>
      <w:marTop w:val="0"/>
      <w:marBottom w:val="0"/>
      <w:divBdr>
        <w:top w:val="none" w:sz="0" w:space="0" w:color="auto"/>
        <w:left w:val="none" w:sz="0" w:space="0" w:color="auto"/>
        <w:bottom w:val="none" w:sz="0" w:space="0" w:color="auto"/>
        <w:right w:val="none" w:sz="0" w:space="0" w:color="auto"/>
      </w:divBdr>
      <w:divsChild>
        <w:div w:id="481772562">
          <w:marLeft w:val="0"/>
          <w:marRight w:val="0"/>
          <w:marTop w:val="0"/>
          <w:marBottom w:val="0"/>
          <w:divBdr>
            <w:top w:val="none" w:sz="0" w:space="0" w:color="auto"/>
            <w:left w:val="none" w:sz="0" w:space="0" w:color="auto"/>
            <w:bottom w:val="none" w:sz="0" w:space="0" w:color="auto"/>
            <w:right w:val="none" w:sz="0" w:space="0" w:color="auto"/>
          </w:divBdr>
        </w:div>
        <w:div w:id="616106004">
          <w:marLeft w:val="0"/>
          <w:marRight w:val="0"/>
          <w:marTop w:val="0"/>
          <w:marBottom w:val="0"/>
          <w:divBdr>
            <w:top w:val="none" w:sz="0" w:space="0" w:color="auto"/>
            <w:left w:val="none" w:sz="0" w:space="0" w:color="auto"/>
            <w:bottom w:val="none" w:sz="0" w:space="0" w:color="auto"/>
            <w:right w:val="none" w:sz="0" w:space="0" w:color="auto"/>
          </w:divBdr>
        </w:div>
        <w:div w:id="1780369117">
          <w:marLeft w:val="0"/>
          <w:marRight w:val="0"/>
          <w:marTop w:val="0"/>
          <w:marBottom w:val="0"/>
          <w:divBdr>
            <w:top w:val="none" w:sz="0" w:space="0" w:color="auto"/>
            <w:left w:val="none" w:sz="0" w:space="0" w:color="auto"/>
            <w:bottom w:val="none" w:sz="0" w:space="0" w:color="auto"/>
            <w:right w:val="none" w:sz="0" w:space="0" w:color="auto"/>
          </w:divBdr>
        </w:div>
      </w:divsChild>
    </w:div>
    <w:div w:id="159345991">
      <w:bodyDiv w:val="1"/>
      <w:marLeft w:val="0"/>
      <w:marRight w:val="0"/>
      <w:marTop w:val="0"/>
      <w:marBottom w:val="0"/>
      <w:divBdr>
        <w:top w:val="none" w:sz="0" w:space="0" w:color="auto"/>
        <w:left w:val="none" w:sz="0" w:space="0" w:color="auto"/>
        <w:bottom w:val="none" w:sz="0" w:space="0" w:color="auto"/>
        <w:right w:val="none" w:sz="0" w:space="0" w:color="auto"/>
      </w:divBdr>
    </w:div>
    <w:div w:id="284120811">
      <w:bodyDiv w:val="1"/>
      <w:marLeft w:val="0"/>
      <w:marRight w:val="0"/>
      <w:marTop w:val="0"/>
      <w:marBottom w:val="0"/>
      <w:divBdr>
        <w:top w:val="none" w:sz="0" w:space="0" w:color="auto"/>
        <w:left w:val="none" w:sz="0" w:space="0" w:color="auto"/>
        <w:bottom w:val="none" w:sz="0" w:space="0" w:color="auto"/>
        <w:right w:val="none" w:sz="0" w:space="0" w:color="auto"/>
      </w:divBdr>
      <w:divsChild>
        <w:div w:id="339433789">
          <w:marLeft w:val="0"/>
          <w:marRight w:val="0"/>
          <w:marTop w:val="0"/>
          <w:marBottom w:val="0"/>
          <w:divBdr>
            <w:top w:val="none" w:sz="0" w:space="0" w:color="auto"/>
            <w:left w:val="none" w:sz="0" w:space="0" w:color="auto"/>
            <w:bottom w:val="none" w:sz="0" w:space="0" w:color="auto"/>
            <w:right w:val="none" w:sz="0" w:space="0" w:color="auto"/>
          </w:divBdr>
        </w:div>
        <w:div w:id="1046099954">
          <w:marLeft w:val="0"/>
          <w:marRight w:val="0"/>
          <w:marTop w:val="0"/>
          <w:marBottom w:val="0"/>
          <w:divBdr>
            <w:top w:val="none" w:sz="0" w:space="0" w:color="auto"/>
            <w:left w:val="none" w:sz="0" w:space="0" w:color="auto"/>
            <w:bottom w:val="none" w:sz="0" w:space="0" w:color="auto"/>
            <w:right w:val="none" w:sz="0" w:space="0" w:color="auto"/>
          </w:divBdr>
        </w:div>
        <w:div w:id="1634947875">
          <w:marLeft w:val="0"/>
          <w:marRight w:val="0"/>
          <w:marTop w:val="0"/>
          <w:marBottom w:val="0"/>
          <w:divBdr>
            <w:top w:val="none" w:sz="0" w:space="0" w:color="auto"/>
            <w:left w:val="none" w:sz="0" w:space="0" w:color="auto"/>
            <w:bottom w:val="none" w:sz="0" w:space="0" w:color="auto"/>
            <w:right w:val="none" w:sz="0" w:space="0" w:color="auto"/>
          </w:divBdr>
        </w:div>
      </w:divsChild>
    </w:div>
    <w:div w:id="300037700">
      <w:bodyDiv w:val="1"/>
      <w:marLeft w:val="0"/>
      <w:marRight w:val="0"/>
      <w:marTop w:val="0"/>
      <w:marBottom w:val="0"/>
      <w:divBdr>
        <w:top w:val="none" w:sz="0" w:space="0" w:color="auto"/>
        <w:left w:val="none" w:sz="0" w:space="0" w:color="auto"/>
        <w:bottom w:val="none" w:sz="0" w:space="0" w:color="auto"/>
        <w:right w:val="none" w:sz="0" w:space="0" w:color="auto"/>
      </w:divBdr>
    </w:div>
    <w:div w:id="334960681">
      <w:bodyDiv w:val="1"/>
      <w:marLeft w:val="0"/>
      <w:marRight w:val="0"/>
      <w:marTop w:val="0"/>
      <w:marBottom w:val="0"/>
      <w:divBdr>
        <w:top w:val="none" w:sz="0" w:space="0" w:color="auto"/>
        <w:left w:val="none" w:sz="0" w:space="0" w:color="auto"/>
        <w:bottom w:val="none" w:sz="0" w:space="0" w:color="auto"/>
        <w:right w:val="none" w:sz="0" w:space="0" w:color="auto"/>
      </w:divBdr>
      <w:divsChild>
        <w:div w:id="15086200">
          <w:marLeft w:val="0"/>
          <w:marRight w:val="0"/>
          <w:marTop w:val="0"/>
          <w:marBottom w:val="0"/>
          <w:divBdr>
            <w:top w:val="none" w:sz="0" w:space="0" w:color="auto"/>
            <w:left w:val="none" w:sz="0" w:space="0" w:color="auto"/>
            <w:bottom w:val="none" w:sz="0" w:space="0" w:color="auto"/>
            <w:right w:val="none" w:sz="0" w:space="0" w:color="auto"/>
          </w:divBdr>
        </w:div>
        <w:div w:id="1298800779">
          <w:marLeft w:val="0"/>
          <w:marRight w:val="0"/>
          <w:marTop w:val="0"/>
          <w:marBottom w:val="0"/>
          <w:divBdr>
            <w:top w:val="none" w:sz="0" w:space="0" w:color="auto"/>
            <w:left w:val="none" w:sz="0" w:space="0" w:color="auto"/>
            <w:bottom w:val="none" w:sz="0" w:space="0" w:color="auto"/>
            <w:right w:val="none" w:sz="0" w:space="0" w:color="auto"/>
          </w:divBdr>
        </w:div>
      </w:divsChild>
    </w:div>
    <w:div w:id="380255566">
      <w:bodyDiv w:val="1"/>
      <w:marLeft w:val="0"/>
      <w:marRight w:val="0"/>
      <w:marTop w:val="0"/>
      <w:marBottom w:val="0"/>
      <w:divBdr>
        <w:top w:val="none" w:sz="0" w:space="0" w:color="auto"/>
        <w:left w:val="none" w:sz="0" w:space="0" w:color="auto"/>
        <w:bottom w:val="none" w:sz="0" w:space="0" w:color="auto"/>
        <w:right w:val="none" w:sz="0" w:space="0" w:color="auto"/>
      </w:divBdr>
    </w:div>
    <w:div w:id="383410954">
      <w:bodyDiv w:val="1"/>
      <w:marLeft w:val="0"/>
      <w:marRight w:val="0"/>
      <w:marTop w:val="0"/>
      <w:marBottom w:val="0"/>
      <w:divBdr>
        <w:top w:val="none" w:sz="0" w:space="0" w:color="auto"/>
        <w:left w:val="none" w:sz="0" w:space="0" w:color="auto"/>
        <w:bottom w:val="none" w:sz="0" w:space="0" w:color="auto"/>
        <w:right w:val="none" w:sz="0" w:space="0" w:color="auto"/>
      </w:divBdr>
    </w:div>
    <w:div w:id="391387242">
      <w:bodyDiv w:val="1"/>
      <w:marLeft w:val="0"/>
      <w:marRight w:val="0"/>
      <w:marTop w:val="0"/>
      <w:marBottom w:val="0"/>
      <w:divBdr>
        <w:top w:val="none" w:sz="0" w:space="0" w:color="auto"/>
        <w:left w:val="none" w:sz="0" w:space="0" w:color="auto"/>
        <w:bottom w:val="none" w:sz="0" w:space="0" w:color="auto"/>
        <w:right w:val="none" w:sz="0" w:space="0" w:color="auto"/>
      </w:divBdr>
    </w:div>
    <w:div w:id="392898526">
      <w:bodyDiv w:val="1"/>
      <w:marLeft w:val="0"/>
      <w:marRight w:val="0"/>
      <w:marTop w:val="0"/>
      <w:marBottom w:val="0"/>
      <w:divBdr>
        <w:top w:val="none" w:sz="0" w:space="0" w:color="auto"/>
        <w:left w:val="none" w:sz="0" w:space="0" w:color="auto"/>
        <w:bottom w:val="none" w:sz="0" w:space="0" w:color="auto"/>
        <w:right w:val="none" w:sz="0" w:space="0" w:color="auto"/>
      </w:divBdr>
    </w:div>
    <w:div w:id="412047003">
      <w:bodyDiv w:val="1"/>
      <w:marLeft w:val="0"/>
      <w:marRight w:val="0"/>
      <w:marTop w:val="0"/>
      <w:marBottom w:val="0"/>
      <w:divBdr>
        <w:top w:val="none" w:sz="0" w:space="0" w:color="auto"/>
        <w:left w:val="none" w:sz="0" w:space="0" w:color="auto"/>
        <w:bottom w:val="none" w:sz="0" w:space="0" w:color="auto"/>
        <w:right w:val="none" w:sz="0" w:space="0" w:color="auto"/>
      </w:divBdr>
    </w:div>
    <w:div w:id="444933975">
      <w:bodyDiv w:val="1"/>
      <w:marLeft w:val="0"/>
      <w:marRight w:val="0"/>
      <w:marTop w:val="0"/>
      <w:marBottom w:val="0"/>
      <w:divBdr>
        <w:top w:val="none" w:sz="0" w:space="0" w:color="auto"/>
        <w:left w:val="none" w:sz="0" w:space="0" w:color="auto"/>
        <w:bottom w:val="none" w:sz="0" w:space="0" w:color="auto"/>
        <w:right w:val="none" w:sz="0" w:space="0" w:color="auto"/>
      </w:divBdr>
      <w:divsChild>
        <w:div w:id="530849608">
          <w:marLeft w:val="0"/>
          <w:marRight w:val="0"/>
          <w:marTop w:val="0"/>
          <w:marBottom w:val="0"/>
          <w:divBdr>
            <w:top w:val="none" w:sz="0" w:space="0" w:color="auto"/>
            <w:left w:val="none" w:sz="0" w:space="0" w:color="auto"/>
            <w:bottom w:val="none" w:sz="0" w:space="0" w:color="auto"/>
            <w:right w:val="none" w:sz="0" w:space="0" w:color="auto"/>
          </w:divBdr>
          <w:divsChild>
            <w:div w:id="1583491005">
              <w:marLeft w:val="0"/>
              <w:marRight w:val="0"/>
              <w:marTop w:val="0"/>
              <w:marBottom w:val="0"/>
              <w:divBdr>
                <w:top w:val="none" w:sz="0" w:space="0" w:color="auto"/>
                <w:left w:val="none" w:sz="0" w:space="0" w:color="auto"/>
                <w:bottom w:val="none" w:sz="0" w:space="0" w:color="auto"/>
                <w:right w:val="none" w:sz="0" w:space="0" w:color="auto"/>
              </w:divBdr>
            </w:div>
            <w:div w:id="2055083502">
              <w:marLeft w:val="0"/>
              <w:marRight w:val="0"/>
              <w:marTop w:val="0"/>
              <w:marBottom w:val="0"/>
              <w:divBdr>
                <w:top w:val="none" w:sz="0" w:space="0" w:color="auto"/>
                <w:left w:val="none" w:sz="0" w:space="0" w:color="auto"/>
                <w:bottom w:val="none" w:sz="0" w:space="0" w:color="auto"/>
                <w:right w:val="none" w:sz="0" w:space="0" w:color="auto"/>
              </w:divBdr>
            </w:div>
          </w:divsChild>
        </w:div>
        <w:div w:id="1936356818">
          <w:marLeft w:val="0"/>
          <w:marRight w:val="0"/>
          <w:marTop w:val="0"/>
          <w:marBottom w:val="0"/>
          <w:divBdr>
            <w:top w:val="none" w:sz="0" w:space="0" w:color="auto"/>
            <w:left w:val="none" w:sz="0" w:space="0" w:color="auto"/>
            <w:bottom w:val="none" w:sz="0" w:space="0" w:color="auto"/>
            <w:right w:val="none" w:sz="0" w:space="0" w:color="auto"/>
          </w:divBdr>
          <w:divsChild>
            <w:div w:id="28839776">
              <w:marLeft w:val="0"/>
              <w:marRight w:val="0"/>
              <w:marTop w:val="0"/>
              <w:marBottom w:val="0"/>
              <w:divBdr>
                <w:top w:val="none" w:sz="0" w:space="0" w:color="auto"/>
                <w:left w:val="none" w:sz="0" w:space="0" w:color="auto"/>
                <w:bottom w:val="none" w:sz="0" w:space="0" w:color="auto"/>
                <w:right w:val="none" w:sz="0" w:space="0" w:color="auto"/>
              </w:divBdr>
            </w:div>
            <w:div w:id="803154179">
              <w:marLeft w:val="0"/>
              <w:marRight w:val="0"/>
              <w:marTop w:val="0"/>
              <w:marBottom w:val="0"/>
              <w:divBdr>
                <w:top w:val="none" w:sz="0" w:space="0" w:color="auto"/>
                <w:left w:val="none" w:sz="0" w:space="0" w:color="auto"/>
                <w:bottom w:val="none" w:sz="0" w:space="0" w:color="auto"/>
                <w:right w:val="none" w:sz="0" w:space="0" w:color="auto"/>
              </w:divBdr>
            </w:div>
            <w:div w:id="1554273657">
              <w:marLeft w:val="0"/>
              <w:marRight w:val="0"/>
              <w:marTop w:val="0"/>
              <w:marBottom w:val="0"/>
              <w:divBdr>
                <w:top w:val="none" w:sz="0" w:space="0" w:color="auto"/>
                <w:left w:val="none" w:sz="0" w:space="0" w:color="auto"/>
                <w:bottom w:val="none" w:sz="0" w:space="0" w:color="auto"/>
                <w:right w:val="none" w:sz="0" w:space="0" w:color="auto"/>
              </w:divBdr>
            </w:div>
            <w:div w:id="1638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2953">
      <w:bodyDiv w:val="1"/>
      <w:marLeft w:val="0"/>
      <w:marRight w:val="0"/>
      <w:marTop w:val="0"/>
      <w:marBottom w:val="0"/>
      <w:divBdr>
        <w:top w:val="none" w:sz="0" w:space="0" w:color="auto"/>
        <w:left w:val="none" w:sz="0" w:space="0" w:color="auto"/>
        <w:bottom w:val="none" w:sz="0" w:space="0" w:color="auto"/>
        <w:right w:val="none" w:sz="0" w:space="0" w:color="auto"/>
      </w:divBdr>
      <w:divsChild>
        <w:div w:id="512888780">
          <w:marLeft w:val="0"/>
          <w:marRight w:val="0"/>
          <w:marTop w:val="0"/>
          <w:marBottom w:val="0"/>
          <w:divBdr>
            <w:top w:val="none" w:sz="0" w:space="0" w:color="auto"/>
            <w:left w:val="none" w:sz="0" w:space="0" w:color="auto"/>
            <w:bottom w:val="none" w:sz="0" w:space="0" w:color="auto"/>
            <w:right w:val="none" w:sz="0" w:space="0" w:color="auto"/>
          </w:divBdr>
        </w:div>
        <w:div w:id="700055636">
          <w:marLeft w:val="0"/>
          <w:marRight w:val="0"/>
          <w:marTop w:val="0"/>
          <w:marBottom w:val="0"/>
          <w:divBdr>
            <w:top w:val="none" w:sz="0" w:space="0" w:color="auto"/>
            <w:left w:val="none" w:sz="0" w:space="0" w:color="auto"/>
            <w:bottom w:val="none" w:sz="0" w:space="0" w:color="auto"/>
            <w:right w:val="none" w:sz="0" w:space="0" w:color="auto"/>
          </w:divBdr>
        </w:div>
        <w:div w:id="924530920">
          <w:marLeft w:val="0"/>
          <w:marRight w:val="0"/>
          <w:marTop w:val="0"/>
          <w:marBottom w:val="0"/>
          <w:divBdr>
            <w:top w:val="none" w:sz="0" w:space="0" w:color="auto"/>
            <w:left w:val="none" w:sz="0" w:space="0" w:color="auto"/>
            <w:bottom w:val="none" w:sz="0" w:space="0" w:color="auto"/>
            <w:right w:val="none" w:sz="0" w:space="0" w:color="auto"/>
          </w:divBdr>
        </w:div>
        <w:div w:id="1723863933">
          <w:marLeft w:val="0"/>
          <w:marRight w:val="0"/>
          <w:marTop w:val="0"/>
          <w:marBottom w:val="0"/>
          <w:divBdr>
            <w:top w:val="none" w:sz="0" w:space="0" w:color="auto"/>
            <w:left w:val="none" w:sz="0" w:space="0" w:color="auto"/>
            <w:bottom w:val="none" w:sz="0" w:space="0" w:color="auto"/>
            <w:right w:val="none" w:sz="0" w:space="0" w:color="auto"/>
          </w:divBdr>
        </w:div>
      </w:divsChild>
    </w:div>
    <w:div w:id="521090360">
      <w:bodyDiv w:val="1"/>
      <w:marLeft w:val="0"/>
      <w:marRight w:val="0"/>
      <w:marTop w:val="0"/>
      <w:marBottom w:val="0"/>
      <w:divBdr>
        <w:top w:val="none" w:sz="0" w:space="0" w:color="auto"/>
        <w:left w:val="none" w:sz="0" w:space="0" w:color="auto"/>
        <w:bottom w:val="none" w:sz="0" w:space="0" w:color="auto"/>
        <w:right w:val="none" w:sz="0" w:space="0" w:color="auto"/>
      </w:divBdr>
    </w:div>
    <w:div w:id="538052700">
      <w:bodyDiv w:val="1"/>
      <w:marLeft w:val="0"/>
      <w:marRight w:val="0"/>
      <w:marTop w:val="0"/>
      <w:marBottom w:val="0"/>
      <w:divBdr>
        <w:top w:val="none" w:sz="0" w:space="0" w:color="auto"/>
        <w:left w:val="none" w:sz="0" w:space="0" w:color="auto"/>
        <w:bottom w:val="none" w:sz="0" w:space="0" w:color="auto"/>
        <w:right w:val="none" w:sz="0" w:space="0" w:color="auto"/>
      </w:divBdr>
    </w:div>
    <w:div w:id="541597300">
      <w:bodyDiv w:val="1"/>
      <w:marLeft w:val="0"/>
      <w:marRight w:val="0"/>
      <w:marTop w:val="0"/>
      <w:marBottom w:val="0"/>
      <w:divBdr>
        <w:top w:val="none" w:sz="0" w:space="0" w:color="auto"/>
        <w:left w:val="none" w:sz="0" w:space="0" w:color="auto"/>
        <w:bottom w:val="none" w:sz="0" w:space="0" w:color="auto"/>
        <w:right w:val="none" w:sz="0" w:space="0" w:color="auto"/>
      </w:divBdr>
    </w:div>
    <w:div w:id="588124927">
      <w:bodyDiv w:val="1"/>
      <w:marLeft w:val="0"/>
      <w:marRight w:val="0"/>
      <w:marTop w:val="0"/>
      <w:marBottom w:val="0"/>
      <w:divBdr>
        <w:top w:val="none" w:sz="0" w:space="0" w:color="auto"/>
        <w:left w:val="none" w:sz="0" w:space="0" w:color="auto"/>
        <w:bottom w:val="none" w:sz="0" w:space="0" w:color="auto"/>
        <w:right w:val="none" w:sz="0" w:space="0" w:color="auto"/>
      </w:divBdr>
    </w:div>
    <w:div w:id="603266221">
      <w:bodyDiv w:val="1"/>
      <w:marLeft w:val="0"/>
      <w:marRight w:val="0"/>
      <w:marTop w:val="0"/>
      <w:marBottom w:val="0"/>
      <w:divBdr>
        <w:top w:val="none" w:sz="0" w:space="0" w:color="auto"/>
        <w:left w:val="none" w:sz="0" w:space="0" w:color="auto"/>
        <w:bottom w:val="none" w:sz="0" w:space="0" w:color="auto"/>
        <w:right w:val="none" w:sz="0" w:space="0" w:color="auto"/>
      </w:divBdr>
    </w:div>
    <w:div w:id="604654362">
      <w:bodyDiv w:val="1"/>
      <w:marLeft w:val="0"/>
      <w:marRight w:val="0"/>
      <w:marTop w:val="0"/>
      <w:marBottom w:val="0"/>
      <w:divBdr>
        <w:top w:val="none" w:sz="0" w:space="0" w:color="auto"/>
        <w:left w:val="none" w:sz="0" w:space="0" w:color="auto"/>
        <w:bottom w:val="none" w:sz="0" w:space="0" w:color="auto"/>
        <w:right w:val="none" w:sz="0" w:space="0" w:color="auto"/>
      </w:divBdr>
    </w:div>
    <w:div w:id="655886209">
      <w:bodyDiv w:val="1"/>
      <w:marLeft w:val="0"/>
      <w:marRight w:val="0"/>
      <w:marTop w:val="0"/>
      <w:marBottom w:val="0"/>
      <w:divBdr>
        <w:top w:val="none" w:sz="0" w:space="0" w:color="auto"/>
        <w:left w:val="none" w:sz="0" w:space="0" w:color="auto"/>
        <w:bottom w:val="none" w:sz="0" w:space="0" w:color="auto"/>
        <w:right w:val="none" w:sz="0" w:space="0" w:color="auto"/>
      </w:divBdr>
    </w:div>
    <w:div w:id="707534282">
      <w:bodyDiv w:val="1"/>
      <w:marLeft w:val="0"/>
      <w:marRight w:val="0"/>
      <w:marTop w:val="0"/>
      <w:marBottom w:val="0"/>
      <w:divBdr>
        <w:top w:val="none" w:sz="0" w:space="0" w:color="auto"/>
        <w:left w:val="none" w:sz="0" w:space="0" w:color="auto"/>
        <w:bottom w:val="none" w:sz="0" w:space="0" w:color="auto"/>
        <w:right w:val="none" w:sz="0" w:space="0" w:color="auto"/>
      </w:divBdr>
    </w:div>
    <w:div w:id="832449165">
      <w:bodyDiv w:val="1"/>
      <w:marLeft w:val="0"/>
      <w:marRight w:val="0"/>
      <w:marTop w:val="0"/>
      <w:marBottom w:val="0"/>
      <w:divBdr>
        <w:top w:val="none" w:sz="0" w:space="0" w:color="auto"/>
        <w:left w:val="none" w:sz="0" w:space="0" w:color="auto"/>
        <w:bottom w:val="none" w:sz="0" w:space="0" w:color="auto"/>
        <w:right w:val="none" w:sz="0" w:space="0" w:color="auto"/>
      </w:divBdr>
    </w:div>
    <w:div w:id="855996091">
      <w:bodyDiv w:val="1"/>
      <w:marLeft w:val="0"/>
      <w:marRight w:val="0"/>
      <w:marTop w:val="0"/>
      <w:marBottom w:val="0"/>
      <w:divBdr>
        <w:top w:val="none" w:sz="0" w:space="0" w:color="auto"/>
        <w:left w:val="none" w:sz="0" w:space="0" w:color="auto"/>
        <w:bottom w:val="none" w:sz="0" w:space="0" w:color="auto"/>
        <w:right w:val="none" w:sz="0" w:space="0" w:color="auto"/>
      </w:divBdr>
    </w:div>
    <w:div w:id="885486517">
      <w:bodyDiv w:val="1"/>
      <w:marLeft w:val="0"/>
      <w:marRight w:val="0"/>
      <w:marTop w:val="0"/>
      <w:marBottom w:val="0"/>
      <w:divBdr>
        <w:top w:val="none" w:sz="0" w:space="0" w:color="auto"/>
        <w:left w:val="none" w:sz="0" w:space="0" w:color="auto"/>
        <w:bottom w:val="none" w:sz="0" w:space="0" w:color="auto"/>
        <w:right w:val="none" w:sz="0" w:space="0" w:color="auto"/>
      </w:divBdr>
      <w:divsChild>
        <w:div w:id="437484074">
          <w:marLeft w:val="0"/>
          <w:marRight w:val="0"/>
          <w:marTop w:val="0"/>
          <w:marBottom w:val="0"/>
          <w:divBdr>
            <w:top w:val="none" w:sz="0" w:space="0" w:color="auto"/>
            <w:left w:val="none" w:sz="0" w:space="0" w:color="auto"/>
            <w:bottom w:val="none" w:sz="0" w:space="0" w:color="auto"/>
            <w:right w:val="none" w:sz="0" w:space="0" w:color="auto"/>
          </w:divBdr>
          <w:divsChild>
            <w:div w:id="588320329">
              <w:marLeft w:val="0"/>
              <w:marRight w:val="0"/>
              <w:marTop w:val="0"/>
              <w:marBottom w:val="0"/>
              <w:divBdr>
                <w:top w:val="none" w:sz="0" w:space="0" w:color="auto"/>
                <w:left w:val="none" w:sz="0" w:space="0" w:color="auto"/>
                <w:bottom w:val="none" w:sz="0" w:space="0" w:color="auto"/>
                <w:right w:val="none" w:sz="0" w:space="0" w:color="auto"/>
              </w:divBdr>
            </w:div>
            <w:div w:id="636225425">
              <w:marLeft w:val="0"/>
              <w:marRight w:val="0"/>
              <w:marTop w:val="0"/>
              <w:marBottom w:val="0"/>
              <w:divBdr>
                <w:top w:val="none" w:sz="0" w:space="0" w:color="auto"/>
                <w:left w:val="none" w:sz="0" w:space="0" w:color="auto"/>
                <w:bottom w:val="none" w:sz="0" w:space="0" w:color="auto"/>
                <w:right w:val="none" w:sz="0" w:space="0" w:color="auto"/>
              </w:divBdr>
            </w:div>
            <w:div w:id="1032653775">
              <w:marLeft w:val="0"/>
              <w:marRight w:val="0"/>
              <w:marTop w:val="0"/>
              <w:marBottom w:val="0"/>
              <w:divBdr>
                <w:top w:val="none" w:sz="0" w:space="0" w:color="auto"/>
                <w:left w:val="none" w:sz="0" w:space="0" w:color="auto"/>
                <w:bottom w:val="none" w:sz="0" w:space="0" w:color="auto"/>
                <w:right w:val="none" w:sz="0" w:space="0" w:color="auto"/>
              </w:divBdr>
            </w:div>
            <w:div w:id="1193764696">
              <w:marLeft w:val="0"/>
              <w:marRight w:val="0"/>
              <w:marTop w:val="0"/>
              <w:marBottom w:val="0"/>
              <w:divBdr>
                <w:top w:val="none" w:sz="0" w:space="0" w:color="auto"/>
                <w:left w:val="none" w:sz="0" w:space="0" w:color="auto"/>
                <w:bottom w:val="none" w:sz="0" w:space="0" w:color="auto"/>
                <w:right w:val="none" w:sz="0" w:space="0" w:color="auto"/>
              </w:divBdr>
            </w:div>
            <w:div w:id="1229533035">
              <w:marLeft w:val="0"/>
              <w:marRight w:val="0"/>
              <w:marTop w:val="0"/>
              <w:marBottom w:val="0"/>
              <w:divBdr>
                <w:top w:val="none" w:sz="0" w:space="0" w:color="auto"/>
                <w:left w:val="none" w:sz="0" w:space="0" w:color="auto"/>
                <w:bottom w:val="none" w:sz="0" w:space="0" w:color="auto"/>
                <w:right w:val="none" w:sz="0" w:space="0" w:color="auto"/>
              </w:divBdr>
            </w:div>
            <w:div w:id="1236011413">
              <w:marLeft w:val="0"/>
              <w:marRight w:val="0"/>
              <w:marTop w:val="0"/>
              <w:marBottom w:val="0"/>
              <w:divBdr>
                <w:top w:val="none" w:sz="0" w:space="0" w:color="auto"/>
                <w:left w:val="none" w:sz="0" w:space="0" w:color="auto"/>
                <w:bottom w:val="none" w:sz="0" w:space="0" w:color="auto"/>
                <w:right w:val="none" w:sz="0" w:space="0" w:color="auto"/>
              </w:divBdr>
            </w:div>
            <w:div w:id="2020740129">
              <w:marLeft w:val="0"/>
              <w:marRight w:val="0"/>
              <w:marTop w:val="0"/>
              <w:marBottom w:val="0"/>
              <w:divBdr>
                <w:top w:val="none" w:sz="0" w:space="0" w:color="auto"/>
                <w:left w:val="none" w:sz="0" w:space="0" w:color="auto"/>
                <w:bottom w:val="none" w:sz="0" w:space="0" w:color="auto"/>
                <w:right w:val="none" w:sz="0" w:space="0" w:color="auto"/>
              </w:divBdr>
            </w:div>
          </w:divsChild>
        </w:div>
        <w:div w:id="1694846823">
          <w:marLeft w:val="0"/>
          <w:marRight w:val="0"/>
          <w:marTop w:val="0"/>
          <w:marBottom w:val="0"/>
          <w:divBdr>
            <w:top w:val="none" w:sz="0" w:space="0" w:color="auto"/>
            <w:left w:val="none" w:sz="0" w:space="0" w:color="auto"/>
            <w:bottom w:val="none" w:sz="0" w:space="0" w:color="auto"/>
            <w:right w:val="none" w:sz="0" w:space="0" w:color="auto"/>
          </w:divBdr>
          <w:divsChild>
            <w:div w:id="166217367">
              <w:marLeft w:val="0"/>
              <w:marRight w:val="0"/>
              <w:marTop w:val="0"/>
              <w:marBottom w:val="0"/>
              <w:divBdr>
                <w:top w:val="none" w:sz="0" w:space="0" w:color="auto"/>
                <w:left w:val="none" w:sz="0" w:space="0" w:color="auto"/>
                <w:bottom w:val="none" w:sz="0" w:space="0" w:color="auto"/>
                <w:right w:val="none" w:sz="0" w:space="0" w:color="auto"/>
              </w:divBdr>
            </w:div>
            <w:div w:id="433401325">
              <w:marLeft w:val="0"/>
              <w:marRight w:val="0"/>
              <w:marTop w:val="0"/>
              <w:marBottom w:val="0"/>
              <w:divBdr>
                <w:top w:val="none" w:sz="0" w:space="0" w:color="auto"/>
                <w:left w:val="none" w:sz="0" w:space="0" w:color="auto"/>
                <w:bottom w:val="none" w:sz="0" w:space="0" w:color="auto"/>
                <w:right w:val="none" w:sz="0" w:space="0" w:color="auto"/>
              </w:divBdr>
            </w:div>
            <w:div w:id="543560954">
              <w:marLeft w:val="0"/>
              <w:marRight w:val="0"/>
              <w:marTop w:val="0"/>
              <w:marBottom w:val="0"/>
              <w:divBdr>
                <w:top w:val="none" w:sz="0" w:space="0" w:color="auto"/>
                <w:left w:val="none" w:sz="0" w:space="0" w:color="auto"/>
                <w:bottom w:val="none" w:sz="0" w:space="0" w:color="auto"/>
                <w:right w:val="none" w:sz="0" w:space="0" w:color="auto"/>
              </w:divBdr>
            </w:div>
            <w:div w:id="12003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8734">
      <w:bodyDiv w:val="1"/>
      <w:marLeft w:val="0"/>
      <w:marRight w:val="0"/>
      <w:marTop w:val="0"/>
      <w:marBottom w:val="0"/>
      <w:divBdr>
        <w:top w:val="none" w:sz="0" w:space="0" w:color="auto"/>
        <w:left w:val="none" w:sz="0" w:space="0" w:color="auto"/>
        <w:bottom w:val="none" w:sz="0" w:space="0" w:color="auto"/>
        <w:right w:val="none" w:sz="0" w:space="0" w:color="auto"/>
      </w:divBdr>
    </w:div>
    <w:div w:id="936446248">
      <w:bodyDiv w:val="1"/>
      <w:marLeft w:val="0"/>
      <w:marRight w:val="0"/>
      <w:marTop w:val="0"/>
      <w:marBottom w:val="0"/>
      <w:divBdr>
        <w:top w:val="none" w:sz="0" w:space="0" w:color="auto"/>
        <w:left w:val="none" w:sz="0" w:space="0" w:color="auto"/>
        <w:bottom w:val="none" w:sz="0" w:space="0" w:color="auto"/>
        <w:right w:val="none" w:sz="0" w:space="0" w:color="auto"/>
      </w:divBdr>
    </w:div>
    <w:div w:id="950476224">
      <w:bodyDiv w:val="1"/>
      <w:marLeft w:val="0"/>
      <w:marRight w:val="0"/>
      <w:marTop w:val="0"/>
      <w:marBottom w:val="0"/>
      <w:divBdr>
        <w:top w:val="none" w:sz="0" w:space="0" w:color="auto"/>
        <w:left w:val="none" w:sz="0" w:space="0" w:color="auto"/>
        <w:bottom w:val="none" w:sz="0" w:space="0" w:color="auto"/>
        <w:right w:val="none" w:sz="0" w:space="0" w:color="auto"/>
      </w:divBdr>
    </w:div>
    <w:div w:id="979190563">
      <w:bodyDiv w:val="1"/>
      <w:marLeft w:val="0"/>
      <w:marRight w:val="0"/>
      <w:marTop w:val="0"/>
      <w:marBottom w:val="0"/>
      <w:divBdr>
        <w:top w:val="none" w:sz="0" w:space="0" w:color="auto"/>
        <w:left w:val="none" w:sz="0" w:space="0" w:color="auto"/>
        <w:bottom w:val="none" w:sz="0" w:space="0" w:color="auto"/>
        <w:right w:val="none" w:sz="0" w:space="0" w:color="auto"/>
      </w:divBdr>
    </w:div>
    <w:div w:id="982390064">
      <w:bodyDiv w:val="1"/>
      <w:marLeft w:val="0"/>
      <w:marRight w:val="0"/>
      <w:marTop w:val="0"/>
      <w:marBottom w:val="0"/>
      <w:divBdr>
        <w:top w:val="none" w:sz="0" w:space="0" w:color="auto"/>
        <w:left w:val="none" w:sz="0" w:space="0" w:color="auto"/>
        <w:bottom w:val="none" w:sz="0" w:space="0" w:color="auto"/>
        <w:right w:val="none" w:sz="0" w:space="0" w:color="auto"/>
      </w:divBdr>
      <w:divsChild>
        <w:div w:id="388648383">
          <w:marLeft w:val="0"/>
          <w:marRight w:val="0"/>
          <w:marTop w:val="0"/>
          <w:marBottom w:val="0"/>
          <w:divBdr>
            <w:top w:val="none" w:sz="0" w:space="0" w:color="auto"/>
            <w:left w:val="none" w:sz="0" w:space="0" w:color="auto"/>
            <w:bottom w:val="none" w:sz="0" w:space="0" w:color="auto"/>
            <w:right w:val="none" w:sz="0" w:space="0" w:color="auto"/>
          </w:divBdr>
        </w:div>
        <w:div w:id="790592796">
          <w:marLeft w:val="0"/>
          <w:marRight w:val="0"/>
          <w:marTop w:val="0"/>
          <w:marBottom w:val="0"/>
          <w:divBdr>
            <w:top w:val="none" w:sz="0" w:space="0" w:color="auto"/>
            <w:left w:val="none" w:sz="0" w:space="0" w:color="auto"/>
            <w:bottom w:val="none" w:sz="0" w:space="0" w:color="auto"/>
            <w:right w:val="none" w:sz="0" w:space="0" w:color="auto"/>
          </w:divBdr>
        </w:div>
        <w:div w:id="1206141562">
          <w:marLeft w:val="0"/>
          <w:marRight w:val="0"/>
          <w:marTop w:val="0"/>
          <w:marBottom w:val="0"/>
          <w:divBdr>
            <w:top w:val="none" w:sz="0" w:space="0" w:color="auto"/>
            <w:left w:val="none" w:sz="0" w:space="0" w:color="auto"/>
            <w:bottom w:val="none" w:sz="0" w:space="0" w:color="auto"/>
            <w:right w:val="none" w:sz="0" w:space="0" w:color="auto"/>
          </w:divBdr>
        </w:div>
        <w:div w:id="1266763569">
          <w:marLeft w:val="0"/>
          <w:marRight w:val="0"/>
          <w:marTop w:val="0"/>
          <w:marBottom w:val="0"/>
          <w:divBdr>
            <w:top w:val="none" w:sz="0" w:space="0" w:color="auto"/>
            <w:left w:val="none" w:sz="0" w:space="0" w:color="auto"/>
            <w:bottom w:val="none" w:sz="0" w:space="0" w:color="auto"/>
            <w:right w:val="none" w:sz="0" w:space="0" w:color="auto"/>
          </w:divBdr>
        </w:div>
        <w:div w:id="1859194308">
          <w:marLeft w:val="0"/>
          <w:marRight w:val="0"/>
          <w:marTop w:val="0"/>
          <w:marBottom w:val="0"/>
          <w:divBdr>
            <w:top w:val="none" w:sz="0" w:space="0" w:color="auto"/>
            <w:left w:val="none" w:sz="0" w:space="0" w:color="auto"/>
            <w:bottom w:val="none" w:sz="0" w:space="0" w:color="auto"/>
            <w:right w:val="none" w:sz="0" w:space="0" w:color="auto"/>
          </w:divBdr>
        </w:div>
      </w:divsChild>
    </w:div>
    <w:div w:id="993945429">
      <w:bodyDiv w:val="1"/>
      <w:marLeft w:val="0"/>
      <w:marRight w:val="0"/>
      <w:marTop w:val="0"/>
      <w:marBottom w:val="0"/>
      <w:divBdr>
        <w:top w:val="none" w:sz="0" w:space="0" w:color="auto"/>
        <w:left w:val="none" w:sz="0" w:space="0" w:color="auto"/>
        <w:bottom w:val="none" w:sz="0" w:space="0" w:color="auto"/>
        <w:right w:val="none" w:sz="0" w:space="0" w:color="auto"/>
      </w:divBdr>
    </w:div>
    <w:div w:id="1013193455">
      <w:bodyDiv w:val="1"/>
      <w:marLeft w:val="0"/>
      <w:marRight w:val="0"/>
      <w:marTop w:val="0"/>
      <w:marBottom w:val="0"/>
      <w:divBdr>
        <w:top w:val="none" w:sz="0" w:space="0" w:color="auto"/>
        <w:left w:val="none" w:sz="0" w:space="0" w:color="auto"/>
        <w:bottom w:val="none" w:sz="0" w:space="0" w:color="auto"/>
        <w:right w:val="none" w:sz="0" w:space="0" w:color="auto"/>
      </w:divBdr>
    </w:div>
    <w:div w:id="1073353218">
      <w:bodyDiv w:val="1"/>
      <w:marLeft w:val="0"/>
      <w:marRight w:val="0"/>
      <w:marTop w:val="0"/>
      <w:marBottom w:val="0"/>
      <w:divBdr>
        <w:top w:val="none" w:sz="0" w:space="0" w:color="auto"/>
        <w:left w:val="none" w:sz="0" w:space="0" w:color="auto"/>
        <w:bottom w:val="none" w:sz="0" w:space="0" w:color="auto"/>
        <w:right w:val="none" w:sz="0" w:space="0" w:color="auto"/>
      </w:divBdr>
    </w:div>
    <w:div w:id="109605436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9272688">
      <w:bodyDiv w:val="1"/>
      <w:marLeft w:val="0"/>
      <w:marRight w:val="0"/>
      <w:marTop w:val="0"/>
      <w:marBottom w:val="0"/>
      <w:divBdr>
        <w:top w:val="none" w:sz="0" w:space="0" w:color="auto"/>
        <w:left w:val="none" w:sz="0" w:space="0" w:color="auto"/>
        <w:bottom w:val="none" w:sz="0" w:space="0" w:color="auto"/>
        <w:right w:val="none" w:sz="0" w:space="0" w:color="auto"/>
      </w:divBdr>
    </w:div>
    <w:div w:id="1278099538">
      <w:bodyDiv w:val="1"/>
      <w:marLeft w:val="0"/>
      <w:marRight w:val="0"/>
      <w:marTop w:val="0"/>
      <w:marBottom w:val="0"/>
      <w:divBdr>
        <w:top w:val="none" w:sz="0" w:space="0" w:color="auto"/>
        <w:left w:val="none" w:sz="0" w:space="0" w:color="auto"/>
        <w:bottom w:val="none" w:sz="0" w:space="0" w:color="auto"/>
        <w:right w:val="none" w:sz="0" w:space="0" w:color="auto"/>
      </w:divBdr>
    </w:div>
    <w:div w:id="1298681661">
      <w:bodyDiv w:val="1"/>
      <w:marLeft w:val="0"/>
      <w:marRight w:val="0"/>
      <w:marTop w:val="0"/>
      <w:marBottom w:val="0"/>
      <w:divBdr>
        <w:top w:val="none" w:sz="0" w:space="0" w:color="auto"/>
        <w:left w:val="none" w:sz="0" w:space="0" w:color="auto"/>
        <w:bottom w:val="none" w:sz="0" w:space="0" w:color="auto"/>
        <w:right w:val="none" w:sz="0" w:space="0" w:color="auto"/>
      </w:divBdr>
    </w:div>
    <w:div w:id="1343432670">
      <w:bodyDiv w:val="1"/>
      <w:marLeft w:val="0"/>
      <w:marRight w:val="0"/>
      <w:marTop w:val="0"/>
      <w:marBottom w:val="0"/>
      <w:divBdr>
        <w:top w:val="none" w:sz="0" w:space="0" w:color="auto"/>
        <w:left w:val="none" w:sz="0" w:space="0" w:color="auto"/>
        <w:bottom w:val="none" w:sz="0" w:space="0" w:color="auto"/>
        <w:right w:val="none" w:sz="0" w:space="0" w:color="auto"/>
      </w:divBdr>
    </w:div>
    <w:div w:id="1405957098">
      <w:bodyDiv w:val="1"/>
      <w:marLeft w:val="0"/>
      <w:marRight w:val="0"/>
      <w:marTop w:val="0"/>
      <w:marBottom w:val="0"/>
      <w:divBdr>
        <w:top w:val="none" w:sz="0" w:space="0" w:color="auto"/>
        <w:left w:val="none" w:sz="0" w:space="0" w:color="auto"/>
        <w:bottom w:val="none" w:sz="0" w:space="0" w:color="auto"/>
        <w:right w:val="none" w:sz="0" w:space="0" w:color="auto"/>
      </w:divBdr>
      <w:divsChild>
        <w:div w:id="511384225">
          <w:marLeft w:val="0"/>
          <w:marRight w:val="0"/>
          <w:marTop w:val="0"/>
          <w:marBottom w:val="0"/>
          <w:divBdr>
            <w:top w:val="none" w:sz="0" w:space="0" w:color="auto"/>
            <w:left w:val="none" w:sz="0" w:space="0" w:color="auto"/>
            <w:bottom w:val="none" w:sz="0" w:space="0" w:color="auto"/>
            <w:right w:val="none" w:sz="0" w:space="0" w:color="auto"/>
          </w:divBdr>
          <w:divsChild>
            <w:div w:id="315840118">
              <w:marLeft w:val="0"/>
              <w:marRight w:val="0"/>
              <w:marTop w:val="0"/>
              <w:marBottom w:val="0"/>
              <w:divBdr>
                <w:top w:val="none" w:sz="0" w:space="0" w:color="auto"/>
                <w:left w:val="none" w:sz="0" w:space="0" w:color="auto"/>
                <w:bottom w:val="none" w:sz="0" w:space="0" w:color="auto"/>
                <w:right w:val="none" w:sz="0" w:space="0" w:color="auto"/>
              </w:divBdr>
            </w:div>
            <w:div w:id="1750421854">
              <w:marLeft w:val="0"/>
              <w:marRight w:val="0"/>
              <w:marTop w:val="0"/>
              <w:marBottom w:val="0"/>
              <w:divBdr>
                <w:top w:val="none" w:sz="0" w:space="0" w:color="auto"/>
                <w:left w:val="none" w:sz="0" w:space="0" w:color="auto"/>
                <w:bottom w:val="none" w:sz="0" w:space="0" w:color="auto"/>
                <w:right w:val="none" w:sz="0" w:space="0" w:color="auto"/>
              </w:divBdr>
            </w:div>
          </w:divsChild>
        </w:div>
        <w:div w:id="576786419">
          <w:marLeft w:val="0"/>
          <w:marRight w:val="0"/>
          <w:marTop w:val="0"/>
          <w:marBottom w:val="0"/>
          <w:divBdr>
            <w:top w:val="none" w:sz="0" w:space="0" w:color="auto"/>
            <w:left w:val="none" w:sz="0" w:space="0" w:color="auto"/>
            <w:bottom w:val="none" w:sz="0" w:space="0" w:color="auto"/>
            <w:right w:val="none" w:sz="0" w:space="0" w:color="auto"/>
          </w:divBdr>
        </w:div>
        <w:div w:id="1276402827">
          <w:marLeft w:val="0"/>
          <w:marRight w:val="0"/>
          <w:marTop w:val="0"/>
          <w:marBottom w:val="0"/>
          <w:divBdr>
            <w:top w:val="none" w:sz="0" w:space="0" w:color="auto"/>
            <w:left w:val="none" w:sz="0" w:space="0" w:color="auto"/>
            <w:bottom w:val="none" w:sz="0" w:space="0" w:color="auto"/>
            <w:right w:val="none" w:sz="0" w:space="0" w:color="auto"/>
          </w:divBdr>
        </w:div>
        <w:div w:id="2090732513">
          <w:marLeft w:val="0"/>
          <w:marRight w:val="0"/>
          <w:marTop w:val="0"/>
          <w:marBottom w:val="0"/>
          <w:divBdr>
            <w:top w:val="none" w:sz="0" w:space="0" w:color="auto"/>
            <w:left w:val="none" w:sz="0" w:space="0" w:color="auto"/>
            <w:bottom w:val="none" w:sz="0" w:space="0" w:color="auto"/>
            <w:right w:val="none" w:sz="0" w:space="0" w:color="auto"/>
          </w:divBdr>
        </w:div>
      </w:divsChild>
    </w:div>
    <w:div w:id="1480150433">
      <w:bodyDiv w:val="1"/>
      <w:marLeft w:val="0"/>
      <w:marRight w:val="0"/>
      <w:marTop w:val="0"/>
      <w:marBottom w:val="0"/>
      <w:divBdr>
        <w:top w:val="none" w:sz="0" w:space="0" w:color="auto"/>
        <w:left w:val="none" w:sz="0" w:space="0" w:color="auto"/>
        <w:bottom w:val="none" w:sz="0" w:space="0" w:color="auto"/>
        <w:right w:val="none" w:sz="0" w:space="0" w:color="auto"/>
      </w:divBdr>
    </w:div>
    <w:div w:id="1513447358">
      <w:bodyDiv w:val="1"/>
      <w:marLeft w:val="0"/>
      <w:marRight w:val="0"/>
      <w:marTop w:val="0"/>
      <w:marBottom w:val="0"/>
      <w:divBdr>
        <w:top w:val="none" w:sz="0" w:space="0" w:color="auto"/>
        <w:left w:val="none" w:sz="0" w:space="0" w:color="auto"/>
        <w:bottom w:val="none" w:sz="0" w:space="0" w:color="auto"/>
        <w:right w:val="none" w:sz="0" w:space="0" w:color="auto"/>
      </w:divBdr>
    </w:div>
    <w:div w:id="1572352550">
      <w:bodyDiv w:val="1"/>
      <w:marLeft w:val="0"/>
      <w:marRight w:val="0"/>
      <w:marTop w:val="0"/>
      <w:marBottom w:val="0"/>
      <w:divBdr>
        <w:top w:val="none" w:sz="0" w:space="0" w:color="auto"/>
        <w:left w:val="none" w:sz="0" w:space="0" w:color="auto"/>
        <w:bottom w:val="none" w:sz="0" w:space="0" w:color="auto"/>
        <w:right w:val="none" w:sz="0" w:space="0" w:color="auto"/>
      </w:divBdr>
    </w:div>
    <w:div w:id="1599749118">
      <w:bodyDiv w:val="1"/>
      <w:marLeft w:val="0"/>
      <w:marRight w:val="0"/>
      <w:marTop w:val="0"/>
      <w:marBottom w:val="0"/>
      <w:divBdr>
        <w:top w:val="none" w:sz="0" w:space="0" w:color="auto"/>
        <w:left w:val="none" w:sz="0" w:space="0" w:color="auto"/>
        <w:bottom w:val="none" w:sz="0" w:space="0" w:color="auto"/>
        <w:right w:val="none" w:sz="0" w:space="0" w:color="auto"/>
      </w:divBdr>
    </w:div>
    <w:div w:id="1653217673">
      <w:bodyDiv w:val="1"/>
      <w:marLeft w:val="0"/>
      <w:marRight w:val="0"/>
      <w:marTop w:val="0"/>
      <w:marBottom w:val="0"/>
      <w:divBdr>
        <w:top w:val="none" w:sz="0" w:space="0" w:color="auto"/>
        <w:left w:val="none" w:sz="0" w:space="0" w:color="auto"/>
        <w:bottom w:val="none" w:sz="0" w:space="0" w:color="auto"/>
        <w:right w:val="none" w:sz="0" w:space="0" w:color="auto"/>
      </w:divBdr>
    </w:div>
    <w:div w:id="1725639654">
      <w:bodyDiv w:val="1"/>
      <w:marLeft w:val="0"/>
      <w:marRight w:val="0"/>
      <w:marTop w:val="0"/>
      <w:marBottom w:val="0"/>
      <w:divBdr>
        <w:top w:val="none" w:sz="0" w:space="0" w:color="auto"/>
        <w:left w:val="none" w:sz="0" w:space="0" w:color="auto"/>
        <w:bottom w:val="none" w:sz="0" w:space="0" w:color="auto"/>
        <w:right w:val="none" w:sz="0" w:space="0" w:color="auto"/>
      </w:divBdr>
      <w:divsChild>
        <w:div w:id="751969529">
          <w:marLeft w:val="0"/>
          <w:marRight w:val="0"/>
          <w:marTop w:val="0"/>
          <w:marBottom w:val="0"/>
          <w:divBdr>
            <w:top w:val="none" w:sz="0" w:space="0" w:color="auto"/>
            <w:left w:val="none" w:sz="0" w:space="0" w:color="auto"/>
            <w:bottom w:val="none" w:sz="0" w:space="0" w:color="auto"/>
            <w:right w:val="none" w:sz="0" w:space="0" w:color="auto"/>
          </w:divBdr>
        </w:div>
        <w:div w:id="1192691418">
          <w:marLeft w:val="0"/>
          <w:marRight w:val="0"/>
          <w:marTop w:val="0"/>
          <w:marBottom w:val="0"/>
          <w:divBdr>
            <w:top w:val="none" w:sz="0" w:space="0" w:color="auto"/>
            <w:left w:val="none" w:sz="0" w:space="0" w:color="auto"/>
            <w:bottom w:val="none" w:sz="0" w:space="0" w:color="auto"/>
            <w:right w:val="none" w:sz="0" w:space="0" w:color="auto"/>
          </w:divBdr>
        </w:div>
        <w:div w:id="1621691591">
          <w:marLeft w:val="0"/>
          <w:marRight w:val="0"/>
          <w:marTop w:val="0"/>
          <w:marBottom w:val="0"/>
          <w:divBdr>
            <w:top w:val="none" w:sz="0" w:space="0" w:color="auto"/>
            <w:left w:val="none" w:sz="0" w:space="0" w:color="auto"/>
            <w:bottom w:val="none" w:sz="0" w:space="0" w:color="auto"/>
            <w:right w:val="none" w:sz="0" w:space="0" w:color="auto"/>
          </w:divBdr>
        </w:div>
        <w:div w:id="1766264522">
          <w:marLeft w:val="0"/>
          <w:marRight w:val="0"/>
          <w:marTop w:val="0"/>
          <w:marBottom w:val="0"/>
          <w:divBdr>
            <w:top w:val="none" w:sz="0" w:space="0" w:color="auto"/>
            <w:left w:val="none" w:sz="0" w:space="0" w:color="auto"/>
            <w:bottom w:val="none" w:sz="0" w:space="0" w:color="auto"/>
            <w:right w:val="none" w:sz="0" w:space="0" w:color="auto"/>
          </w:divBdr>
        </w:div>
        <w:div w:id="1847666346">
          <w:marLeft w:val="0"/>
          <w:marRight w:val="0"/>
          <w:marTop w:val="0"/>
          <w:marBottom w:val="0"/>
          <w:divBdr>
            <w:top w:val="none" w:sz="0" w:space="0" w:color="auto"/>
            <w:left w:val="none" w:sz="0" w:space="0" w:color="auto"/>
            <w:bottom w:val="none" w:sz="0" w:space="0" w:color="auto"/>
            <w:right w:val="none" w:sz="0" w:space="0" w:color="auto"/>
          </w:divBdr>
        </w:div>
      </w:divsChild>
    </w:div>
    <w:div w:id="1740596730">
      <w:bodyDiv w:val="1"/>
      <w:marLeft w:val="0"/>
      <w:marRight w:val="0"/>
      <w:marTop w:val="0"/>
      <w:marBottom w:val="0"/>
      <w:divBdr>
        <w:top w:val="none" w:sz="0" w:space="0" w:color="auto"/>
        <w:left w:val="none" w:sz="0" w:space="0" w:color="auto"/>
        <w:bottom w:val="none" w:sz="0" w:space="0" w:color="auto"/>
        <w:right w:val="none" w:sz="0" w:space="0" w:color="auto"/>
      </w:divBdr>
    </w:div>
    <w:div w:id="1855680763">
      <w:bodyDiv w:val="1"/>
      <w:marLeft w:val="0"/>
      <w:marRight w:val="0"/>
      <w:marTop w:val="0"/>
      <w:marBottom w:val="0"/>
      <w:divBdr>
        <w:top w:val="none" w:sz="0" w:space="0" w:color="auto"/>
        <w:left w:val="none" w:sz="0" w:space="0" w:color="auto"/>
        <w:bottom w:val="none" w:sz="0" w:space="0" w:color="auto"/>
        <w:right w:val="none" w:sz="0" w:space="0" w:color="auto"/>
      </w:divBdr>
    </w:div>
    <w:div w:id="1921014182">
      <w:bodyDiv w:val="1"/>
      <w:marLeft w:val="0"/>
      <w:marRight w:val="0"/>
      <w:marTop w:val="0"/>
      <w:marBottom w:val="0"/>
      <w:divBdr>
        <w:top w:val="none" w:sz="0" w:space="0" w:color="auto"/>
        <w:left w:val="none" w:sz="0" w:space="0" w:color="auto"/>
        <w:bottom w:val="none" w:sz="0" w:space="0" w:color="auto"/>
        <w:right w:val="none" w:sz="0" w:space="0" w:color="auto"/>
      </w:divBdr>
    </w:div>
    <w:div w:id="1982536787">
      <w:bodyDiv w:val="1"/>
      <w:marLeft w:val="0"/>
      <w:marRight w:val="0"/>
      <w:marTop w:val="0"/>
      <w:marBottom w:val="0"/>
      <w:divBdr>
        <w:top w:val="none" w:sz="0" w:space="0" w:color="auto"/>
        <w:left w:val="none" w:sz="0" w:space="0" w:color="auto"/>
        <w:bottom w:val="none" w:sz="0" w:space="0" w:color="auto"/>
        <w:right w:val="none" w:sz="0" w:space="0" w:color="auto"/>
      </w:divBdr>
    </w:div>
    <w:div w:id="1985767393">
      <w:bodyDiv w:val="1"/>
      <w:marLeft w:val="0"/>
      <w:marRight w:val="0"/>
      <w:marTop w:val="0"/>
      <w:marBottom w:val="0"/>
      <w:divBdr>
        <w:top w:val="none" w:sz="0" w:space="0" w:color="auto"/>
        <w:left w:val="none" w:sz="0" w:space="0" w:color="auto"/>
        <w:bottom w:val="none" w:sz="0" w:space="0" w:color="auto"/>
        <w:right w:val="none" w:sz="0" w:space="0" w:color="auto"/>
      </w:divBdr>
    </w:div>
    <w:div w:id="2056463356">
      <w:bodyDiv w:val="1"/>
      <w:marLeft w:val="0"/>
      <w:marRight w:val="0"/>
      <w:marTop w:val="0"/>
      <w:marBottom w:val="0"/>
      <w:divBdr>
        <w:top w:val="none" w:sz="0" w:space="0" w:color="auto"/>
        <w:left w:val="none" w:sz="0" w:space="0" w:color="auto"/>
        <w:bottom w:val="none" w:sz="0" w:space="0" w:color="auto"/>
        <w:right w:val="none" w:sz="0" w:space="0" w:color="auto"/>
      </w:divBdr>
    </w:div>
    <w:div w:id="2080976531">
      <w:bodyDiv w:val="1"/>
      <w:marLeft w:val="0"/>
      <w:marRight w:val="0"/>
      <w:marTop w:val="0"/>
      <w:marBottom w:val="0"/>
      <w:divBdr>
        <w:top w:val="none" w:sz="0" w:space="0" w:color="auto"/>
        <w:left w:val="none" w:sz="0" w:space="0" w:color="auto"/>
        <w:bottom w:val="none" w:sz="0" w:space="0" w:color="auto"/>
        <w:right w:val="none" w:sz="0" w:space="0" w:color="auto"/>
      </w:divBdr>
    </w:div>
    <w:div w:id="2102749687">
      <w:bodyDiv w:val="1"/>
      <w:marLeft w:val="0"/>
      <w:marRight w:val="0"/>
      <w:marTop w:val="0"/>
      <w:marBottom w:val="0"/>
      <w:divBdr>
        <w:top w:val="none" w:sz="0" w:space="0" w:color="auto"/>
        <w:left w:val="none" w:sz="0" w:space="0" w:color="auto"/>
        <w:bottom w:val="none" w:sz="0" w:space="0" w:color="auto"/>
        <w:right w:val="none" w:sz="0" w:space="0" w:color="auto"/>
      </w:divBdr>
      <w:divsChild>
        <w:div w:id="1838038751">
          <w:marLeft w:val="0"/>
          <w:marRight w:val="0"/>
          <w:marTop w:val="0"/>
          <w:marBottom w:val="0"/>
          <w:divBdr>
            <w:top w:val="none" w:sz="0" w:space="0" w:color="auto"/>
            <w:left w:val="none" w:sz="0" w:space="0" w:color="auto"/>
            <w:bottom w:val="none" w:sz="0" w:space="0" w:color="auto"/>
            <w:right w:val="none" w:sz="0" w:space="0" w:color="auto"/>
          </w:divBdr>
        </w:div>
        <w:div w:id="2085562660">
          <w:marLeft w:val="0"/>
          <w:marRight w:val="0"/>
          <w:marTop w:val="0"/>
          <w:marBottom w:val="0"/>
          <w:divBdr>
            <w:top w:val="none" w:sz="0" w:space="0" w:color="auto"/>
            <w:left w:val="none" w:sz="0" w:space="0" w:color="auto"/>
            <w:bottom w:val="none" w:sz="0" w:space="0" w:color="auto"/>
            <w:right w:val="none" w:sz="0" w:space="0" w:color="auto"/>
          </w:divBdr>
          <w:divsChild>
            <w:div w:id="462775173">
              <w:marLeft w:val="0"/>
              <w:marRight w:val="0"/>
              <w:marTop w:val="0"/>
              <w:marBottom w:val="0"/>
              <w:divBdr>
                <w:top w:val="none" w:sz="0" w:space="0" w:color="auto"/>
                <w:left w:val="none" w:sz="0" w:space="0" w:color="auto"/>
                <w:bottom w:val="none" w:sz="0" w:space="0" w:color="auto"/>
                <w:right w:val="none" w:sz="0" w:space="0" w:color="auto"/>
              </w:divBdr>
              <w:divsChild>
                <w:div w:id="20166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6688">
      <w:bodyDiv w:val="1"/>
      <w:marLeft w:val="0"/>
      <w:marRight w:val="0"/>
      <w:marTop w:val="0"/>
      <w:marBottom w:val="0"/>
      <w:divBdr>
        <w:top w:val="none" w:sz="0" w:space="0" w:color="auto"/>
        <w:left w:val="none" w:sz="0" w:space="0" w:color="auto"/>
        <w:bottom w:val="none" w:sz="0" w:space="0" w:color="auto"/>
        <w:right w:val="none" w:sz="0" w:space="0" w:color="auto"/>
      </w:divBdr>
    </w:div>
    <w:div w:id="2123762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tan.org.au/" TargetMode="External"/><Relationship Id="rId21" Type="http://schemas.openxmlformats.org/officeDocument/2006/relationships/hyperlink" Target="https://curriculum.nsw.edu.au/learning-areas/languages/modern-languages-k-10-2022/overview" TargetMode="External"/><Relationship Id="rId42" Type="http://schemas.openxmlformats.org/officeDocument/2006/relationships/hyperlink" Target="https://educationstandards.nsw.edu.au/wps/wcm/connect/a3c71299-f11c-4453-9d68-364f6ab32233/classical-hebrew-continuers-course-prescriptions-2013-2020.pdf?MOD=AJPERES&amp;CVID" TargetMode="External"/><Relationship Id="rId63" Type="http://schemas.openxmlformats.org/officeDocument/2006/relationships/hyperlink" Target="https://www.youtube.com/watch?v=ajb0f3SZ6Uc" TargetMode="External"/><Relationship Id="rId84" Type="http://schemas.openxmlformats.org/officeDocument/2006/relationships/hyperlink" Target="https://education.nsw.gov.au/policy-library/policies/pd-2004-0051" TargetMode="External"/><Relationship Id="rId138" Type="http://schemas.openxmlformats.org/officeDocument/2006/relationships/hyperlink" Target="https://education.nsw.gov.au/teach-nsw/beginning-teacher-information-hub" TargetMode="External"/><Relationship Id="rId159" Type="http://schemas.openxmlformats.org/officeDocument/2006/relationships/image" Target="media/image4.png"/><Relationship Id="rId107" Type="http://schemas.openxmlformats.org/officeDocument/2006/relationships/hyperlink" Target="https://education.nsw.gov.au/teaching-and-learning/curriculum/key-learning-areas/languages/nihongo-tanken-centre" TargetMode="External"/><Relationship Id="rId11" Type="http://schemas.openxmlformats.org/officeDocument/2006/relationships/hyperlink" Target="https://education.nsw.gov.au/content/dam/main-education/about-us/strategies-and-reports/plan-for-nsw-public-education/plan-for-nsw-public-education-poster.pdf" TargetMode="External"/><Relationship Id="rId32" Type="http://schemas.openxmlformats.org/officeDocument/2006/relationships/hyperlink" Target="https://educationstandards.nsw.edu.au/wps/portal/nesa/11-12/stage-6-learning-areas/stage-6-languages/eligibility" TargetMode="External"/><Relationship Id="rId53" Type="http://schemas.openxmlformats.org/officeDocument/2006/relationships/hyperlink" Target="https://educationstandards.nsw.edu.au/wps/portal/nesa/k-10/understanding-the-curriculum/assessment/approaches" TargetMode="External"/><Relationship Id="rId74" Type="http://schemas.openxmlformats.org/officeDocument/2006/relationships/hyperlink" Target="https://education.nsw.gov.au/content/dam/main-education/documents/teaching-and-learning/curriculum/explicit-teaching/explicit-teaching-in-nsw-public-schools.pdf" TargetMode="External"/><Relationship Id="rId128" Type="http://schemas.openxmlformats.org/officeDocument/2006/relationships/hyperlink" Target="https://www.nsw.gov.au/education-and-training/nesa/teacher-accreditation" TargetMode="External"/><Relationship Id="rId149" Type="http://schemas.openxmlformats.org/officeDocument/2006/relationships/hyperlink" Target="https://education.nsw.gov.au/teach-nsw/beginning-teacher-information-hub" TargetMode="External"/><Relationship Id="rId5" Type="http://schemas.openxmlformats.org/officeDocument/2006/relationships/webSettings" Target="webSettings.xml"/><Relationship Id="rId95" Type="http://schemas.openxmlformats.org/officeDocument/2006/relationships/hyperlink" Target="https://www.edresearch.edu.au/guides-resources/practice-resources/classroom-management-resources-user-guide" TargetMode="External"/><Relationship Id="rId160" Type="http://schemas.openxmlformats.org/officeDocument/2006/relationships/header" Target="header4.xml"/><Relationship Id="rId22" Type="http://schemas.openxmlformats.org/officeDocument/2006/relationships/hyperlink" Target="https://curriculum.nsw.edu.au/learning-areas/languages/classical-languages-k-10-2022/overview" TargetMode="External"/><Relationship Id="rId43" Type="http://schemas.openxmlformats.org/officeDocument/2006/relationships/hyperlink" Target="https://education.nsw.gov.au/teaching-and-learning/curriculum/languages/planning-programming-and-assessing-languages-7-10" TargetMode="External"/><Relationship Id="rId64" Type="http://schemas.openxmlformats.org/officeDocument/2006/relationships/hyperlink" Target="https://educationstandards.nsw.edu.au/wps/portal/nesa/11-12/Understanding-the-curriculum/assessment" TargetMode="External"/><Relationship Id="rId118" Type="http://schemas.openxmlformats.org/officeDocument/2006/relationships/hyperlink" Target="https://www.koltansw.com/" TargetMode="External"/><Relationship Id="rId139" Type="http://schemas.openxmlformats.org/officeDocument/2006/relationships/hyperlink" Target="https://iworkfor.nsw.gov.au/" TargetMode="External"/><Relationship Id="rId85" Type="http://schemas.openxmlformats.org/officeDocument/2006/relationships/hyperlink" Target="https://www.youtube.com/watch?v=ItXOc_3ubmE&amp;list=PLleeTfvCJCVMlf2gtDzj7augBSx870dh0&amp;index=16" TargetMode="External"/><Relationship Id="rId150" Type="http://schemas.openxmlformats.org/officeDocument/2006/relationships/hyperlink" Target="https://education.nsw.gov.au/teaching-and-learning/professional-learning/teacher-quality-and-accreditation/strong-start-great-teachers" TargetMode="External"/><Relationship Id="rId12" Type="http://schemas.openxmlformats.org/officeDocument/2006/relationships/hyperlink" Target="https://ace.nesa.nsw.edu.au/ace-4007" TargetMode="External"/><Relationship Id="rId17" Type="http://schemas.openxmlformats.org/officeDocument/2006/relationships/hyperlink" Target="https://camdenhave-h.schools.nsw.gov.au/distance-education.html" TargetMode="External"/><Relationship Id="rId33" Type="http://schemas.openxmlformats.org/officeDocument/2006/relationships/hyperlink" Target="https://ace.nesa.nsw.edu.au/ace-8008" TargetMode="External"/><Relationship Id="rId38" Type="http://schemas.openxmlformats.org/officeDocument/2006/relationships/hyperlink" Target="https://education.nsw.gov.au/teaching-and-learning/curriculum/languages/planning-programming-and-assessing-languages-11-12/chinese-extension" TargetMode="External"/><Relationship Id="rId59" Type="http://schemas.openxmlformats.org/officeDocument/2006/relationships/hyperlink" Target="https://curriculum.nsw.edu.au/learning-areas/languages/modern-languages-k-10-2022?tab=assessment" TargetMode="External"/><Relationship Id="rId103" Type="http://schemas.openxmlformats.org/officeDocument/2006/relationships/hyperlink" Target="https://www.languagesnsw.com/blog" TargetMode="External"/><Relationship Id="rId108" Type="http://schemas.openxmlformats.org/officeDocument/2006/relationships/hyperlink" Target="https://education.nsw.gov.au/teaching-and-learning/curriculum/statewide-staffrooms" TargetMode="External"/><Relationship Id="rId124" Type="http://schemas.openxmlformats.org/officeDocument/2006/relationships/hyperlink" Target="https://sidney.cervantes.es/en/default.shtm" TargetMode="External"/><Relationship Id="rId129" Type="http://schemas.openxmlformats.org/officeDocument/2006/relationships/hyperlink" Target="https://www.nsw.gov.au/education-and-training/nesa/teacher-accreditation/resources/teacher-accreditation-manual" TargetMode="External"/><Relationship Id="rId54" Type="http://schemas.openxmlformats.org/officeDocument/2006/relationships/hyperlink" Target="https://educationstandards.nsw.edu.au/wps/portal/nesa/k-10/understanding-the-curriculum/awarding-grades/common-grade-scale" TargetMode="External"/><Relationship Id="rId70" Type="http://schemas.openxmlformats.org/officeDocument/2006/relationships/hyperlink" Target="https://www.educationstandards.nsw.edu.au/wps/portal/nesa/11-12/Understanding-the-curriculum/awarding-grades/monitoring-grades/common-grade-scale/!ut/p/z1/xZRbd6IwFIV_DY9ZOQm38IiXQtURwVvlpStisHQkUMQ6M79-os6ssVq1XX2YPJGw9wln8yU4xg84lvw1W_I6KyRfqfksth6Nex9AB9rzRr4FbiP0_I4PVDcsPN0LqEss4huky2xGwB1ZJGg7DYB7G8fHfkZDA0IygEg9O5O-ceqHg98wuuYdEM82PukPvL0_IBbt2DQYmwc_oR4hjH4Dm9rgRoPmoOXfUeiZf_xwYbjwMf-VD_yY_7Igvp7_BMc4LpNsgWecpuCANUfMsQUynNREjqVTlJo6EylJmMXETp3Iuqyf8KzcPiaFrIWsNSir4lkkNdqKuQZSrLkGhCBCNdjIhajWNZeLTC5R_SRQsqmqLNmsNrkGfMur_YtlxRdirUFeyKwuquOlpMjV6mGK1glfidPUztuKr_-U6a6P4wqBGTZVbp4TunSiD0fkVOD1PeWMQrsR6E0Stf4K_pFL24ocvev3yLBHW51zwTnabwXvsPtW8A6ctxqdqaDsi0F1Ff-vmdjisSyqXB3X4Sdp8G_uQL64w43y9hfLd26dD3WBZc8vL7GruN_B_qPGD_8R_DIf70fO9J_oe9SO_F-NPvKac7YdpfnU_Q0YIGvA/dz/d5/L2dBISEvZ0FBIS9nQSEh/?urile=wcm%3Apath%3A%2Fpw_content%2Fproject-web%2Fnesa%2F11-12%2FUnderstanding-the-curriculum%2Fawarding-grades%2Fmonitoring-grades%2Fcommon-grade-scale" TargetMode="External"/><Relationship Id="rId75" Type="http://schemas.openxmlformats.org/officeDocument/2006/relationships/hyperlink" Target="https://education.nsw.gov.au/teaching-and-learning/curriculum/languages/planning-programming-and-assessing-languages-7-10" TargetMode="External"/><Relationship Id="rId91" Type="http://schemas.openxmlformats.org/officeDocument/2006/relationships/hyperlink" Target="https://sites.google.com/education.nsw.gov.au/gettingstartedwithtechnology/digital-learning-selector" TargetMode="External"/><Relationship Id="rId96" Type="http://schemas.openxmlformats.org/officeDocument/2006/relationships/hyperlink" Target="https://education.nsw.gov.au/teaching-and-learning/curriculum/languages" TargetMode="External"/><Relationship Id="rId140" Type="http://schemas.openxmlformats.org/officeDocument/2006/relationships/hyperlink" Target="https://education.nsw.gov.au/teach-nsw/find-teaching-jobs/jobfeed" TargetMode="External"/><Relationship Id="rId145" Type="http://schemas.openxmlformats.org/officeDocument/2006/relationships/hyperlink" Target="https://education.nsw.gov.au/policy-library/policies/pd-2004-0051"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languages/aboriginal-languages-k-10-2022/overview" TargetMode="External"/><Relationship Id="rId28" Type="http://schemas.openxmlformats.org/officeDocument/2006/relationships/hyperlink" Target="https://curriculum.nsw.edu.au/learning-areas/languages/auslan-k-10-2023/overview" TargetMode="External"/><Relationship Id="rId49" Type="http://schemas.openxmlformats.org/officeDocument/2006/relationships/hyperlink" Target="https://quizlet.com/en-gb" TargetMode="External"/><Relationship Id="rId114" Type="http://schemas.openxmlformats.org/officeDocument/2006/relationships/hyperlink" Target="https://naft.org.au/" TargetMode="External"/><Relationship Id="rId119" Type="http://schemas.openxmlformats.org/officeDocument/2006/relationships/hyperlink" Target="https://www.mltansw.asn.au/" TargetMode="External"/><Relationship Id="rId44" Type="http://schemas.openxmlformats.org/officeDocument/2006/relationships/image" Target="media/image2.png"/><Relationship Id="rId60" Type="http://schemas.openxmlformats.org/officeDocument/2006/relationships/hyperlink" Target="https://curriculum.nsw.edu.au/learning-areas/languages/classical-languages-k-10-2022?tab=assessment" TargetMode="External"/><Relationship Id="rId65" Type="http://schemas.openxmlformats.org/officeDocument/2006/relationships/hyperlink" Target="https://educationstandards.nsw.edu.au/wps/portal/nesa/11-12/resources/hsc-exam-papers" TargetMode="External"/><Relationship Id="rId81" Type="http://schemas.openxmlformats.org/officeDocument/2006/relationships/hyperlink" Target="https://educationstandards.nsw.edu.au/wps/portal/nesa/k-10/understanding-the-curriculum/curriculum-development/board-endorsed-courses" TargetMode="External"/><Relationship Id="rId86" Type="http://schemas.openxmlformats.org/officeDocument/2006/relationships/hyperlink" Target="https://education.nsw.gov.au/teaching-and-learning/curriculum/languages/professional-learning-languages-k-12/languages-7-12-professional-learning-catalogue/high-potential-and-gifted-students-in-languages-7-10" TargetMode="External"/><Relationship Id="rId130" Type="http://schemas.openxmlformats.org/officeDocument/2006/relationships/hyperlink" Target="https://www.nsw.gov.au/education-and-training/nesa/teacher-accreditation/resources/standards" TargetMode="External"/><Relationship Id="rId135" Type="http://schemas.openxmlformats.org/officeDocument/2006/relationships/hyperlink" Target="https://education.nsw.gov.au/teach-nsw/become-a-teacher/approval-to-teach" TargetMode="External"/><Relationship Id="rId151" Type="http://schemas.openxmlformats.org/officeDocument/2006/relationships/hyperlink" Target="https://engage.cloud.microsoft/main/groups/eyJfdHlwZSI6Ikdyb3VwIiwiaWQiOiI1MzgyNTQ3In0/all?domainRedirect=true" TargetMode="External"/><Relationship Id="rId156" Type="http://schemas.openxmlformats.org/officeDocument/2006/relationships/header" Target="header3.xml"/><Relationship Id="rId13" Type="http://schemas.openxmlformats.org/officeDocument/2006/relationships/hyperlink" Target="https://sclanguages.schools.nsw.gov.au/" TargetMode="External"/><Relationship Id="rId18" Type="http://schemas.openxmlformats.org/officeDocument/2006/relationships/hyperlink" Target="https://dubbo-d.schools.nsw.gov.au/" TargetMode="External"/><Relationship Id="rId39" Type="http://schemas.openxmlformats.org/officeDocument/2006/relationships/hyperlink" Target="https://educationstandards.nsw.edu.au/wps/portal/nesa/11-12/stage-6-learning-areas/stage-6-languages/eligibility" TargetMode="External"/><Relationship Id="rId109" Type="http://schemas.openxmlformats.org/officeDocument/2006/relationships/hyperlink" Target="https://www.youtube.com/c/Languages-NSWDepartmentofEducation" TargetMode="External"/><Relationship Id="rId34" Type="http://schemas.openxmlformats.org/officeDocument/2006/relationships/hyperlink" Target="https://educationstandards.nsw.edu.au/wps/portal/nesa/11-12/stage-6-learning-areas/stage-6-languages/eligibility" TargetMode="External"/><Relationship Id="rId50" Type="http://schemas.openxmlformats.org/officeDocument/2006/relationships/hyperlink" Target="https://app.education.nsw.gov.au/digital-learning-selector/LearningActivity/Card/543" TargetMode="External"/><Relationship Id="rId55" Type="http://schemas.openxmlformats.org/officeDocument/2006/relationships/hyperlink" Target="https://education.nsw.gov.au/teaching-and-learning/assessment/strengthening-assessment/effective-assessment-practice" TargetMode="External"/><Relationship Id="rId76" Type="http://schemas.openxmlformats.org/officeDocument/2006/relationships/image" Target="media/image3.png"/><Relationship Id="rId97" Type="http://schemas.openxmlformats.org/officeDocument/2006/relationships/hyperlink" Target="https://forms.office.com/Pages/ResponsePage.aspx?id=muagBYpBwUecJZOHJhv5kSNaKRC4ClVDiPgZI5jjt3lUQ1pMWVRSU0kzWExaMEIyVFg5VlJPVkRVRyQlQCN0PWcu" TargetMode="External"/><Relationship Id="rId104" Type="http://schemas.openxmlformats.org/officeDocument/2006/relationships/hyperlink" Target="https://x.com/languagesnsw?lang=en" TargetMode="External"/><Relationship Id="rId120" Type="http://schemas.openxmlformats.org/officeDocument/2006/relationships/hyperlink" Target="https://www.stansw.com.au/" TargetMode="External"/><Relationship Id="rId125" Type="http://schemas.openxmlformats.org/officeDocument/2006/relationships/hyperlink" Target="https://sydney.jpf.go.jp/" TargetMode="External"/><Relationship Id="rId141" Type="http://schemas.openxmlformats.org/officeDocument/2006/relationships/hyperlink" Target="https://www.classcover.com.au/teachers/" TargetMode="External"/><Relationship Id="rId146" Type="http://schemas.openxmlformats.org/officeDocument/2006/relationships/hyperlink" Target="mailto:languagesnsw@det.nsw.edu.au" TargetMode="External"/><Relationship Id="rId7" Type="http://schemas.openxmlformats.org/officeDocument/2006/relationships/endnotes" Target="endnotes.xml"/><Relationship Id="rId71" Type="http://schemas.openxmlformats.org/officeDocument/2006/relationships/hyperlink" Target="https://bosho.boardofstudies.nsw.edu.au/links/schoolsonline.html" TargetMode="External"/><Relationship Id="rId92" Type="http://schemas.openxmlformats.org/officeDocument/2006/relationships/hyperlink" Target="https://t4l.schools.nsw.gov.au/magazine-t4l.html"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ducationstandards.nsw.edu.au/wps/portal/nesa/11-12/stage-6-learning-areas/stage-6-languages/aboriginal-languages" TargetMode="External"/><Relationship Id="rId24" Type="http://schemas.openxmlformats.org/officeDocument/2006/relationships/hyperlink" Target="https://curriculum.nsw.edu.au/learning-areas/languages/auslan-k-10-2023/overview" TargetMode="External"/><Relationship Id="rId40" Type="http://schemas.openxmlformats.org/officeDocument/2006/relationships/hyperlink" Target="https://educationstandards.nsw.edu.au/wps/portal/nesa/11-12/stage-6-learning-areas/stage-6-languages/continuers/latin-continuers-syllabus/course-prescriptions" TargetMode="External"/><Relationship Id="rId45" Type="http://schemas.openxmlformats.org/officeDocument/2006/relationships/hyperlink" Target="https://wheelofnames.com/" TargetMode="External"/><Relationship Id="rId66" Type="http://schemas.openxmlformats.org/officeDocument/2006/relationships/hyperlink" Target="https://curriculum.nsw.edu.au/ace-rules/ace2/assessment-programs" TargetMode="External"/><Relationship Id="rId87" Type="http://schemas.openxmlformats.org/officeDocument/2006/relationships/hyperlink" Target="mailto:languagesnsw@det.nsw.edu.au" TargetMode="External"/><Relationship Id="rId110" Type="http://schemas.openxmlformats.org/officeDocument/2006/relationships/hyperlink" Target="https://education.nsw.gov.au/teaching-and-learning/curriculum/languages/professional-learning-languages-k-12" TargetMode="External"/><Relationship Id="rId115" Type="http://schemas.openxmlformats.org/officeDocument/2006/relationships/hyperlink" Target="https://www.facebook.com/share/g/Xg6WL9mq1VA1pmYx/?mibextid=K35XfP" TargetMode="External"/><Relationship Id="rId131" Type="http://schemas.openxmlformats.org/officeDocument/2006/relationships/hyperlink" Target="https://education.nsw.gov.au/inside-the-department/human-resources/performance/school-teachers/accreditation" TargetMode="External"/><Relationship Id="rId136" Type="http://schemas.openxmlformats.org/officeDocument/2006/relationships/hyperlink" Target="https://www.service.nsw.gov.au/transaction/apply-for-a-working-with-children-check" TargetMode="External"/><Relationship Id="rId157" Type="http://schemas.openxmlformats.org/officeDocument/2006/relationships/footer" Target="footer2.xml"/><Relationship Id="rId61" Type="http://schemas.openxmlformats.org/officeDocument/2006/relationships/hyperlink" Target="https://curriculum.nsw.edu.au/learning-areas/languages/aboriginal-languages-k-10-2022?tab=assessment" TargetMode="External"/><Relationship Id="rId82" Type="http://schemas.openxmlformats.org/officeDocument/2006/relationships/hyperlink" Target="https://education.nsw.gov.au/teaching-and-learning/learning-remotely/teaching-at-home/diversity-and-inclusion/supporting-high-potential-and-gifted-students" TargetMode="External"/><Relationship Id="rId152" Type="http://schemas.openxmlformats.org/officeDocument/2006/relationships/hyperlink" Target="https://education.nsw.gov.au/teaching-and-learning/professional-learning/quality-teaching-rounds" TargetMode="External"/><Relationship Id="rId19" Type="http://schemas.openxmlformats.org/officeDocument/2006/relationships/hyperlink" Target="https://finigan-d.schools.nsw.gov.au/" TargetMode="External"/><Relationship Id="rId14" Type="http://schemas.openxmlformats.org/officeDocument/2006/relationships/hyperlink" Target="mailto:SCLanguages.School@det.nsw.edu.au" TargetMode="External"/><Relationship Id="rId30" Type="http://schemas.openxmlformats.org/officeDocument/2006/relationships/hyperlink" Target="https://education.nsw.gov.au/teaching-and-learning/curriculum/languages/planning-programming-and-assessing-languages-11-12" TargetMode="External"/><Relationship Id="rId35" Type="http://schemas.openxmlformats.org/officeDocument/2006/relationships/hyperlink" Target="https://educationstandards.nsw.edu.au/wps/portal/nesa/11-12/stage-6-learning-areas/stage-6-languages/eligibility" TargetMode="External"/><Relationship Id="rId56" Type="http://schemas.openxmlformats.org/officeDocument/2006/relationships/hyperlink" Target="https://education.nsw.gov.au/teaching-and-learning/curriculum/languages/professional-learning-languages-k-12/languages-7-12-professional-learning-catalogue/effective-feedback-in-languages" TargetMode="External"/><Relationship Id="rId77" Type="http://schemas.openxmlformats.org/officeDocument/2006/relationships/hyperlink" Target="https://education.nsw.gov.au/teaching-and-learning/curriculum/planning-programming-and-assessing-k-12/about-universal-design-for-learning" TargetMode="External"/><Relationship Id="rId100" Type="http://schemas.openxmlformats.org/officeDocument/2006/relationships/hyperlink" Target="https://teams.microsoft.com/l/team/19%3ade69dd0df2aa4bd7bb2d6ebdbbf8863f%40thread.tacv2/conversations?groupId=f44b1107-14e1-4042-af2a-6024389a144f&amp;tenantId=05a0e69a-418a-47c1-9c25-9387261bf991" TargetMode="External"/><Relationship Id="rId105" Type="http://schemas.openxmlformats.org/officeDocument/2006/relationships/hyperlink" Target="https://www.facebook.com/languages.nsw/" TargetMode="External"/><Relationship Id="rId126" Type="http://schemas.openxmlformats.org/officeDocument/2006/relationships/hyperlink" Target="https://education.nsw.gov.au/teach-nsw/beginning-teacher-information-hub" TargetMode="External"/><Relationship Id="rId147" Type="http://schemas.openxmlformats.org/officeDocument/2006/relationships/hyperlink" Target="https://education.nsw.gov.au/inside-the-department/edconnect" TargetMode="External"/><Relationship Id="rId8" Type="http://schemas.openxmlformats.org/officeDocument/2006/relationships/image" Target="media/image1.jpeg"/><Relationship Id="rId51" Type="http://schemas.openxmlformats.org/officeDocument/2006/relationships/hyperlink" Target="https://education.nsw.gov.au/teaching-and-learning/aec" TargetMode="External"/><Relationship Id="rId72" Type="http://schemas.openxmlformats.org/officeDocument/2006/relationships/hyperlink" Target="https://studentsonline.nesa.nsw.edu.au/" TargetMode="External"/><Relationship Id="rId93" Type="http://schemas.openxmlformats.org/officeDocument/2006/relationships/hyperlink" Target="https://education.nsw.gov.au/inside-the-department/teaching-and-learning/overseas-excursions" TargetMode="External"/><Relationship Id="rId98" Type="http://schemas.openxmlformats.org/officeDocument/2006/relationships/hyperlink" Target="https://education.nsw.gov.au/teaching-and-learning/curriculum/statewide-staffrooms" TargetMode="External"/><Relationship Id="rId121" Type="http://schemas.openxmlformats.org/officeDocument/2006/relationships/hyperlink" Target="https://koreanculture.org.au/" TargetMode="External"/><Relationship Id="rId142" Type="http://schemas.openxmlformats.org/officeDocument/2006/relationships/hyperlink" Target="https://education.nsw.gov.au/inside-the-department/health-and-safety/staff-wellbeing-strategy"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languages/professional-learning-languages-k-12/languages-7-12-professional-learning-catalogue" TargetMode="External"/><Relationship Id="rId46" Type="http://schemas.openxmlformats.org/officeDocument/2006/relationships/hyperlink" Target="https://education.nsw.gov.au/schooling/school-community/wellbeing-framework-for-schools/cognitive-wellbeing-strategies/brain-breaks-for-cognitive-wellbeing" TargetMode="External"/><Relationship Id="rId67" Type="http://schemas.openxmlformats.org/officeDocument/2006/relationships/hyperlink" Target="https://www.educationstandards.nsw.edu.au/wps/portal/nesa/11-12/Understanding-the-curriculum/assessment" TargetMode="External"/><Relationship Id="rId116" Type="http://schemas.openxmlformats.org/officeDocument/2006/relationships/hyperlink" Target="https://www.ilta.nsw.edu.au/" TargetMode="External"/><Relationship Id="rId137" Type="http://schemas.openxmlformats.org/officeDocument/2006/relationships/hyperlink" Target="https://education.nsw.gov.au/teach-nsw/find-teaching-jobs" TargetMode="External"/><Relationship Id="rId158" Type="http://schemas.openxmlformats.org/officeDocument/2006/relationships/hyperlink" Target="https://creativecommons.org/licenses/by/4.0/" TargetMode="External"/><Relationship Id="rId20" Type="http://schemas.openxmlformats.org/officeDocument/2006/relationships/hyperlink" Target="https://sthcrossc-d.schools.nsw.gov.au/" TargetMode="External"/><Relationship Id="rId41" Type="http://schemas.openxmlformats.org/officeDocument/2006/relationships/hyperlink" Target="https://educationstandards.nsw.edu.au/wps/wcm/connect/5625925c-1200-4c0a-8f76-ee045c16ed07/course-prescriptions-classical-greek-continuers-2011-2023.pdf?MOD=AJPERES&amp;CVID=" TargetMode="External"/><Relationship Id="rId62" Type="http://schemas.openxmlformats.org/officeDocument/2006/relationships/hyperlink" Target="https://curriculum.nsw.edu.au/learning-areas/languages/auslan-k-10-2023/assessment" TargetMode="External"/><Relationship Id="rId83" Type="http://schemas.openxmlformats.org/officeDocument/2006/relationships/hyperlink" Target="https://education.nsw.gov.au/teaching-and-learning/high-potential-and-gifted-education/supporting-educators/assess-and-identify" TargetMode="External"/><Relationship Id="rId88" Type="http://schemas.openxmlformats.org/officeDocument/2006/relationships/hyperlink" Target="https://forms.office.com/Pages/ResponsePage.aspx?id=muagBYpBwUecJZOHJhv5kQv0I43ddGNFoSx4AdDZdpRUQlFZSElNR1VGTVlZVlJLNFdWMFFPSUIzUCQlQCN0PWcu" TargetMode="External"/><Relationship Id="rId111" Type="http://schemas.openxmlformats.org/officeDocument/2006/relationships/hyperlink" Target="https://www.nsw.gov.au/education-and-training/nesa/teacher-accreditation/maintain-accreditation/professional-development-requirements" TargetMode="External"/><Relationship Id="rId132" Type="http://schemas.openxmlformats.org/officeDocument/2006/relationships/hyperlink" Target="https://www.aitsl.edu.au/" TargetMode="External"/><Relationship Id="rId153" Type="http://schemas.openxmlformats.org/officeDocument/2006/relationships/header" Target="header1.xml"/><Relationship Id="rId15" Type="http://schemas.openxmlformats.org/officeDocument/2006/relationships/hyperlink" Target="https://nswschoollang.schools.nsw.gov.au/" TargetMode="External"/><Relationship Id="rId36" Type="http://schemas.openxmlformats.org/officeDocument/2006/relationships/hyperlink" Target="https://langext.emagined.com.au/" TargetMode="External"/><Relationship Id="rId57" Type="http://schemas.openxmlformats.org/officeDocument/2006/relationships/hyperlink" Target="https://app.education.nsw.gov.au/digital-learning-selector/?cache_id=07890" TargetMode="External"/><Relationship Id="rId106" Type="http://schemas.openxmlformats.org/officeDocument/2006/relationships/hyperlink" Target="https://www.instagram.com/languagesnsw/" TargetMode="External"/><Relationship Id="rId127" Type="http://schemas.openxmlformats.org/officeDocument/2006/relationships/hyperlink" Target="https://education.nsw.gov.au/inside-the-department/human-resources/performance/school-teachers/performance-and-development-framework" TargetMode="External"/><Relationship Id="rId10" Type="http://schemas.openxmlformats.org/officeDocument/2006/relationships/hyperlink" Target="https://curriculum.nsw.edu.au/" TargetMode="External"/><Relationship Id="rId31" Type="http://schemas.openxmlformats.org/officeDocument/2006/relationships/hyperlink" Target="https://educationstandards.nsw.edu.au/wps/portal/nesa/11-12/stage-6-learning-areas/stage-6-languages/eligibility" TargetMode="External"/><Relationship Id="rId52" Type="http://schemas.openxmlformats.org/officeDocument/2006/relationships/hyperlink" Target="https://education.nsw.gov.au/teaching-and-learning/curriculum/languages/planning-programming-and-assessing-languages-7-10" TargetMode="External"/><Relationship Id="rId73" Type="http://schemas.openxmlformats.org/officeDocument/2006/relationships/hyperlink" Target="https://education.nsw.gov.au/policy-library/policies/pd-2005-0290" TargetMode="External"/><Relationship Id="rId78" Type="http://schemas.openxmlformats.org/officeDocument/2006/relationships/hyperlink" Target="https://www.youtube.com/watch?v=m8KZiSL5b74&amp;list=PLleeTfvCJCVMlf2gtDzj7augBSx870dh0&amp;index=10" TargetMode="External"/><Relationship Id="rId94" Type="http://schemas.openxmlformats.org/officeDocument/2006/relationships/hyperlink" Target="https://education.nsw.gov.au/schooling/school-community/attendance-behaviour-and-engagement/behaviour-support-toolkit/support-for-teachers/classroom-practice0/classroom-management" TargetMode="External"/><Relationship Id="rId99" Type="http://schemas.openxmlformats.org/officeDocument/2006/relationships/hyperlink" Target="https://education.nsw.gov.au/teaching-and-learning/curriculum/statewide-staffrooms" TargetMode="External"/><Relationship Id="rId101" Type="http://schemas.openxmlformats.org/officeDocument/2006/relationships/hyperlink" Target="https://education.nsw.gov.au/teaching-and-learning/curriculum/languages/leading-languages-k-12/leading-languages-7-12" TargetMode="External"/><Relationship Id="rId122" Type="http://schemas.openxmlformats.org/officeDocument/2006/relationships/hyperlink" Target="https://www.afsydney.com.au/" TargetMode="External"/><Relationship Id="rId143" Type="http://schemas.openxmlformats.org/officeDocument/2006/relationships/hyperlink" Target="https://education.nsw.gov.au/inside-the-department/health-and-safety/staff-wellbeing/employee-assistance-program--eap-" TargetMode="External"/><Relationship Id="rId148" Type="http://schemas.openxmlformats.org/officeDocument/2006/relationships/hyperlink" Target="https://www.nswtf.org.au" TargetMode="External"/><Relationship Id="rId4" Type="http://schemas.openxmlformats.org/officeDocument/2006/relationships/settings" Target="settings.xml"/><Relationship Id="rId9" Type="http://schemas.openxmlformats.org/officeDocument/2006/relationships/hyperlink" Target="https://education.nsw.gov.au/teaching-and-learning/curriculum/languages" TargetMode="External"/><Relationship Id="rId26" Type="http://schemas.openxmlformats.org/officeDocument/2006/relationships/hyperlink" Target="https://www.youtube.com/@languagesnsw" TargetMode="External"/><Relationship Id="rId47" Type="http://schemas.openxmlformats.org/officeDocument/2006/relationships/hyperlink" Target="https://education.nsw.gov.au/teaching-and-learning/curriculum/languages/planning-programming-and-assessing-languages-7-10/teaching-tools" TargetMode="External"/><Relationship Id="rId68" Type="http://schemas.openxmlformats.org/officeDocument/2006/relationships/hyperlink" Target="https://curriculum.nsw.edu.au/ace-rules/ace2/assessment-programs" TargetMode="External"/><Relationship Id="rId89" Type="http://schemas.openxmlformats.org/officeDocument/2006/relationships/hyperlink" Target="https://education.nsw.gov.au/teaching-and-learning/professional-learning/quality-teaching-rounds" TargetMode="External"/><Relationship Id="rId112" Type="http://schemas.openxmlformats.org/officeDocument/2006/relationships/hyperlink" Target="http://www.cltansw.org/" TargetMode="External"/><Relationship Id="rId133" Type="http://schemas.openxmlformats.org/officeDocument/2006/relationships/hyperlink" Target="https://www.aitsl.edu.au/lead-develop/induction/support-for-new-teachers" TargetMode="External"/><Relationship Id="rId154" Type="http://schemas.openxmlformats.org/officeDocument/2006/relationships/header" Target="header2.xml"/><Relationship Id="rId16" Type="http://schemas.openxmlformats.org/officeDocument/2006/relationships/hyperlink" Target="mailto:NSWSchoolLang.school@det.nsw.edu.au" TargetMode="External"/><Relationship Id="rId37" Type="http://schemas.openxmlformats.org/officeDocument/2006/relationships/hyperlink" Target="https://www.nsw.gov.au/education-and-training/nesa/news/all/hsc-chinese-extension-prescriptions-changed" TargetMode="External"/><Relationship Id="rId58" Type="http://schemas.openxmlformats.org/officeDocument/2006/relationships/hyperlink" Target="https://educationstandards.nsw.edu.au/wps/portal/nesa/k-10/understanding-the-curriculum/assessment/effective-feedback" TargetMode="External"/><Relationship Id="rId79" Type="http://schemas.openxmlformats.org/officeDocument/2006/relationships/hyperlink" Target="https://www.educationstandards.nsw.edu.au/wps/portal/nesa/k-10/learning-areas/languages/supporting-students-with-disability-in-languages" TargetMode="External"/><Relationship Id="rId102" Type="http://schemas.openxmlformats.org/officeDocument/2006/relationships/hyperlink" Target="https://education.nsw.gov.au/teaching-and-learning/curriculum/languages/language-teacher-network" TargetMode="External"/><Relationship Id="rId123" Type="http://schemas.openxmlformats.org/officeDocument/2006/relationships/hyperlink" Target="https://www.goethe.de/ins/au/en/index.html" TargetMode="External"/><Relationship Id="rId144" Type="http://schemas.openxmlformats.org/officeDocument/2006/relationships/hyperlink" Target="https://education.nsw.gov.au/policy-library/policies/pd-2005-0290" TargetMode="External"/><Relationship Id="rId90" Type="http://schemas.openxmlformats.org/officeDocument/2006/relationships/hyperlink" Target="https://education.nsw.gov.au/about-us/education-data-and-research/cese/publications/research-reports/what-works-best-2020-update" TargetMode="External"/><Relationship Id="rId27" Type="http://schemas.openxmlformats.org/officeDocument/2006/relationships/hyperlink" Target="https://curriculum.nsw.edu.au/learning-areas/languages/aboriginal-languages-k-10-2022?tab=course-overview" TargetMode="External"/><Relationship Id="rId48" Type="http://schemas.openxmlformats.org/officeDocument/2006/relationships/hyperlink" Target="https://kahoot.com/" TargetMode="External"/><Relationship Id="rId69" Type="http://schemas.openxmlformats.org/officeDocument/2006/relationships/hyperlink" Target="https://education.nsw.gov.au/teaching-and-learning/curriculum/languages/planning-programming-and-assessing-languages-11-12" TargetMode="External"/><Relationship Id="rId113" Type="http://schemas.openxmlformats.org/officeDocument/2006/relationships/hyperlink" Target="http://www.cltainc.org/" TargetMode="External"/><Relationship Id="rId134" Type="http://schemas.openxmlformats.org/officeDocument/2006/relationships/hyperlink" Target="https://www.nsw.gov.au/education-and-training/nesa/teacher-accreditation/get-accredited" TargetMode="External"/><Relationship Id="rId80" Type="http://schemas.openxmlformats.org/officeDocument/2006/relationships/hyperlink" Target="https://educationstandards.nsw.edu.au/wps/portal/nesa/k-10/diversity-in-learning/special-education/life-skills"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73B7F-A953-44C2-B93B-B775E3E2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13655</Words>
  <Characters>77839</Characters>
  <Application>Microsoft Office Word</Application>
  <DocSecurity>0</DocSecurity>
  <Lines>1441</Lines>
  <Paragraphs>839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language teachers’ 7–12 handbook</dc:title>
  <dc:subject/>
  <dc:creator>NSW Department of Education</dc:creator>
  <cp:keywords/>
  <dc:description/>
  <dcterms:created xsi:type="dcterms:W3CDTF">2024-11-04T01:41:00Z</dcterms:created>
  <dcterms:modified xsi:type="dcterms:W3CDTF">2024-11-04T01:41:00Z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2024-11-04T01:41:04Z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3db61924-f1b6-4ba1-a1fa-1cde37123724</vt:lpwstr>
  </property>
  <property fmtid="{D5CDD505-2E9C-101B-9397-08002B2CF9AE}" pid="8" name="MSIP_Label_b603dfd7-d93a-4381-a340-2995d8282205_ContentBits">
    <vt:lpwstr>0</vt:lpwstr>
  </property>
</Properties>
</file>