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3AC029" w14:textId="15000421" w:rsidR="00D25B53" w:rsidRDefault="00141804" w:rsidP="00B62FB1">
      <w:pPr>
        <w:pStyle w:val="Title"/>
      </w:pPr>
      <w:r>
        <w:t>English Advanced</w:t>
      </w:r>
      <w:r w:rsidR="008424C7">
        <w:t xml:space="preserve"> 11</w:t>
      </w:r>
      <w:r w:rsidR="007D7655">
        <w:t>–</w:t>
      </w:r>
      <w:r w:rsidR="0093733C">
        <w:t xml:space="preserve">12 </w:t>
      </w:r>
      <w:r w:rsidR="000B27CF" w:rsidRPr="000B27CF">
        <w:t>–</w:t>
      </w:r>
      <w:r w:rsidR="00AD03D4">
        <w:t xml:space="preserve"> </w:t>
      </w:r>
      <w:r w:rsidR="000B27CF" w:rsidRPr="000B27CF">
        <w:t>sample scope and sequence</w:t>
      </w:r>
    </w:p>
    <w:p w14:paraId="74258342" w14:textId="59674D9E" w:rsidR="001813BC" w:rsidRPr="00E363E7" w:rsidRDefault="001813BC" w:rsidP="001813BC">
      <w:r>
        <w:t xml:space="preserve">This is a sample scope and sequence for </w:t>
      </w:r>
      <w:r w:rsidR="0000388B" w:rsidRPr="0000388B">
        <w:t xml:space="preserve">English Advanced 11–12 </w:t>
      </w:r>
      <w:r>
        <w:t xml:space="preserve">and it is aligned to the </w:t>
      </w:r>
      <w:hyperlink r:id="rId8" w:history="1">
        <w:r w:rsidR="0000388B" w:rsidRPr="00EE2E58">
          <w:rPr>
            <w:rStyle w:val="Hyperlink"/>
          </w:rPr>
          <w:t>English Advanced 11–12 Syllabus</w:t>
        </w:r>
      </w:hyperlink>
      <w:r w:rsidR="0000388B" w:rsidRPr="0000388B">
        <w:t xml:space="preserve"> </w:t>
      </w:r>
      <w:r>
        <w:t xml:space="preserve">(NESA 2024). Samples of teaching and learning programs and assessment plans outlined in this scope and sequence will be made available on the </w:t>
      </w:r>
      <w:hyperlink r:id="rId9" w:history="1">
        <w:r w:rsidRPr="006735FB">
          <w:rPr>
            <w:rStyle w:val="Hyperlink"/>
          </w:rPr>
          <w:t xml:space="preserve">Planning, programming and assessing English </w:t>
        </w:r>
        <w:r>
          <w:rPr>
            <w:rStyle w:val="Hyperlink"/>
          </w:rPr>
          <w:t>11</w:t>
        </w:r>
        <w:r w:rsidRPr="006735FB">
          <w:rPr>
            <w:rStyle w:val="Hyperlink"/>
          </w:rPr>
          <w:t>–12</w:t>
        </w:r>
        <w:r w:rsidRPr="009C13A8">
          <w:t xml:space="preserve"> webpage</w:t>
        </w:r>
      </w:hyperlink>
      <w:r>
        <w:t xml:space="preserve"> throughout 2025.</w:t>
      </w:r>
    </w:p>
    <w:p w14:paraId="737439BC" w14:textId="77777777" w:rsidR="00EC22E4" w:rsidRPr="0055553A" w:rsidRDefault="00EC22E4" w:rsidP="0055553A">
      <w:r>
        <w:br w:type="page"/>
      </w:r>
    </w:p>
    <w:sdt>
      <w:sdtPr>
        <w:rPr>
          <w:rFonts w:eastAsiaTheme="minorEastAsia"/>
          <w:bCs w:val="0"/>
          <w:color w:val="auto"/>
          <w:sz w:val="22"/>
          <w:szCs w:val="22"/>
        </w:rPr>
        <w:id w:val="-713029401"/>
        <w:docPartObj>
          <w:docPartGallery w:val="Table of Contents"/>
          <w:docPartUnique/>
        </w:docPartObj>
      </w:sdtPr>
      <w:sdtEndPr>
        <w:rPr>
          <w:b/>
          <w:bCs/>
        </w:rPr>
      </w:sdtEndPr>
      <w:sdtContent>
        <w:p w14:paraId="4CD7DB34" w14:textId="77777777" w:rsidR="00EC22E4" w:rsidRDefault="00EC22E4" w:rsidP="00F846A2">
          <w:pPr>
            <w:pStyle w:val="TOCHeading"/>
          </w:pPr>
          <w:r>
            <w:t>Contents</w:t>
          </w:r>
        </w:p>
        <w:p w14:paraId="46720894" w14:textId="00924F9C" w:rsidR="00356AAA" w:rsidRDefault="00F846A2">
          <w:pPr>
            <w:pStyle w:val="TOC1"/>
            <w:rPr>
              <w:rFonts w:asciiTheme="minorHAnsi" w:eastAsia="Batang" w:hAnsiTheme="minorHAnsi" w:cstheme="minorBidi"/>
              <w:b w:val="0"/>
              <w:kern w:val="2"/>
              <w:sz w:val="24"/>
              <w:lang w:eastAsia="ko-KR"/>
              <w14:ligatures w14:val="standardContextual"/>
            </w:rPr>
          </w:pPr>
          <w:r>
            <w:rPr>
              <w:b w:val="0"/>
            </w:rPr>
            <w:fldChar w:fldCharType="begin"/>
          </w:r>
          <w:r>
            <w:rPr>
              <w:b w:val="0"/>
            </w:rPr>
            <w:instrText xml:space="preserve"> TOC \o "1-3" \h \z \u </w:instrText>
          </w:r>
          <w:r>
            <w:rPr>
              <w:b w:val="0"/>
            </w:rPr>
            <w:fldChar w:fldCharType="separate"/>
          </w:r>
          <w:hyperlink w:anchor="_Toc195527582" w:history="1">
            <w:r w:rsidR="00356AAA" w:rsidRPr="00B97EB2">
              <w:rPr>
                <w:rStyle w:val="Hyperlink"/>
              </w:rPr>
              <w:t>Rationale</w:t>
            </w:r>
            <w:r w:rsidR="00356AAA">
              <w:rPr>
                <w:webHidden/>
              </w:rPr>
              <w:tab/>
            </w:r>
            <w:r w:rsidR="00356AAA">
              <w:rPr>
                <w:webHidden/>
              </w:rPr>
              <w:fldChar w:fldCharType="begin"/>
            </w:r>
            <w:r w:rsidR="00356AAA">
              <w:rPr>
                <w:webHidden/>
              </w:rPr>
              <w:instrText xml:space="preserve"> PAGEREF _Toc195527582 \h </w:instrText>
            </w:r>
            <w:r w:rsidR="00356AAA">
              <w:rPr>
                <w:webHidden/>
              </w:rPr>
            </w:r>
            <w:r w:rsidR="00356AAA">
              <w:rPr>
                <w:webHidden/>
              </w:rPr>
              <w:fldChar w:fldCharType="separate"/>
            </w:r>
            <w:r w:rsidR="00356AAA">
              <w:rPr>
                <w:webHidden/>
              </w:rPr>
              <w:t>2</w:t>
            </w:r>
            <w:r w:rsidR="00356AAA">
              <w:rPr>
                <w:webHidden/>
              </w:rPr>
              <w:fldChar w:fldCharType="end"/>
            </w:r>
          </w:hyperlink>
        </w:p>
        <w:p w14:paraId="1FC00350" w14:textId="2AF1A4EC" w:rsidR="00356AAA" w:rsidRDefault="00356AAA">
          <w:pPr>
            <w:pStyle w:val="TOC2"/>
            <w:rPr>
              <w:rFonts w:asciiTheme="minorHAnsi" w:eastAsia="Batang" w:hAnsiTheme="minorHAnsi" w:cstheme="minorBidi"/>
              <w:kern w:val="2"/>
              <w:sz w:val="24"/>
              <w:lang w:eastAsia="ko-KR"/>
              <w14:ligatures w14:val="standardContextual"/>
            </w:rPr>
          </w:pPr>
          <w:hyperlink w:anchor="_Toc195527583" w:history="1">
            <w:r w:rsidRPr="00B97EB2">
              <w:rPr>
                <w:rStyle w:val="Hyperlink"/>
              </w:rPr>
              <w:t>Purpose, audience and suggested timeframes</w:t>
            </w:r>
            <w:r>
              <w:rPr>
                <w:webHidden/>
              </w:rPr>
              <w:tab/>
            </w:r>
            <w:r>
              <w:rPr>
                <w:webHidden/>
              </w:rPr>
              <w:fldChar w:fldCharType="begin"/>
            </w:r>
            <w:r>
              <w:rPr>
                <w:webHidden/>
              </w:rPr>
              <w:instrText xml:space="preserve"> PAGEREF _Toc195527583 \h </w:instrText>
            </w:r>
            <w:r>
              <w:rPr>
                <w:webHidden/>
              </w:rPr>
            </w:r>
            <w:r>
              <w:rPr>
                <w:webHidden/>
              </w:rPr>
              <w:fldChar w:fldCharType="separate"/>
            </w:r>
            <w:r>
              <w:rPr>
                <w:webHidden/>
              </w:rPr>
              <w:t>2</w:t>
            </w:r>
            <w:r>
              <w:rPr>
                <w:webHidden/>
              </w:rPr>
              <w:fldChar w:fldCharType="end"/>
            </w:r>
          </w:hyperlink>
        </w:p>
        <w:p w14:paraId="244BDCF8" w14:textId="74800E6C" w:rsidR="00356AAA" w:rsidRDefault="00356AAA">
          <w:pPr>
            <w:pStyle w:val="TOC2"/>
            <w:rPr>
              <w:rFonts w:asciiTheme="minorHAnsi" w:eastAsia="Batang" w:hAnsiTheme="minorHAnsi" w:cstheme="minorBidi"/>
              <w:kern w:val="2"/>
              <w:sz w:val="24"/>
              <w:lang w:eastAsia="ko-KR"/>
              <w14:ligatures w14:val="standardContextual"/>
            </w:rPr>
          </w:pPr>
          <w:hyperlink w:anchor="_Toc195527584" w:history="1">
            <w:r w:rsidRPr="00B97EB2">
              <w:rPr>
                <w:rStyle w:val="Hyperlink"/>
              </w:rPr>
              <w:t>Opportunities for collaboration</w:t>
            </w:r>
            <w:r>
              <w:rPr>
                <w:webHidden/>
              </w:rPr>
              <w:tab/>
            </w:r>
            <w:r>
              <w:rPr>
                <w:webHidden/>
              </w:rPr>
              <w:fldChar w:fldCharType="begin"/>
            </w:r>
            <w:r>
              <w:rPr>
                <w:webHidden/>
              </w:rPr>
              <w:instrText xml:space="preserve"> PAGEREF _Toc195527584 \h </w:instrText>
            </w:r>
            <w:r>
              <w:rPr>
                <w:webHidden/>
              </w:rPr>
            </w:r>
            <w:r>
              <w:rPr>
                <w:webHidden/>
              </w:rPr>
              <w:fldChar w:fldCharType="separate"/>
            </w:r>
            <w:r>
              <w:rPr>
                <w:webHidden/>
              </w:rPr>
              <w:t>2</w:t>
            </w:r>
            <w:r>
              <w:rPr>
                <w:webHidden/>
              </w:rPr>
              <w:fldChar w:fldCharType="end"/>
            </w:r>
          </w:hyperlink>
        </w:p>
        <w:p w14:paraId="0D68E5D2" w14:textId="2E1CC967" w:rsidR="00356AAA" w:rsidRDefault="00356AAA">
          <w:pPr>
            <w:pStyle w:val="TOC1"/>
            <w:rPr>
              <w:rFonts w:asciiTheme="minorHAnsi" w:eastAsia="Batang" w:hAnsiTheme="minorHAnsi" w:cstheme="minorBidi"/>
              <w:b w:val="0"/>
              <w:kern w:val="2"/>
              <w:sz w:val="24"/>
              <w:lang w:eastAsia="ko-KR"/>
              <w14:ligatures w14:val="standardContextual"/>
            </w:rPr>
          </w:pPr>
          <w:hyperlink w:anchor="_Toc195527585" w:history="1">
            <w:r w:rsidRPr="00B97EB2">
              <w:rPr>
                <w:rStyle w:val="Hyperlink"/>
              </w:rPr>
              <w:t>Sample scope and sequence for Year 11</w:t>
            </w:r>
            <w:r>
              <w:rPr>
                <w:webHidden/>
              </w:rPr>
              <w:tab/>
            </w:r>
            <w:r>
              <w:rPr>
                <w:webHidden/>
              </w:rPr>
              <w:fldChar w:fldCharType="begin"/>
            </w:r>
            <w:r>
              <w:rPr>
                <w:webHidden/>
              </w:rPr>
              <w:instrText xml:space="preserve"> PAGEREF _Toc195527585 \h </w:instrText>
            </w:r>
            <w:r>
              <w:rPr>
                <w:webHidden/>
              </w:rPr>
            </w:r>
            <w:r>
              <w:rPr>
                <w:webHidden/>
              </w:rPr>
              <w:fldChar w:fldCharType="separate"/>
            </w:r>
            <w:r>
              <w:rPr>
                <w:webHidden/>
              </w:rPr>
              <w:t>4</w:t>
            </w:r>
            <w:r>
              <w:rPr>
                <w:webHidden/>
              </w:rPr>
              <w:fldChar w:fldCharType="end"/>
            </w:r>
          </w:hyperlink>
        </w:p>
        <w:p w14:paraId="0C4566F5" w14:textId="1DEC71C4" w:rsidR="00356AAA" w:rsidRDefault="00356AAA">
          <w:pPr>
            <w:pStyle w:val="TOC2"/>
            <w:rPr>
              <w:rFonts w:asciiTheme="minorHAnsi" w:eastAsia="Batang" w:hAnsiTheme="minorHAnsi" w:cstheme="minorBidi"/>
              <w:kern w:val="2"/>
              <w:sz w:val="24"/>
              <w:lang w:eastAsia="ko-KR"/>
              <w14:ligatures w14:val="standardContextual"/>
            </w:rPr>
          </w:pPr>
          <w:hyperlink w:anchor="_Toc195527586" w:history="1">
            <w:r w:rsidRPr="00B97EB2">
              <w:rPr>
                <w:rStyle w:val="Hyperlink"/>
              </w:rPr>
              <w:t>Reading to write: Transition to English Advanced – 11.1</w:t>
            </w:r>
            <w:r>
              <w:rPr>
                <w:webHidden/>
              </w:rPr>
              <w:tab/>
            </w:r>
            <w:r>
              <w:rPr>
                <w:webHidden/>
              </w:rPr>
              <w:fldChar w:fldCharType="begin"/>
            </w:r>
            <w:r>
              <w:rPr>
                <w:webHidden/>
              </w:rPr>
              <w:instrText xml:space="preserve"> PAGEREF _Toc195527586 \h </w:instrText>
            </w:r>
            <w:r>
              <w:rPr>
                <w:webHidden/>
              </w:rPr>
            </w:r>
            <w:r>
              <w:rPr>
                <w:webHidden/>
              </w:rPr>
              <w:fldChar w:fldCharType="separate"/>
            </w:r>
            <w:r>
              <w:rPr>
                <w:webHidden/>
              </w:rPr>
              <w:t>4</w:t>
            </w:r>
            <w:r>
              <w:rPr>
                <w:webHidden/>
              </w:rPr>
              <w:fldChar w:fldCharType="end"/>
            </w:r>
          </w:hyperlink>
        </w:p>
        <w:p w14:paraId="5D8B8B49" w14:textId="6E0ABAD8" w:rsidR="00356AAA" w:rsidRDefault="00356AAA">
          <w:pPr>
            <w:pStyle w:val="TOC2"/>
            <w:rPr>
              <w:rFonts w:asciiTheme="minorHAnsi" w:eastAsia="Batang" w:hAnsiTheme="minorHAnsi" w:cstheme="minorBidi"/>
              <w:kern w:val="2"/>
              <w:sz w:val="24"/>
              <w:lang w:eastAsia="ko-KR"/>
              <w14:ligatures w14:val="standardContextual"/>
            </w:rPr>
          </w:pPr>
          <w:hyperlink w:anchor="_Toc195527587" w:history="1">
            <w:r w:rsidRPr="00B97EB2">
              <w:rPr>
                <w:rStyle w:val="Hyperlink"/>
              </w:rPr>
              <w:t>Narratives that shape our world – 11.2</w:t>
            </w:r>
            <w:r>
              <w:rPr>
                <w:webHidden/>
              </w:rPr>
              <w:tab/>
            </w:r>
            <w:r>
              <w:rPr>
                <w:webHidden/>
              </w:rPr>
              <w:fldChar w:fldCharType="begin"/>
            </w:r>
            <w:r>
              <w:rPr>
                <w:webHidden/>
              </w:rPr>
              <w:instrText xml:space="preserve"> PAGEREF _Toc195527587 \h </w:instrText>
            </w:r>
            <w:r>
              <w:rPr>
                <w:webHidden/>
              </w:rPr>
            </w:r>
            <w:r>
              <w:rPr>
                <w:webHidden/>
              </w:rPr>
              <w:fldChar w:fldCharType="separate"/>
            </w:r>
            <w:r>
              <w:rPr>
                <w:webHidden/>
              </w:rPr>
              <w:t>6</w:t>
            </w:r>
            <w:r>
              <w:rPr>
                <w:webHidden/>
              </w:rPr>
              <w:fldChar w:fldCharType="end"/>
            </w:r>
          </w:hyperlink>
        </w:p>
        <w:p w14:paraId="4D6B57E5" w14:textId="38710455" w:rsidR="00356AAA" w:rsidRDefault="00356AAA">
          <w:pPr>
            <w:pStyle w:val="TOC2"/>
            <w:rPr>
              <w:rFonts w:asciiTheme="minorHAnsi" w:eastAsia="Batang" w:hAnsiTheme="minorHAnsi" w:cstheme="minorBidi"/>
              <w:kern w:val="2"/>
              <w:sz w:val="24"/>
              <w:lang w:eastAsia="ko-KR"/>
              <w14:ligatures w14:val="standardContextual"/>
            </w:rPr>
          </w:pPr>
          <w:hyperlink w:anchor="_Toc195527588" w:history="1">
            <w:r w:rsidRPr="00B97EB2">
              <w:rPr>
                <w:rStyle w:val="Hyperlink"/>
              </w:rPr>
              <w:t>Critical study of literature – 11.3</w:t>
            </w:r>
            <w:r>
              <w:rPr>
                <w:webHidden/>
              </w:rPr>
              <w:tab/>
            </w:r>
            <w:r>
              <w:rPr>
                <w:webHidden/>
              </w:rPr>
              <w:fldChar w:fldCharType="begin"/>
            </w:r>
            <w:r>
              <w:rPr>
                <w:webHidden/>
              </w:rPr>
              <w:instrText xml:space="preserve"> PAGEREF _Toc195527588 \h </w:instrText>
            </w:r>
            <w:r>
              <w:rPr>
                <w:webHidden/>
              </w:rPr>
            </w:r>
            <w:r>
              <w:rPr>
                <w:webHidden/>
              </w:rPr>
              <w:fldChar w:fldCharType="separate"/>
            </w:r>
            <w:r>
              <w:rPr>
                <w:webHidden/>
              </w:rPr>
              <w:t>8</w:t>
            </w:r>
            <w:r>
              <w:rPr>
                <w:webHidden/>
              </w:rPr>
              <w:fldChar w:fldCharType="end"/>
            </w:r>
          </w:hyperlink>
        </w:p>
        <w:p w14:paraId="2A17C702" w14:textId="41DAD1AF" w:rsidR="00356AAA" w:rsidRDefault="00356AAA">
          <w:pPr>
            <w:pStyle w:val="TOC1"/>
            <w:rPr>
              <w:rFonts w:asciiTheme="minorHAnsi" w:eastAsia="Batang" w:hAnsiTheme="minorHAnsi" w:cstheme="minorBidi"/>
              <w:b w:val="0"/>
              <w:kern w:val="2"/>
              <w:sz w:val="24"/>
              <w:lang w:eastAsia="ko-KR"/>
              <w14:ligatures w14:val="standardContextual"/>
            </w:rPr>
          </w:pPr>
          <w:hyperlink w:anchor="_Toc195527589" w:history="1">
            <w:r w:rsidRPr="00B97EB2">
              <w:rPr>
                <w:rStyle w:val="Hyperlink"/>
              </w:rPr>
              <w:t>Sample scope and sequence for Year 12</w:t>
            </w:r>
            <w:r>
              <w:rPr>
                <w:webHidden/>
              </w:rPr>
              <w:tab/>
            </w:r>
            <w:r>
              <w:rPr>
                <w:webHidden/>
              </w:rPr>
              <w:fldChar w:fldCharType="begin"/>
            </w:r>
            <w:r>
              <w:rPr>
                <w:webHidden/>
              </w:rPr>
              <w:instrText xml:space="preserve"> PAGEREF _Toc195527589 \h </w:instrText>
            </w:r>
            <w:r>
              <w:rPr>
                <w:webHidden/>
              </w:rPr>
            </w:r>
            <w:r>
              <w:rPr>
                <w:webHidden/>
              </w:rPr>
              <w:fldChar w:fldCharType="separate"/>
            </w:r>
            <w:r>
              <w:rPr>
                <w:webHidden/>
              </w:rPr>
              <w:t>10</w:t>
            </w:r>
            <w:r>
              <w:rPr>
                <w:webHidden/>
              </w:rPr>
              <w:fldChar w:fldCharType="end"/>
            </w:r>
          </w:hyperlink>
        </w:p>
        <w:p w14:paraId="6D3A50E5" w14:textId="593042AB" w:rsidR="00356AAA" w:rsidRDefault="00356AAA">
          <w:pPr>
            <w:pStyle w:val="TOC2"/>
            <w:rPr>
              <w:rFonts w:asciiTheme="minorHAnsi" w:eastAsia="Batang" w:hAnsiTheme="minorHAnsi" w:cstheme="minorBidi"/>
              <w:kern w:val="2"/>
              <w:sz w:val="24"/>
              <w:lang w:eastAsia="ko-KR"/>
              <w14:ligatures w14:val="standardContextual"/>
            </w:rPr>
          </w:pPr>
          <w:hyperlink w:anchor="_Toc195527590" w:history="1">
            <w:r w:rsidRPr="00B97EB2">
              <w:rPr>
                <w:rStyle w:val="Hyperlink"/>
              </w:rPr>
              <w:t>Texts and human experiences – 12.1</w:t>
            </w:r>
            <w:r>
              <w:rPr>
                <w:webHidden/>
              </w:rPr>
              <w:tab/>
            </w:r>
            <w:r>
              <w:rPr>
                <w:webHidden/>
              </w:rPr>
              <w:fldChar w:fldCharType="begin"/>
            </w:r>
            <w:r>
              <w:rPr>
                <w:webHidden/>
              </w:rPr>
              <w:instrText xml:space="preserve"> PAGEREF _Toc195527590 \h </w:instrText>
            </w:r>
            <w:r>
              <w:rPr>
                <w:webHidden/>
              </w:rPr>
            </w:r>
            <w:r>
              <w:rPr>
                <w:webHidden/>
              </w:rPr>
              <w:fldChar w:fldCharType="separate"/>
            </w:r>
            <w:r>
              <w:rPr>
                <w:webHidden/>
              </w:rPr>
              <w:t>10</w:t>
            </w:r>
            <w:r>
              <w:rPr>
                <w:webHidden/>
              </w:rPr>
              <w:fldChar w:fldCharType="end"/>
            </w:r>
          </w:hyperlink>
        </w:p>
        <w:p w14:paraId="713E51BB" w14:textId="159FF136" w:rsidR="00356AAA" w:rsidRDefault="00356AAA">
          <w:pPr>
            <w:pStyle w:val="TOC2"/>
            <w:rPr>
              <w:rFonts w:asciiTheme="minorHAnsi" w:eastAsia="Batang" w:hAnsiTheme="minorHAnsi" w:cstheme="minorBidi"/>
              <w:kern w:val="2"/>
              <w:sz w:val="24"/>
              <w:lang w:eastAsia="ko-KR"/>
              <w14:ligatures w14:val="standardContextual"/>
            </w:rPr>
          </w:pPr>
          <w:hyperlink w:anchor="_Toc195527591" w:history="1">
            <w:r w:rsidRPr="00B97EB2">
              <w:rPr>
                <w:rStyle w:val="Hyperlink"/>
              </w:rPr>
              <w:t>Textual conversations – 12.2</w:t>
            </w:r>
            <w:r>
              <w:rPr>
                <w:webHidden/>
              </w:rPr>
              <w:tab/>
            </w:r>
            <w:r>
              <w:rPr>
                <w:webHidden/>
              </w:rPr>
              <w:fldChar w:fldCharType="begin"/>
            </w:r>
            <w:r>
              <w:rPr>
                <w:webHidden/>
              </w:rPr>
              <w:instrText xml:space="preserve"> PAGEREF _Toc195527591 \h </w:instrText>
            </w:r>
            <w:r>
              <w:rPr>
                <w:webHidden/>
              </w:rPr>
            </w:r>
            <w:r>
              <w:rPr>
                <w:webHidden/>
              </w:rPr>
              <w:fldChar w:fldCharType="separate"/>
            </w:r>
            <w:r>
              <w:rPr>
                <w:webHidden/>
              </w:rPr>
              <w:t>12</w:t>
            </w:r>
            <w:r>
              <w:rPr>
                <w:webHidden/>
              </w:rPr>
              <w:fldChar w:fldCharType="end"/>
            </w:r>
          </w:hyperlink>
        </w:p>
        <w:p w14:paraId="7ED26C8A" w14:textId="2A18BD9F" w:rsidR="00356AAA" w:rsidRDefault="00356AAA">
          <w:pPr>
            <w:pStyle w:val="TOC2"/>
            <w:rPr>
              <w:rFonts w:asciiTheme="minorHAnsi" w:eastAsia="Batang" w:hAnsiTheme="minorHAnsi" w:cstheme="minorBidi"/>
              <w:kern w:val="2"/>
              <w:sz w:val="24"/>
              <w:lang w:eastAsia="ko-KR"/>
              <w14:ligatures w14:val="standardContextual"/>
            </w:rPr>
          </w:pPr>
          <w:hyperlink w:anchor="_Toc195527592" w:history="1">
            <w:r w:rsidRPr="00B97EB2">
              <w:rPr>
                <w:rStyle w:val="Hyperlink"/>
              </w:rPr>
              <w:t>Critical study of literature – 12.3</w:t>
            </w:r>
            <w:r>
              <w:rPr>
                <w:webHidden/>
              </w:rPr>
              <w:tab/>
            </w:r>
            <w:r>
              <w:rPr>
                <w:webHidden/>
              </w:rPr>
              <w:fldChar w:fldCharType="begin"/>
            </w:r>
            <w:r>
              <w:rPr>
                <w:webHidden/>
              </w:rPr>
              <w:instrText xml:space="preserve"> PAGEREF _Toc195527592 \h </w:instrText>
            </w:r>
            <w:r>
              <w:rPr>
                <w:webHidden/>
              </w:rPr>
            </w:r>
            <w:r>
              <w:rPr>
                <w:webHidden/>
              </w:rPr>
              <w:fldChar w:fldCharType="separate"/>
            </w:r>
            <w:r>
              <w:rPr>
                <w:webHidden/>
              </w:rPr>
              <w:t>13</w:t>
            </w:r>
            <w:r>
              <w:rPr>
                <w:webHidden/>
              </w:rPr>
              <w:fldChar w:fldCharType="end"/>
            </w:r>
          </w:hyperlink>
        </w:p>
        <w:p w14:paraId="699AE2D7" w14:textId="4B294E2E" w:rsidR="00356AAA" w:rsidRDefault="00356AAA">
          <w:pPr>
            <w:pStyle w:val="TOC2"/>
            <w:rPr>
              <w:rFonts w:asciiTheme="minorHAnsi" w:eastAsia="Batang" w:hAnsiTheme="minorHAnsi" w:cstheme="minorBidi"/>
              <w:kern w:val="2"/>
              <w:sz w:val="24"/>
              <w:lang w:eastAsia="ko-KR"/>
              <w14:ligatures w14:val="standardContextual"/>
            </w:rPr>
          </w:pPr>
          <w:hyperlink w:anchor="_Toc195527593" w:history="1">
            <w:r w:rsidRPr="00B97EB2">
              <w:rPr>
                <w:rStyle w:val="Hyperlink"/>
              </w:rPr>
              <w:t>The craft of writing – 12.4</w:t>
            </w:r>
            <w:r>
              <w:rPr>
                <w:webHidden/>
              </w:rPr>
              <w:tab/>
            </w:r>
            <w:r>
              <w:rPr>
                <w:webHidden/>
              </w:rPr>
              <w:fldChar w:fldCharType="begin"/>
            </w:r>
            <w:r>
              <w:rPr>
                <w:webHidden/>
              </w:rPr>
              <w:instrText xml:space="preserve"> PAGEREF _Toc195527593 \h </w:instrText>
            </w:r>
            <w:r>
              <w:rPr>
                <w:webHidden/>
              </w:rPr>
            </w:r>
            <w:r>
              <w:rPr>
                <w:webHidden/>
              </w:rPr>
              <w:fldChar w:fldCharType="separate"/>
            </w:r>
            <w:r>
              <w:rPr>
                <w:webHidden/>
              </w:rPr>
              <w:t>15</w:t>
            </w:r>
            <w:r>
              <w:rPr>
                <w:webHidden/>
              </w:rPr>
              <w:fldChar w:fldCharType="end"/>
            </w:r>
          </w:hyperlink>
        </w:p>
        <w:p w14:paraId="75FD43EB" w14:textId="1B461D90" w:rsidR="00356AAA" w:rsidRDefault="00356AAA">
          <w:pPr>
            <w:pStyle w:val="TOC1"/>
            <w:rPr>
              <w:rFonts w:asciiTheme="minorHAnsi" w:eastAsia="Batang" w:hAnsiTheme="minorHAnsi" w:cstheme="minorBidi"/>
              <w:b w:val="0"/>
              <w:kern w:val="2"/>
              <w:sz w:val="24"/>
              <w:lang w:eastAsia="ko-KR"/>
              <w14:ligatures w14:val="standardContextual"/>
            </w:rPr>
          </w:pPr>
          <w:hyperlink w:anchor="_Toc195527594" w:history="1">
            <w:r w:rsidRPr="00B97EB2">
              <w:rPr>
                <w:rStyle w:val="Hyperlink"/>
              </w:rPr>
              <w:t>The English curriculum 7–12 team</w:t>
            </w:r>
            <w:r>
              <w:rPr>
                <w:webHidden/>
              </w:rPr>
              <w:tab/>
            </w:r>
            <w:r>
              <w:rPr>
                <w:webHidden/>
              </w:rPr>
              <w:fldChar w:fldCharType="begin"/>
            </w:r>
            <w:r>
              <w:rPr>
                <w:webHidden/>
              </w:rPr>
              <w:instrText xml:space="preserve"> PAGEREF _Toc195527594 \h </w:instrText>
            </w:r>
            <w:r>
              <w:rPr>
                <w:webHidden/>
              </w:rPr>
            </w:r>
            <w:r>
              <w:rPr>
                <w:webHidden/>
              </w:rPr>
              <w:fldChar w:fldCharType="separate"/>
            </w:r>
            <w:r>
              <w:rPr>
                <w:webHidden/>
              </w:rPr>
              <w:t>17</w:t>
            </w:r>
            <w:r>
              <w:rPr>
                <w:webHidden/>
              </w:rPr>
              <w:fldChar w:fldCharType="end"/>
            </w:r>
          </w:hyperlink>
        </w:p>
        <w:p w14:paraId="10238B34" w14:textId="6D17B981" w:rsidR="00356AAA" w:rsidRDefault="00356AAA">
          <w:pPr>
            <w:pStyle w:val="TOC2"/>
            <w:rPr>
              <w:rFonts w:asciiTheme="minorHAnsi" w:eastAsia="Batang" w:hAnsiTheme="minorHAnsi" w:cstheme="minorBidi"/>
              <w:kern w:val="2"/>
              <w:sz w:val="24"/>
              <w:lang w:eastAsia="ko-KR"/>
              <w14:ligatures w14:val="standardContextual"/>
            </w:rPr>
          </w:pPr>
          <w:hyperlink w:anchor="_Toc195527595" w:history="1">
            <w:r w:rsidRPr="00B97EB2">
              <w:rPr>
                <w:rStyle w:val="Hyperlink"/>
              </w:rPr>
              <w:t>Support and alignment</w:t>
            </w:r>
            <w:r>
              <w:rPr>
                <w:webHidden/>
              </w:rPr>
              <w:tab/>
            </w:r>
            <w:r>
              <w:rPr>
                <w:webHidden/>
              </w:rPr>
              <w:fldChar w:fldCharType="begin"/>
            </w:r>
            <w:r>
              <w:rPr>
                <w:webHidden/>
              </w:rPr>
              <w:instrText xml:space="preserve"> PAGEREF _Toc195527595 \h </w:instrText>
            </w:r>
            <w:r>
              <w:rPr>
                <w:webHidden/>
              </w:rPr>
            </w:r>
            <w:r>
              <w:rPr>
                <w:webHidden/>
              </w:rPr>
              <w:fldChar w:fldCharType="separate"/>
            </w:r>
            <w:r>
              <w:rPr>
                <w:webHidden/>
              </w:rPr>
              <w:t>17</w:t>
            </w:r>
            <w:r>
              <w:rPr>
                <w:webHidden/>
              </w:rPr>
              <w:fldChar w:fldCharType="end"/>
            </w:r>
          </w:hyperlink>
        </w:p>
        <w:p w14:paraId="3EA0150B" w14:textId="00A40EF3" w:rsidR="00356AAA" w:rsidRDefault="00356AAA">
          <w:pPr>
            <w:pStyle w:val="TOC1"/>
            <w:rPr>
              <w:rFonts w:asciiTheme="minorHAnsi" w:eastAsia="Batang" w:hAnsiTheme="minorHAnsi" w:cstheme="minorBidi"/>
              <w:b w:val="0"/>
              <w:kern w:val="2"/>
              <w:sz w:val="24"/>
              <w:lang w:eastAsia="ko-KR"/>
              <w14:ligatures w14:val="standardContextual"/>
            </w:rPr>
          </w:pPr>
          <w:hyperlink w:anchor="_Toc195527596" w:history="1">
            <w:r w:rsidRPr="00B97EB2">
              <w:rPr>
                <w:rStyle w:val="Hyperlink"/>
              </w:rPr>
              <w:t>References</w:t>
            </w:r>
            <w:r>
              <w:rPr>
                <w:webHidden/>
              </w:rPr>
              <w:tab/>
            </w:r>
            <w:r>
              <w:rPr>
                <w:webHidden/>
              </w:rPr>
              <w:fldChar w:fldCharType="begin"/>
            </w:r>
            <w:r>
              <w:rPr>
                <w:webHidden/>
              </w:rPr>
              <w:instrText xml:space="preserve"> PAGEREF _Toc195527596 \h </w:instrText>
            </w:r>
            <w:r>
              <w:rPr>
                <w:webHidden/>
              </w:rPr>
            </w:r>
            <w:r>
              <w:rPr>
                <w:webHidden/>
              </w:rPr>
              <w:fldChar w:fldCharType="separate"/>
            </w:r>
            <w:r>
              <w:rPr>
                <w:webHidden/>
              </w:rPr>
              <w:t>19</w:t>
            </w:r>
            <w:r>
              <w:rPr>
                <w:webHidden/>
              </w:rPr>
              <w:fldChar w:fldCharType="end"/>
            </w:r>
          </w:hyperlink>
        </w:p>
        <w:p w14:paraId="09161FA2" w14:textId="1E5427F5" w:rsidR="00B95C33" w:rsidRPr="00B95C33" w:rsidRDefault="00F846A2" w:rsidP="00B95C33">
          <w:pPr>
            <w:rPr>
              <w:b/>
              <w:noProof/>
            </w:rPr>
          </w:pPr>
          <w:r>
            <w:rPr>
              <w:b/>
              <w:noProof/>
            </w:rPr>
            <w:fldChar w:fldCharType="end"/>
          </w:r>
          <w:r w:rsidR="00B95C33">
            <w:rPr>
              <w:b/>
              <w:noProof/>
            </w:rPr>
            <w:br w:type="page"/>
          </w:r>
        </w:p>
      </w:sdtContent>
    </w:sdt>
    <w:bookmarkStart w:id="0" w:name="_Toc190433486" w:displacedByCustomXml="prev"/>
    <w:p w14:paraId="32D7F266" w14:textId="09E74A32" w:rsidR="00786D97" w:rsidRDefault="00786D97" w:rsidP="00B95C33">
      <w:pPr>
        <w:pStyle w:val="Heading1"/>
      </w:pPr>
      <w:bookmarkStart w:id="1" w:name="_Toc195527582"/>
      <w:r>
        <w:lastRenderedPageBreak/>
        <w:t>Rationale</w:t>
      </w:r>
      <w:bookmarkEnd w:id="0"/>
      <w:bookmarkEnd w:id="1"/>
    </w:p>
    <w:p w14:paraId="217B0481" w14:textId="6B4A6129" w:rsidR="00786D97" w:rsidRDefault="00786D97" w:rsidP="00786D97">
      <w:r w:rsidRPr="6E7994A5">
        <w:t xml:space="preserve">This resource has been developed to assist teachers in NSW Department of Education schools to create and deliver teaching and learning practices that are contextualised to their classroom. All NSW public schools need to plan curricula and develop teaching programs consistent with the </w:t>
      </w:r>
      <w:hyperlink r:id="rId10" w:history="1">
        <w:r w:rsidRPr="00A75FAD">
          <w:rPr>
            <w:rStyle w:val="Hyperlink"/>
            <w:i/>
            <w:iCs/>
          </w:rPr>
          <w:t>Education Act 1990</w:t>
        </w:r>
      </w:hyperlink>
      <w:r w:rsidRPr="6E7994A5">
        <w:t xml:space="preserve"> and the </w:t>
      </w:r>
      <w:hyperlink r:id="rId11">
        <w:r w:rsidRPr="6E7994A5">
          <w:rPr>
            <w:rStyle w:val="Hyperlink"/>
          </w:rPr>
          <w:t>NSW Education Standards Authority (NESA)</w:t>
        </w:r>
        <w:r w:rsidRPr="00A75FAD">
          <w:t xml:space="preserve"> syllabuses</w:t>
        </w:r>
      </w:hyperlink>
      <w:r w:rsidRPr="6E7994A5">
        <w:t xml:space="preserve"> and credentialing requirements.</w:t>
      </w:r>
    </w:p>
    <w:p w14:paraId="07688D5A" w14:textId="026EE581" w:rsidR="00786D97" w:rsidRDefault="00786D97" w:rsidP="00786D97">
      <w:r w:rsidRPr="6E7994A5">
        <w:t xml:space="preserve">Scope and sequence documents form part of the ongoing evidence schools maintain to comply with the </w:t>
      </w:r>
      <w:hyperlink r:id="rId12">
        <w:r w:rsidRPr="6E7994A5">
          <w:rPr>
            <w:rStyle w:val="Hyperlink"/>
          </w:rPr>
          <w:t>Curriculum planning and programming, assessing and reporting to parents K-12</w:t>
        </w:r>
        <w:r w:rsidRPr="00A75FAD">
          <w:t xml:space="preserve"> policy</w:t>
        </w:r>
      </w:hyperlink>
      <w:r w:rsidRPr="6E7994A5">
        <w:t xml:space="preserve"> standards</w:t>
      </w:r>
      <w:r w:rsidR="00490A54">
        <w:t xml:space="preserve">, </w:t>
      </w:r>
      <w:r w:rsidR="00490A54" w:rsidRPr="18E98EC1">
        <w:t xml:space="preserve">the </w:t>
      </w:r>
      <w:hyperlink r:id="rId13">
        <w:r w:rsidR="00490A54" w:rsidRPr="18E98EC1">
          <w:rPr>
            <w:rStyle w:val="Hyperlink"/>
          </w:rPr>
          <w:t>Stage 6 – monitoring implementation and support</w:t>
        </w:r>
        <w:r w:rsidR="00490A54" w:rsidRPr="00ED0028">
          <w:t xml:space="preserve"> information</w:t>
        </w:r>
      </w:hyperlink>
      <w:r w:rsidRPr="6E7994A5">
        <w:t xml:space="preserve"> and NESA’s </w:t>
      </w:r>
      <w:hyperlink r:id="rId14">
        <w:r w:rsidRPr="6E7994A5">
          <w:rPr>
            <w:rStyle w:val="Hyperlink"/>
          </w:rPr>
          <w:t>Registration process</w:t>
        </w:r>
        <w:r w:rsidR="00490A54" w:rsidRPr="00490A54">
          <w:t>.</w:t>
        </w:r>
      </w:hyperlink>
      <w:r w:rsidRPr="6E7994A5">
        <w:t xml:space="preserve"> The sample scope and sequence uses NESA’s </w:t>
      </w:r>
      <w:hyperlink r:id="rId15">
        <w:r w:rsidR="00490A54">
          <w:rPr>
            <w:rStyle w:val="Hyperlink"/>
          </w:rPr>
          <w:t>A</w:t>
        </w:r>
        <w:r w:rsidRPr="6E7994A5">
          <w:rPr>
            <w:rStyle w:val="Hyperlink"/>
          </w:rPr>
          <w:t>dvice on scope and sequences</w:t>
        </w:r>
      </w:hyperlink>
      <w:r w:rsidRPr="6E7994A5">
        <w:t>.</w:t>
      </w:r>
    </w:p>
    <w:p w14:paraId="510369EB" w14:textId="77777777" w:rsidR="00786D97" w:rsidRDefault="00786D97" w:rsidP="00786D97">
      <w:pPr>
        <w:pStyle w:val="Heading2"/>
      </w:pPr>
      <w:bookmarkStart w:id="2" w:name="_Toc176693161"/>
      <w:bookmarkStart w:id="3" w:name="_Toc190433487"/>
      <w:bookmarkStart w:id="4" w:name="_Toc195527583"/>
      <w:r w:rsidRPr="6E7994A5">
        <w:t>Purpose, audience and suggested timeframes</w:t>
      </w:r>
      <w:bookmarkEnd w:id="2"/>
      <w:bookmarkEnd w:id="3"/>
      <w:bookmarkEnd w:id="4"/>
    </w:p>
    <w:p w14:paraId="0B034D5E" w14:textId="53510882" w:rsidR="00786D97" w:rsidRDefault="00786D97" w:rsidP="00786D97">
      <w:r w:rsidRPr="6E7994A5">
        <w:t xml:space="preserve">The sample scope and sequence will be useful during the engage </w:t>
      </w:r>
      <w:r w:rsidR="7E1EB16C" w:rsidRPr="6E7994A5">
        <w:t>and enact</w:t>
      </w:r>
      <w:r w:rsidRPr="6E7994A5">
        <w:t xml:space="preserve"> </w:t>
      </w:r>
      <w:hyperlink r:id="rId16">
        <w:r w:rsidR="00A75775">
          <w:rPr>
            <w:rStyle w:val="Hyperlink"/>
          </w:rPr>
          <w:t>Phases of the c</w:t>
        </w:r>
        <w:r w:rsidRPr="6E7994A5">
          <w:rPr>
            <w:rStyle w:val="Hyperlink"/>
          </w:rPr>
          <w:t>urriculum implementation</w:t>
        </w:r>
        <w:r w:rsidRPr="00A75775">
          <w:t xml:space="preserve"> cycle</w:t>
        </w:r>
      </w:hyperlink>
      <w:r w:rsidRPr="00A75775">
        <w:t>.</w:t>
      </w:r>
      <w:r w:rsidRPr="6E7994A5">
        <w:t xml:space="preserve"> It is not a standalone resource. This sample is teacher facing and is designed to assist teachers as they familiarise themselves with the </w:t>
      </w:r>
      <w:hyperlink r:id="rId17">
        <w:r w:rsidR="36042FF0" w:rsidRPr="6E7994A5">
          <w:rPr>
            <w:rStyle w:val="Hyperlink"/>
          </w:rPr>
          <w:t>English Advanced 11–12 Syllabus</w:t>
        </w:r>
      </w:hyperlink>
      <w:r w:rsidR="36042FF0" w:rsidRPr="6E7994A5">
        <w:t xml:space="preserve"> </w:t>
      </w:r>
      <w:r w:rsidRPr="6E7994A5">
        <w:t xml:space="preserve">(NESA 2024) and plan for implementation. Many schools will have their own scope and sequence </w:t>
      </w:r>
      <w:r w:rsidR="4F8BED4C" w:rsidRPr="6E7994A5">
        <w:t>templates</w:t>
      </w:r>
      <w:r w:rsidR="00703F6F">
        <w:t xml:space="preserve">. This sample is </w:t>
      </w:r>
      <w:r w:rsidRPr="6E7994A5">
        <w:t>designed to be flexible and able to be adapted and refined by teachers as they plan for student learning needs.</w:t>
      </w:r>
    </w:p>
    <w:p w14:paraId="18BBBF54" w14:textId="77777777" w:rsidR="00786D97" w:rsidRDefault="00786D97" w:rsidP="00786D97">
      <w:pPr>
        <w:pStyle w:val="Heading2"/>
      </w:pPr>
      <w:bookmarkStart w:id="5" w:name="_Toc176693162"/>
      <w:bookmarkStart w:id="6" w:name="_Toc190433488"/>
      <w:bookmarkStart w:id="7" w:name="_Toc195527584"/>
      <w:r>
        <w:t>Opportunities for collaboration</w:t>
      </w:r>
      <w:bookmarkEnd w:id="5"/>
      <w:bookmarkEnd w:id="6"/>
      <w:bookmarkEnd w:id="7"/>
    </w:p>
    <w:p w14:paraId="75A7CB7C" w14:textId="1DF43555" w:rsidR="00786D97" w:rsidRPr="00BC3575" w:rsidRDefault="00786D97" w:rsidP="00A75FAD">
      <w:r w:rsidRPr="00BC3575">
        <w:t>The following is an outline of some of the ways this sample scope and sequence could be used with colleagues as part of the professional learning cycle</w:t>
      </w:r>
      <w:r w:rsidR="00A75FAD">
        <w:t>.</w:t>
      </w:r>
    </w:p>
    <w:p w14:paraId="4136494F" w14:textId="77777777" w:rsidR="00786D97" w:rsidRPr="00E94BC1" w:rsidRDefault="00786D97" w:rsidP="00E94BC1">
      <w:pPr>
        <w:pStyle w:val="ListBullet"/>
      </w:pPr>
      <w:r w:rsidRPr="00E94BC1">
        <w:t>Use the structure and/or content of the sample as a model of compliant scope and sequencing and make modifications reflective of contextual needs.</w:t>
      </w:r>
    </w:p>
    <w:p w14:paraId="5AA73FE1" w14:textId="201F109A" w:rsidR="00786D97" w:rsidRPr="00E94BC1" w:rsidRDefault="00786D97" w:rsidP="00E94BC1">
      <w:pPr>
        <w:pStyle w:val="ListBullet"/>
      </w:pPr>
      <w:r w:rsidRPr="00E94BC1">
        <w:lastRenderedPageBreak/>
        <w:t xml:space="preserve">Examine the </w:t>
      </w:r>
      <w:r w:rsidR="007D6279">
        <w:t>sample</w:t>
      </w:r>
      <w:r w:rsidRPr="00E94BC1">
        <w:t xml:space="preserve"> during faculty meetings and/or planning days and collaboratively refine scope and sequences based on faculty or school goals</w:t>
      </w:r>
      <w:r w:rsidR="007D6279">
        <w:t>,</w:t>
      </w:r>
      <w:r w:rsidRPr="00E94BC1">
        <w:t xml:space="preserve"> or plan opportunities for collaborative development.</w:t>
      </w:r>
    </w:p>
    <w:p w14:paraId="5D4A6EF5" w14:textId="77777777" w:rsidR="00786D97" w:rsidRPr="00E94BC1" w:rsidRDefault="00786D97" w:rsidP="00E94BC1">
      <w:pPr>
        <w:pStyle w:val="ListBullet"/>
      </w:pPr>
      <w:r w:rsidRPr="00E94BC1">
        <w:t>Use the programming, assessment or text requirement suggestions as an opportunity to backward map from Year 12 into Year 11 and consider entry points from Stage 5.</w:t>
      </w:r>
    </w:p>
    <w:p w14:paraId="3AFA8394" w14:textId="74A2AB89" w:rsidR="00E17180" w:rsidRDefault="00786D97" w:rsidP="0027447F">
      <w:pPr>
        <w:pStyle w:val="ListBullet"/>
      </w:pPr>
      <w:r w:rsidRPr="00E94BC1">
        <w:t>Use the planning as an opportunity to consider the individual requirements of the different Year 11 and 12 English courses.</w:t>
      </w:r>
    </w:p>
    <w:p w14:paraId="1D265348" w14:textId="62F59B49" w:rsidR="00786D97" w:rsidRDefault="00E17180" w:rsidP="295DF938">
      <w:pPr>
        <w:pStyle w:val="FeatureBox2"/>
      </w:pPr>
      <w:r w:rsidRPr="295DF938">
        <w:rPr>
          <w:rStyle w:val="Strong"/>
        </w:rPr>
        <w:t>Teacher note</w:t>
      </w:r>
      <w:r w:rsidRPr="0093240F">
        <w:rPr>
          <w:rStyle w:val="Strong"/>
          <w:b w:val="0"/>
          <w:bCs w:val="0"/>
        </w:rPr>
        <w:t>:</w:t>
      </w:r>
      <w:r w:rsidRPr="295DF938">
        <w:t xml:space="preserve"> this </w:t>
      </w:r>
      <w:r w:rsidR="007D6279">
        <w:t xml:space="preserve">sample </w:t>
      </w:r>
      <w:r w:rsidRPr="295DF938">
        <w:t xml:space="preserve">scope and sequence is organised to reflect the student learner journey. The </w:t>
      </w:r>
      <w:hyperlink r:id="rId18">
        <w:r w:rsidR="007D6279">
          <w:rPr>
            <w:rStyle w:val="Hyperlink"/>
          </w:rPr>
          <w:t>B</w:t>
        </w:r>
        <w:r w:rsidRPr="295DF938">
          <w:rPr>
            <w:rStyle w:val="Hyperlink"/>
          </w:rPr>
          <w:t>ackward design model</w:t>
        </w:r>
      </w:hyperlink>
      <w:r w:rsidRPr="295DF938">
        <w:t xml:space="preserve"> was used in the planning stages. It is recommended that teachers begin planning for Stage 6 with the Year 12 course. Skills and knowledge should be identified and the progression of these purposefully mapped through the Year 11 course.</w:t>
      </w:r>
      <w:r w:rsidRPr="295DF938">
        <w:br w:type="page"/>
      </w:r>
    </w:p>
    <w:p w14:paraId="6255A348" w14:textId="1B3AD1F6" w:rsidR="00786D97" w:rsidRDefault="00786D97" w:rsidP="00786D97">
      <w:pPr>
        <w:pStyle w:val="Heading1"/>
      </w:pPr>
      <w:bookmarkStart w:id="8" w:name="_Toc176693163"/>
      <w:bookmarkStart w:id="9" w:name="_Toc190433489"/>
      <w:bookmarkStart w:id="10" w:name="_Toc195527585"/>
      <w:r w:rsidRPr="00094290">
        <w:lastRenderedPageBreak/>
        <w:t>Sample scope and sequence for Year</w:t>
      </w:r>
      <w:r w:rsidR="009074C6">
        <w:t xml:space="preserve"> 11</w:t>
      </w:r>
      <w:bookmarkEnd w:id="8"/>
      <w:bookmarkEnd w:id="9"/>
      <w:bookmarkEnd w:id="10"/>
    </w:p>
    <w:p w14:paraId="0A65EEDB" w14:textId="3A7BBCC2" w:rsidR="00786D97" w:rsidRDefault="00786D97" w:rsidP="00786D97">
      <w:r>
        <w:t xml:space="preserve">The following tables set out the </w:t>
      </w:r>
      <w:r w:rsidR="009074C6">
        <w:t>3</w:t>
      </w:r>
      <w:r>
        <w:t xml:space="preserve"> sample programs that make up the </w:t>
      </w:r>
      <w:r w:rsidR="009074C6" w:rsidRPr="009074C6">
        <w:t xml:space="preserve">English Advanced </w:t>
      </w:r>
      <w:r w:rsidR="0022273A" w:rsidRPr="009074C6">
        <w:t xml:space="preserve">Year 11 </w:t>
      </w:r>
      <w:r>
        <w:t>scope and sequence.</w:t>
      </w:r>
    </w:p>
    <w:p w14:paraId="7DAA8F54" w14:textId="4ADDA334" w:rsidR="00827A27" w:rsidRDefault="005B6912" w:rsidP="005B6912">
      <w:pPr>
        <w:pStyle w:val="Heading2"/>
      </w:pPr>
      <w:bookmarkStart w:id="11" w:name="_Toc190433490"/>
      <w:bookmarkStart w:id="12" w:name="_Toc195527586"/>
      <w:r w:rsidRPr="005B6912">
        <w:t>Reading to write: Transition to English Advanced</w:t>
      </w:r>
      <w:r w:rsidR="007E557D">
        <w:t xml:space="preserve"> – 11.</w:t>
      </w:r>
      <w:r w:rsidR="00BF3288">
        <w:t>1</w:t>
      </w:r>
      <w:bookmarkEnd w:id="11"/>
      <w:bookmarkEnd w:id="12"/>
    </w:p>
    <w:p w14:paraId="26F63772" w14:textId="4270245E" w:rsidR="005B6912" w:rsidRPr="005B6912" w:rsidRDefault="0022273A" w:rsidP="005B6912">
      <w:r>
        <w:t>In this</w:t>
      </w:r>
      <w:r w:rsidR="009337DA">
        <w:t xml:space="preserve"> </w:t>
      </w:r>
      <w:r w:rsidR="0054721B">
        <w:t>focus area</w:t>
      </w:r>
      <w:r w:rsidR="00C442C8">
        <w:t>,</w:t>
      </w:r>
      <w:r w:rsidR="009337DA">
        <w:t xml:space="preserve"> </w:t>
      </w:r>
      <w:r>
        <w:t xml:space="preserve">students are </w:t>
      </w:r>
      <w:r w:rsidR="00AE4F6A">
        <w:t>provid</w:t>
      </w:r>
      <w:r>
        <w:t>ed</w:t>
      </w:r>
      <w:r w:rsidR="009337DA">
        <w:t xml:space="preserve"> </w:t>
      </w:r>
      <w:r w:rsidR="0060489E">
        <w:t xml:space="preserve">with </w:t>
      </w:r>
      <w:r w:rsidR="009337DA">
        <w:t xml:space="preserve">an opportunity to </w:t>
      </w:r>
      <w:r w:rsidR="009337DA" w:rsidRPr="009337DA">
        <w:t xml:space="preserve">deepen their understanding of themselves and </w:t>
      </w:r>
      <w:proofErr w:type="gramStart"/>
      <w:r w:rsidR="009337DA" w:rsidRPr="009337DA">
        <w:t>others</w:t>
      </w:r>
      <w:r>
        <w:t>,</w:t>
      </w:r>
      <w:r w:rsidR="009337DA" w:rsidRPr="009337DA">
        <w:t xml:space="preserve"> and</w:t>
      </w:r>
      <w:proofErr w:type="gramEnd"/>
      <w:r w:rsidR="009337DA" w:rsidRPr="009337DA">
        <w:t xml:space="preserve"> enhance their enjoyment of reading to strengthen their personal voice as writers.</w:t>
      </w:r>
      <w:r w:rsidR="009337DA">
        <w:t xml:space="preserve"> Teachers </w:t>
      </w:r>
      <w:r w:rsidR="003C71BA">
        <w:t>can</w:t>
      </w:r>
      <w:r w:rsidR="009337DA">
        <w:t xml:space="preserve"> establish </w:t>
      </w:r>
      <w:r w:rsidR="00624D54">
        <w:t>a</w:t>
      </w:r>
      <w:r w:rsidR="009337DA">
        <w:t xml:space="preserve"> culture of reading, writing and collaboration within the classroom</w:t>
      </w:r>
      <w:r w:rsidR="00664EEA">
        <w:t>.</w:t>
      </w:r>
    </w:p>
    <w:p w14:paraId="0388F80B" w14:textId="66AB749E" w:rsidR="00786D97" w:rsidRDefault="00786D97" w:rsidP="00786D97">
      <w:pPr>
        <w:pStyle w:val="Caption"/>
      </w:pPr>
      <w:r>
        <w:t xml:space="preserve">Table </w:t>
      </w:r>
      <w:r>
        <w:fldChar w:fldCharType="begin"/>
      </w:r>
      <w:r>
        <w:instrText xml:space="preserve"> SEQ Table \* ARABIC </w:instrText>
      </w:r>
      <w:r>
        <w:fldChar w:fldCharType="separate"/>
      </w:r>
      <w:r w:rsidR="001D0371">
        <w:rPr>
          <w:noProof/>
        </w:rPr>
        <w:t>1</w:t>
      </w:r>
      <w:r>
        <w:rPr>
          <w:noProof/>
        </w:rPr>
        <w:fldChar w:fldCharType="end"/>
      </w:r>
      <w:r>
        <w:t xml:space="preserve"> – </w:t>
      </w:r>
      <w:r w:rsidR="00A1743B" w:rsidRPr="00A1743B">
        <w:t>English Advanced</w:t>
      </w:r>
      <w:r>
        <w:t xml:space="preserve"> Year </w:t>
      </w:r>
      <w:r w:rsidR="005B2A90">
        <w:t>11,</w:t>
      </w:r>
      <w:r>
        <w:t xml:space="preserve"> program 1 – </w:t>
      </w:r>
      <w:r w:rsidR="0086704A" w:rsidRPr="0086704A">
        <w:t>Reading to write: Transition to English Advanced</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1 program 1."/>
      </w:tblPr>
      <w:tblGrid>
        <w:gridCol w:w="2462"/>
        <w:gridCol w:w="12100"/>
      </w:tblGrid>
      <w:tr w:rsidR="00786D97" w14:paraId="3C77A2AA" w14:textId="77777777" w:rsidTr="295DF93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38A05F1D" w14:textId="1F327D96" w:rsidR="00786D97" w:rsidRDefault="00786D97">
            <w:r>
              <w:t>Essentials</w:t>
            </w:r>
          </w:p>
        </w:tc>
        <w:tc>
          <w:tcPr>
            <w:tcW w:w="12100" w:type="dxa"/>
          </w:tcPr>
          <w:p w14:paraId="7B6DC04F" w14:textId="77777777" w:rsidR="00786D97" w:rsidRDefault="00786D97">
            <w:pPr>
              <w:cnfStyle w:val="100000000000" w:firstRow="1" w:lastRow="0" w:firstColumn="0" w:lastColumn="0" w:oddVBand="0" w:evenVBand="0" w:oddHBand="0" w:evenHBand="0" w:firstRowFirstColumn="0" w:firstRowLastColumn="0" w:lastRowFirstColumn="0" w:lastRowLastColumn="0"/>
            </w:pPr>
            <w:r>
              <w:t>Program and assessment overview</w:t>
            </w:r>
          </w:p>
        </w:tc>
      </w:tr>
      <w:tr w:rsidR="00786D97" w14:paraId="24B18739" w14:textId="77777777" w:rsidTr="295DF9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54A83949" w14:textId="77777777" w:rsidR="00786D97" w:rsidRDefault="00786D97">
            <w:r>
              <w:t>Focus area</w:t>
            </w:r>
          </w:p>
        </w:tc>
        <w:tc>
          <w:tcPr>
            <w:tcW w:w="12100" w:type="dxa"/>
          </w:tcPr>
          <w:p w14:paraId="2C99D5F3" w14:textId="28C912BF" w:rsidR="00786D97" w:rsidRPr="00977B1A" w:rsidRDefault="00A87C67" w:rsidP="00977B1A">
            <w:pPr>
              <w:cnfStyle w:val="000000100000" w:firstRow="0" w:lastRow="0" w:firstColumn="0" w:lastColumn="0" w:oddVBand="0" w:evenVBand="0" w:oddHBand="1" w:evenHBand="0" w:firstRowFirstColumn="0" w:firstRowLastColumn="0" w:lastRowFirstColumn="0" w:lastRowLastColumn="0"/>
              <w:rPr>
                <w:b/>
                <w:bCs/>
              </w:rPr>
            </w:pPr>
            <w:r w:rsidRPr="00A87C67">
              <w:rPr>
                <w:b/>
                <w:bCs/>
              </w:rPr>
              <w:t>Reading to write: Transition to English Advanced</w:t>
            </w:r>
            <w:r w:rsidR="005E782B" w:rsidRPr="00370ED5">
              <w:t xml:space="preserve"> </w:t>
            </w:r>
            <w:r w:rsidR="00BC4E0B" w:rsidRPr="18E98EC1">
              <w:t xml:space="preserve">– </w:t>
            </w:r>
            <w:r w:rsidR="005E782B" w:rsidRPr="6E7994A5">
              <w:t xml:space="preserve">the </w:t>
            </w:r>
            <w:hyperlink r:id="rId19" w:anchor=":~:text=as%20independent%20learners.-,Course%20structure%20and%20requirements,-The%20course%20numbers">
              <w:r w:rsidR="005E782B" w:rsidRPr="6E7994A5">
                <w:rPr>
                  <w:rStyle w:val="Hyperlink"/>
                </w:rPr>
                <w:t>Year 11 course structure and requirements</w:t>
              </w:r>
            </w:hyperlink>
            <w:r w:rsidR="005E782B" w:rsidRPr="6E7994A5">
              <w:t xml:space="preserve"> mandate that for the English Advanced Year 11 course, students are required to ‘</w:t>
            </w:r>
            <w:hyperlink r:id="rId20" w:anchor=":~:text=complete%20Reading%20to%20write%3A%20Transition%20to%20English%20Advanced%20as%20the%20first%20unit%20of%20work">
              <w:r w:rsidR="005E782B" w:rsidRPr="6E7994A5">
                <w:rPr>
                  <w:rStyle w:val="Hyperlink"/>
                </w:rPr>
                <w:t>complete Reading to write: Transition to English Advanced as the first unit of work</w:t>
              </w:r>
            </w:hyperlink>
            <w:r w:rsidR="005E782B" w:rsidRPr="6E7994A5">
              <w:t>’.</w:t>
            </w:r>
          </w:p>
        </w:tc>
      </w:tr>
      <w:tr w:rsidR="00786D97" w14:paraId="3CDB81F6" w14:textId="77777777" w:rsidTr="295DF93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499D552C" w14:textId="77777777" w:rsidR="00786D97" w:rsidRDefault="00786D97">
            <w:r>
              <w:t>Indicative hours</w:t>
            </w:r>
          </w:p>
        </w:tc>
        <w:tc>
          <w:tcPr>
            <w:tcW w:w="12100" w:type="dxa"/>
          </w:tcPr>
          <w:p w14:paraId="326DE449" w14:textId="372445A8" w:rsidR="00786D97" w:rsidRDefault="000E75AD" w:rsidP="00EE21B6">
            <w:pPr>
              <w:cnfStyle w:val="000000010000" w:firstRow="0" w:lastRow="0" w:firstColumn="0" w:lastColumn="0" w:oddVBand="0" w:evenVBand="0" w:oddHBand="0" w:evenHBand="1" w:firstRowFirstColumn="0" w:firstRowLastColumn="0" w:lastRowFirstColumn="0" w:lastRowLastColumn="0"/>
            </w:pPr>
            <w:r w:rsidRPr="6E7994A5">
              <w:t>40</w:t>
            </w:r>
            <w:r w:rsidR="00786D97" w:rsidRPr="6E7994A5">
              <w:t xml:space="preserve"> hours</w:t>
            </w:r>
            <w:r w:rsidR="00EE21B6" w:rsidRPr="6E7994A5">
              <w:t xml:space="preserve"> – </w:t>
            </w:r>
            <w:r w:rsidR="00786D97" w:rsidRPr="6E7994A5">
              <w:t xml:space="preserve">the </w:t>
            </w:r>
            <w:hyperlink r:id="rId21" w:anchor=":~:text=Year%2011%20course%20structure%20and%20requirements">
              <w:r w:rsidR="00134B72" w:rsidRPr="6E7994A5">
                <w:rPr>
                  <w:rStyle w:val="Hyperlink"/>
                </w:rPr>
                <w:t>Year 11 course structure and requirements</w:t>
              </w:r>
            </w:hyperlink>
            <w:r w:rsidR="005D1214" w:rsidRPr="6E7994A5">
              <w:t xml:space="preserve"> </w:t>
            </w:r>
            <w:r w:rsidR="00786D97" w:rsidRPr="6E7994A5">
              <w:t>mandate the indicative hours for this focus area.</w:t>
            </w:r>
          </w:p>
        </w:tc>
      </w:tr>
      <w:tr w:rsidR="00786D97" w14:paraId="0E08768D" w14:textId="77777777" w:rsidTr="295DF9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4C15921C" w14:textId="77777777" w:rsidR="00786D97" w:rsidRDefault="00786D97">
            <w:r>
              <w:t>Guiding questions</w:t>
            </w:r>
          </w:p>
        </w:tc>
        <w:tc>
          <w:tcPr>
            <w:tcW w:w="12100" w:type="dxa"/>
          </w:tcPr>
          <w:p w14:paraId="0D13F928" w14:textId="1D1ADCF0" w:rsidR="00664EEA" w:rsidRDefault="00664EEA" w:rsidP="00CB29EC">
            <w:pPr>
              <w:cnfStyle w:val="000000100000" w:firstRow="0" w:lastRow="0" w:firstColumn="0" w:lastColumn="0" w:oddVBand="0" w:evenVBand="0" w:oddHBand="1" w:evenHBand="0" w:firstRowFirstColumn="0" w:firstRowLastColumn="0" w:lastRowFirstColumn="0" w:lastRowLastColumn="0"/>
            </w:pPr>
            <w:r>
              <w:t xml:space="preserve">How </w:t>
            </w:r>
            <w:r w:rsidRPr="00664EEA">
              <w:t>does the study of quality literature help us develop insights into the world, deepen our understanding of ourselves and the lives of others, and enhance our enjoyment of reading?</w:t>
            </w:r>
          </w:p>
          <w:p w14:paraId="1385B639" w14:textId="5F244265" w:rsidR="00F003E8" w:rsidRDefault="007B23DA" w:rsidP="00CB29EC">
            <w:pPr>
              <w:cnfStyle w:val="000000100000" w:firstRow="0" w:lastRow="0" w:firstColumn="0" w:lastColumn="0" w:oddVBand="0" w:evenVBand="0" w:oddHBand="1" w:evenHBand="0" w:firstRowFirstColumn="0" w:firstRowLastColumn="0" w:lastRowFirstColumn="0" w:lastRowLastColumn="0"/>
            </w:pPr>
            <w:r>
              <w:t xml:space="preserve">How </w:t>
            </w:r>
            <w:r w:rsidR="000241F8">
              <w:t>d</w:t>
            </w:r>
            <w:r>
              <w:t>o texts</w:t>
            </w:r>
            <w:r w:rsidR="00EA6440">
              <w:t xml:space="preserve"> read for en</w:t>
            </w:r>
            <w:r w:rsidR="00E13D35">
              <w:t xml:space="preserve">joyment and </w:t>
            </w:r>
            <w:r w:rsidR="006415D8">
              <w:t>as models of writing</w:t>
            </w:r>
            <w:r w:rsidR="00275452">
              <w:t xml:space="preserve"> help us to experiment with </w:t>
            </w:r>
            <w:r w:rsidR="00B26A20">
              <w:t>language and form in our own texts?</w:t>
            </w:r>
          </w:p>
          <w:p w14:paraId="72930A8B" w14:textId="215EECC7" w:rsidR="009A2F4A" w:rsidRDefault="00B26A20" w:rsidP="00CB29EC">
            <w:pPr>
              <w:cnfStyle w:val="000000100000" w:firstRow="0" w:lastRow="0" w:firstColumn="0" w:lastColumn="0" w:oddVBand="0" w:evenVBand="0" w:oddHBand="1" w:evenHBand="0" w:firstRowFirstColumn="0" w:firstRowLastColumn="0" w:lastRowFirstColumn="0" w:lastRowLastColumn="0"/>
            </w:pPr>
            <w:r w:rsidRPr="6E7994A5">
              <w:lastRenderedPageBreak/>
              <w:t>How does</w:t>
            </w:r>
            <w:r w:rsidR="00510CFC" w:rsidRPr="6E7994A5">
              <w:t xml:space="preserve"> judicious reflection</w:t>
            </w:r>
            <w:r w:rsidR="00B55830" w:rsidRPr="6E7994A5">
              <w:t xml:space="preserve"> </w:t>
            </w:r>
            <w:r w:rsidR="007A2ABF" w:rsidRPr="6E7994A5">
              <w:t xml:space="preserve">on </w:t>
            </w:r>
            <w:r w:rsidR="006C4442" w:rsidRPr="6E7994A5">
              <w:t>our</w:t>
            </w:r>
            <w:r w:rsidR="00891F3E" w:rsidRPr="6E7994A5">
              <w:t xml:space="preserve"> </w:t>
            </w:r>
            <w:r w:rsidR="00C022C8" w:rsidRPr="6E7994A5">
              <w:t>knowledge and skills as writers</w:t>
            </w:r>
            <w:r w:rsidR="008A0BFE" w:rsidRPr="6E7994A5">
              <w:t xml:space="preserve"> assist us</w:t>
            </w:r>
            <w:r w:rsidR="00295626" w:rsidRPr="6E7994A5">
              <w:t xml:space="preserve"> in responding</w:t>
            </w:r>
            <w:r w:rsidR="008C35FA" w:rsidRPr="6E7994A5">
              <w:t xml:space="preserve"> perceptively </w:t>
            </w:r>
            <w:r w:rsidR="00C673E5" w:rsidRPr="6E7994A5">
              <w:t xml:space="preserve">to the </w:t>
            </w:r>
            <w:r w:rsidR="00A919C8" w:rsidRPr="6E7994A5">
              <w:t>works of other writers</w:t>
            </w:r>
            <w:r w:rsidR="00EC4ECB" w:rsidRPr="6E7994A5">
              <w:t>?</w:t>
            </w:r>
          </w:p>
        </w:tc>
      </w:tr>
      <w:tr w:rsidR="00786D97" w14:paraId="5A4A2E95" w14:textId="77777777" w:rsidTr="295DF93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75B8C308" w14:textId="07361338" w:rsidR="00786D97" w:rsidRDefault="00786D97">
            <w:r>
              <w:lastRenderedPageBreak/>
              <w:t>Assessment</w:t>
            </w:r>
          </w:p>
        </w:tc>
        <w:tc>
          <w:tcPr>
            <w:tcW w:w="12100" w:type="dxa"/>
          </w:tcPr>
          <w:p w14:paraId="4C1EF281" w14:textId="69D10024" w:rsidR="00786D97" w:rsidRDefault="00984AB6">
            <w:pPr>
              <w:cnfStyle w:val="000000010000" w:firstRow="0" w:lastRow="0" w:firstColumn="0" w:lastColumn="0" w:oddVBand="0" w:evenVBand="0" w:oddHBand="0" w:evenHBand="1" w:firstRowFirstColumn="0" w:firstRowLastColumn="0" w:lastRowFirstColumn="0" w:lastRowLastColumn="0"/>
            </w:pPr>
            <w:r w:rsidRPr="000D0DDB">
              <w:rPr>
                <w:rStyle w:val="Strong"/>
              </w:rPr>
              <w:t>Extended response and reflection</w:t>
            </w:r>
            <w:r w:rsidRPr="0093240F">
              <w:rPr>
                <w:rStyle w:val="Strong"/>
                <w:b w:val="0"/>
                <w:bCs w:val="0"/>
              </w:rPr>
              <w:t xml:space="preserve"> </w:t>
            </w:r>
            <w:r w:rsidR="000D0DDB" w:rsidRPr="0093240F">
              <w:rPr>
                <w:rStyle w:val="Strong"/>
                <w:b w:val="0"/>
                <w:bCs w:val="0"/>
              </w:rPr>
              <w:t>–</w:t>
            </w:r>
            <w:r w:rsidRPr="0093240F">
              <w:rPr>
                <w:rStyle w:val="Strong"/>
                <w:b w:val="0"/>
                <w:bCs w:val="0"/>
              </w:rPr>
              <w:t xml:space="preserve"> </w:t>
            </w:r>
            <w:r w:rsidR="003603C6">
              <w:t>s</w:t>
            </w:r>
            <w:r w:rsidR="00DC59A1">
              <w:t>tudents will c</w:t>
            </w:r>
            <w:r w:rsidR="00DC59A1" w:rsidRPr="00DC59A1">
              <w:t xml:space="preserve">ompose </w:t>
            </w:r>
            <w:r w:rsidR="00DC59A1">
              <w:t xml:space="preserve">a </w:t>
            </w:r>
            <w:r w:rsidR="00DC59A1" w:rsidRPr="00DC59A1">
              <w:t>persuasive, discursive,</w:t>
            </w:r>
            <w:r w:rsidR="00DC59A1">
              <w:t xml:space="preserve"> </w:t>
            </w:r>
            <w:r w:rsidR="0085492E">
              <w:t xml:space="preserve">hybrid </w:t>
            </w:r>
            <w:r w:rsidR="00DC59A1">
              <w:t>or</w:t>
            </w:r>
            <w:r w:rsidR="00DC59A1" w:rsidRPr="00DC59A1">
              <w:t xml:space="preserve"> imaginative </w:t>
            </w:r>
            <w:r w:rsidR="00DC59A1">
              <w:t>text (</w:t>
            </w:r>
            <w:r w:rsidR="001E0A28">
              <w:t>7</w:t>
            </w:r>
            <w:r w:rsidR="00DC59A1">
              <w:t>00</w:t>
            </w:r>
            <w:r w:rsidR="003603C6">
              <w:t xml:space="preserve"> to </w:t>
            </w:r>
            <w:r w:rsidR="00DC59A1">
              <w:t xml:space="preserve">800 words) </w:t>
            </w:r>
            <w:r w:rsidR="00DC59A1" w:rsidRPr="00DC59A1">
              <w:t xml:space="preserve">and </w:t>
            </w:r>
            <w:r w:rsidR="00DC59A1">
              <w:t xml:space="preserve">a reflection upon how </w:t>
            </w:r>
            <w:r w:rsidR="00DC59A1" w:rsidRPr="00DC59A1">
              <w:t>th</w:t>
            </w:r>
            <w:r w:rsidR="0001701A">
              <w:t>eir use of</w:t>
            </w:r>
            <w:r w:rsidR="00DC59A1" w:rsidRPr="00DC59A1">
              <w:t xml:space="preserve"> language features</w:t>
            </w:r>
            <w:r w:rsidR="0001701A" w:rsidRPr="0001701A">
              <w:t>, text structures</w:t>
            </w:r>
            <w:r w:rsidR="00DC59A1" w:rsidRPr="00DC59A1">
              <w:t xml:space="preserve"> and </w:t>
            </w:r>
            <w:r w:rsidR="0001701A" w:rsidRPr="0001701A">
              <w:t>stylistic choices shape ideas</w:t>
            </w:r>
            <w:r w:rsidR="0001701A">
              <w:t xml:space="preserve"> and convey</w:t>
            </w:r>
            <w:r w:rsidR="0001701A" w:rsidRPr="0001701A">
              <w:t xml:space="preserve"> perspectives</w:t>
            </w:r>
            <w:r w:rsidR="0001701A">
              <w:t xml:space="preserve"> in their own writing (</w:t>
            </w:r>
            <w:r w:rsidR="00AC7EE6">
              <w:t>6</w:t>
            </w:r>
            <w:r w:rsidR="0001701A">
              <w:t>00</w:t>
            </w:r>
            <w:r w:rsidR="003603C6">
              <w:t xml:space="preserve"> to </w:t>
            </w:r>
            <w:r w:rsidR="00AC7EE6">
              <w:t>7</w:t>
            </w:r>
            <w:r w:rsidR="0001701A">
              <w:t>00 words)</w:t>
            </w:r>
            <w:r w:rsidR="003603C6">
              <w:t>.</w:t>
            </w:r>
          </w:p>
        </w:tc>
      </w:tr>
      <w:tr w:rsidR="00786D97" w14:paraId="0C53D267" w14:textId="77777777" w:rsidTr="295DF9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6AE9DD4C" w14:textId="77777777" w:rsidR="00786D97" w:rsidRDefault="00786D97">
            <w:r>
              <w:t>Outcome codes</w:t>
            </w:r>
          </w:p>
        </w:tc>
        <w:tc>
          <w:tcPr>
            <w:tcW w:w="12100" w:type="dxa"/>
          </w:tcPr>
          <w:p w14:paraId="29F58241" w14:textId="102EDBA6" w:rsidR="00DC7065" w:rsidRPr="00924196" w:rsidRDefault="00DC7065" w:rsidP="00171339">
            <w:pPr>
              <w:pStyle w:val="ListBullet"/>
              <w:numPr>
                <w:ilvl w:val="0"/>
                <w:numId w:val="0"/>
              </w:numPr>
              <w:ind w:left="567" w:hanging="567"/>
              <w:cnfStyle w:val="000000100000" w:firstRow="0" w:lastRow="0" w:firstColumn="0" w:lastColumn="0" w:oddVBand="0" w:evenVBand="0" w:oddHBand="1" w:evenHBand="0" w:firstRowFirstColumn="0" w:firstRowLastColumn="0" w:lastRowFirstColumn="0" w:lastRowLastColumn="0"/>
            </w:pPr>
            <w:r w:rsidRPr="00924196">
              <w:t>A student:</w:t>
            </w:r>
          </w:p>
          <w:p w14:paraId="66E4C15F" w14:textId="33A98B83" w:rsidR="00890D4B" w:rsidRPr="007106F7" w:rsidRDefault="00890D4B" w:rsidP="00890D4B">
            <w:pPr>
              <w:pStyle w:val="ListBullet"/>
              <w:cnfStyle w:val="000000100000" w:firstRow="0" w:lastRow="0" w:firstColumn="0" w:lastColumn="0" w:oddVBand="0" w:evenVBand="0" w:oddHBand="1" w:evenHBand="0" w:firstRowFirstColumn="0" w:firstRowLastColumn="0" w:lastRowFirstColumn="0" w:lastRowLastColumn="0"/>
              <w:rPr>
                <w:b/>
                <w:bCs/>
              </w:rPr>
            </w:pPr>
            <w:r w:rsidRPr="007106F7">
              <w:rPr>
                <w:b/>
                <w:bCs/>
              </w:rPr>
              <w:t>EAV-11-04</w:t>
            </w:r>
            <w:r w:rsidRPr="0093240F" w:rsidDel="00DC7065">
              <w:t xml:space="preserve"> </w:t>
            </w:r>
            <w:r w:rsidRPr="007106F7">
              <w:t>composes texts using language forms and features in new and different contexts</w:t>
            </w:r>
          </w:p>
          <w:p w14:paraId="74B60A39" w14:textId="0A59E155" w:rsidR="00890D4B" w:rsidRDefault="00890D4B" w:rsidP="00890D4B">
            <w:pPr>
              <w:pStyle w:val="ListBullet"/>
              <w:cnfStyle w:val="000000100000" w:firstRow="0" w:lastRow="0" w:firstColumn="0" w:lastColumn="0" w:oddVBand="0" w:evenVBand="0" w:oddHBand="1" w:evenHBand="0" w:firstRowFirstColumn="0" w:firstRowLastColumn="0" w:lastRowFirstColumn="0" w:lastRowLastColumn="0"/>
            </w:pPr>
            <w:r w:rsidRPr="001D733B">
              <w:rPr>
                <w:b/>
                <w:bCs/>
              </w:rPr>
              <w:t>EAV-11-05</w:t>
            </w:r>
            <w:r w:rsidRPr="0093240F">
              <w:t xml:space="preserve"> </w:t>
            </w:r>
            <w:r w:rsidRPr="001D733B">
              <w:t>composes critical and creative texts for a range of audiences and purposes</w:t>
            </w:r>
          </w:p>
          <w:p w14:paraId="28DB9E47" w14:textId="15621BD3" w:rsidR="00786D97" w:rsidRDefault="00890D4B" w:rsidP="00890D4B">
            <w:pPr>
              <w:pStyle w:val="ListBullet"/>
              <w:cnfStyle w:val="000000100000" w:firstRow="0" w:lastRow="0" w:firstColumn="0" w:lastColumn="0" w:oddVBand="0" w:evenVBand="0" w:oddHBand="1" w:evenHBand="0" w:firstRowFirstColumn="0" w:firstRowLastColumn="0" w:lastRowFirstColumn="0" w:lastRowLastColumn="0"/>
            </w:pPr>
            <w:r>
              <w:rPr>
                <w:b/>
                <w:bCs/>
              </w:rPr>
              <w:t>EAV-11-06</w:t>
            </w:r>
            <w:r w:rsidR="00C33E46" w:rsidDel="00DC7065">
              <w:t xml:space="preserve"> </w:t>
            </w:r>
            <w:r>
              <w:t>evaluates own compositional processes and the ways choice of language, form and structure can shape meaning</w:t>
            </w:r>
          </w:p>
        </w:tc>
      </w:tr>
      <w:tr w:rsidR="00786D97" w14:paraId="4F7D3F8A" w14:textId="77777777" w:rsidTr="295DF93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7225D515" w14:textId="6744A59C" w:rsidR="00786D97" w:rsidRDefault="00786D97">
            <w:r>
              <w:t>Text</w:t>
            </w:r>
            <w:r w:rsidR="00E35C78">
              <w:t>s</w:t>
            </w:r>
            <w:r>
              <w:t xml:space="preserve"> </w:t>
            </w:r>
            <w:r w:rsidR="00370ED5">
              <w:t xml:space="preserve">and text </w:t>
            </w:r>
            <w:r>
              <w:t>requirements</w:t>
            </w:r>
          </w:p>
        </w:tc>
        <w:tc>
          <w:tcPr>
            <w:tcW w:w="12100" w:type="dxa"/>
          </w:tcPr>
          <w:p w14:paraId="2A494A81" w14:textId="49138458" w:rsidR="00D771BE" w:rsidRDefault="00D771BE" w:rsidP="00F56BB4">
            <w:pPr>
              <w:cnfStyle w:val="000000010000" w:firstRow="0" w:lastRow="0" w:firstColumn="0" w:lastColumn="0" w:oddVBand="0" w:evenVBand="0" w:oddHBand="0" w:evenHBand="1" w:firstRowFirstColumn="0" w:firstRowLastColumn="0" w:lastRowFirstColumn="0" w:lastRowLastColumn="0"/>
            </w:pPr>
            <w:r>
              <w:t>A range of short texts</w:t>
            </w:r>
            <w:r w:rsidR="00551FF4">
              <w:t xml:space="preserve"> and extracts from</w:t>
            </w:r>
            <w:r>
              <w:t>:</w:t>
            </w:r>
          </w:p>
          <w:p w14:paraId="34A9E227" w14:textId="35AD342C" w:rsidR="00495364" w:rsidRDefault="00B21CAB" w:rsidP="00D771BE">
            <w:pPr>
              <w:pStyle w:val="ListBullet"/>
              <w:cnfStyle w:val="000000010000" w:firstRow="0" w:lastRow="0" w:firstColumn="0" w:lastColumn="0" w:oddVBand="0" w:evenVBand="0" w:oddHBand="0" w:evenHBand="1" w:firstRowFirstColumn="0" w:firstRowLastColumn="0" w:lastRowFirstColumn="0" w:lastRowLastColumn="0"/>
            </w:pPr>
            <w:bookmarkStart w:id="13" w:name="_Hlk194481816"/>
            <w:r w:rsidRPr="00D82AD6">
              <w:t xml:space="preserve">Lee L </w:t>
            </w:r>
            <w:r w:rsidR="009A6B7F" w:rsidRPr="00D82AD6">
              <w:t xml:space="preserve">(2020) ‘Moon in a dew drop’ </w:t>
            </w:r>
            <w:r w:rsidR="00495364" w:rsidRPr="00D82AD6">
              <w:t>(m)</w:t>
            </w:r>
          </w:p>
          <w:p w14:paraId="4177F4B6" w14:textId="1F7156D8" w:rsidR="00685B39" w:rsidRDefault="00495364" w:rsidP="00D82AD6">
            <w:pPr>
              <w:pStyle w:val="ListBullet"/>
              <w:cnfStyle w:val="000000010000" w:firstRow="0" w:lastRow="0" w:firstColumn="0" w:lastColumn="0" w:oddVBand="0" w:evenVBand="0" w:oddHBand="0" w:evenHBand="1" w:firstRowFirstColumn="0" w:firstRowLastColumn="0" w:lastRowFirstColumn="0" w:lastRowLastColumn="0"/>
            </w:pPr>
            <w:r w:rsidRPr="6E7994A5" w:rsidDel="00685B39">
              <w:t>Money</w:t>
            </w:r>
            <w:r w:rsidR="006C6FE4" w:rsidRPr="006C6FE4">
              <w:t xml:space="preserve"> J (2021) ‘If I write a poem’ </w:t>
            </w:r>
            <w:r w:rsidR="004E65CF">
              <w:t>in</w:t>
            </w:r>
            <w:r w:rsidR="006C6FE4" w:rsidRPr="006C6FE4">
              <w:t xml:space="preserve"> </w:t>
            </w:r>
            <w:r w:rsidR="006C6FE4" w:rsidRPr="000957F4">
              <w:rPr>
                <w:i/>
                <w:iCs/>
              </w:rPr>
              <w:t>how to make a basket</w:t>
            </w:r>
            <w:r w:rsidR="006C6FE4" w:rsidRPr="006C6FE4">
              <w:t xml:space="preserve"> </w:t>
            </w:r>
            <w:r w:rsidR="006C6FE4" w:rsidRPr="00D82AD6">
              <w:t>(p)</w:t>
            </w:r>
          </w:p>
          <w:p w14:paraId="68DE8385" w14:textId="5A1D6586" w:rsidR="006E55E3" w:rsidRPr="00D82AD6" w:rsidRDefault="006A6836" w:rsidP="00D82AD6">
            <w:pPr>
              <w:pStyle w:val="ListBullet"/>
              <w:cnfStyle w:val="000000010000" w:firstRow="0" w:lastRow="0" w:firstColumn="0" w:lastColumn="0" w:oddVBand="0" w:evenVBand="0" w:oddHBand="0" w:evenHBand="1" w:firstRowFirstColumn="0" w:firstRowLastColumn="0" w:lastRowFirstColumn="0" w:lastRowLastColumn="0"/>
            </w:pPr>
            <w:r w:rsidRPr="00D82AD6">
              <w:t>Pearson N</w:t>
            </w:r>
            <w:r w:rsidR="00D82AD6" w:rsidRPr="00D82AD6">
              <w:t xml:space="preserve"> </w:t>
            </w:r>
            <w:r w:rsidRPr="00D82AD6">
              <w:t xml:space="preserve">(2014) ‘Eulogy </w:t>
            </w:r>
            <w:r w:rsidR="00F26C22" w:rsidRPr="00D82AD6">
              <w:t>for</w:t>
            </w:r>
            <w:r w:rsidRPr="00D82AD6">
              <w:t xml:space="preserve"> Gough Whitlam’ (</w:t>
            </w:r>
            <w:proofErr w:type="spellStart"/>
            <w:r w:rsidRPr="00D82AD6">
              <w:t>nf</w:t>
            </w:r>
            <w:proofErr w:type="spellEnd"/>
            <w:r w:rsidRPr="00D82AD6">
              <w:t>)</w:t>
            </w:r>
          </w:p>
          <w:p w14:paraId="118E99C9" w14:textId="34CCA357" w:rsidR="006E55E3" w:rsidRDefault="00D067A1" w:rsidP="00D771BE">
            <w:pPr>
              <w:pStyle w:val="ListBullet"/>
              <w:cnfStyle w:val="000000010000" w:firstRow="0" w:lastRow="0" w:firstColumn="0" w:lastColumn="0" w:oddVBand="0" w:evenVBand="0" w:oddHBand="0" w:evenHBand="1" w:firstRowFirstColumn="0" w:firstRowLastColumn="0" w:lastRowFirstColumn="0" w:lastRowLastColumn="0"/>
            </w:pPr>
            <w:r w:rsidRPr="00D067A1">
              <w:t>Garner H</w:t>
            </w:r>
            <w:r w:rsidR="00C442C8">
              <w:t xml:space="preserve"> </w:t>
            </w:r>
            <w:r w:rsidRPr="00D067A1">
              <w:t>(2023) ‘What makes me happy now’ (</w:t>
            </w:r>
            <w:proofErr w:type="spellStart"/>
            <w:r w:rsidRPr="00D067A1">
              <w:t>nf</w:t>
            </w:r>
            <w:proofErr w:type="spellEnd"/>
            <w:r w:rsidRPr="00D067A1">
              <w:t>)</w:t>
            </w:r>
          </w:p>
          <w:p w14:paraId="74D44C9B" w14:textId="3DCC46FA" w:rsidR="0077259B" w:rsidRDefault="0077259B" w:rsidP="00D771BE">
            <w:pPr>
              <w:pStyle w:val="ListBullet"/>
              <w:cnfStyle w:val="000000010000" w:firstRow="0" w:lastRow="0" w:firstColumn="0" w:lastColumn="0" w:oddVBand="0" w:evenVBand="0" w:oddHBand="0" w:evenHBand="1" w:firstRowFirstColumn="0" w:firstRowLastColumn="0" w:lastRowFirstColumn="0" w:lastRowLastColumn="0"/>
            </w:pPr>
            <w:r w:rsidRPr="0077259B">
              <w:t>Grenvill</w:t>
            </w:r>
            <w:r w:rsidR="006E55E3">
              <w:t>e</w:t>
            </w:r>
            <w:r w:rsidRPr="0077259B">
              <w:t xml:space="preserve"> K</w:t>
            </w:r>
            <w:r w:rsidR="00F542CD">
              <w:t xml:space="preserve"> (2013)</w:t>
            </w:r>
            <w:r w:rsidRPr="0077259B">
              <w:t xml:space="preserve"> </w:t>
            </w:r>
            <w:r w:rsidRPr="00924196">
              <w:rPr>
                <w:i/>
                <w:iCs/>
              </w:rPr>
              <w:t>The Secret River</w:t>
            </w:r>
            <w:r w:rsidRPr="0077259B">
              <w:t xml:space="preserve"> (pf)</w:t>
            </w:r>
          </w:p>
          <w:p w14:paraId="6D1DFFA2" w14:textId="25D6BD54" w:rsidR="00E4221E" w:rsidRDefault="00E4221E" w:rsidP="00D771BE">
            <w:pPr>
              <w:pStyle w:val="ListBullet"/>
              <w:cnfStyle w:val="000000010000" w:firstRow="0" w:lastRow="0" w:firstColumn="0" w:lastColumn="0" w:oddVBand="0" w:evenVBand="0" w:oddHBand="0" w:evenHBand="1" w:firstRowFirstColumn="0" w:firstRowLastColumn="0" w:lastRowFirstColumn="0" w:lastRowLastColumn="0"/>
            </w:pPr>
            <w:bookmarkStart w:id="14" w:name="_Hlk194481873"/>
            <w:bookmarkEnd w:id="13"/>
            <w:r>
              <w:lastRenderedPageBreak/>
              <w:t>Kennedy C</w:t>
            </w:r>
            <w:r w:rsidR="0077259B">
              <w:t xml:space="preserve"> (2011)</w:t>
            </w:r>
            <w:r>
              <w:t xml:space="preserve"> ‘Cold Snap’</w:t>
            </w:r>
            <w:r w:rsidR="00F542CD">
              <w:t xml:space="preserve"> </w:t>
            </w:r>
            <w:r>
              <w:t>(pf)</w:t>
            </w:r>
          </w:p>
          <w:bookmarkEnd w:id="14"/>
          <w:p w14:paraId="306C8D80" w14:textId="2464026A" w:rsidR="00EF3333" w:rsidRDefault="00EF3333" w:rsidP="00EF113C">
            <w:pPr>
              <w:pStyle w:val="FeatureBox2"/>
              <w:cnfStyle w:val="000000010000" w:firstRow="0" w:lastRow="0" w:firstColumn="0" w:lastColumn="0" w:oddVBand="0" w:evenVBand="0" w:oddHBand="0" w:evenHBand="1" w:firstRowFirstColumn="0" w:firstRowLastColumn="0" w:lastRowFirstColumn="0" w:lastRowLastColumn="0"/>
            </w:pPr>
            <w:r w:rsidRPr="00924196">
              <w:rPr>
                <w:b/>
              </w:rPr>
              <w:t>Teacher note</w:t>
            </w:r>
            <w:r w:rsidRPr="295DF938">
              <w:t xml:space="preserve">: see the </w:t>
            </w:r>
            <w:r w:rsidRPr="004A0DA1">
              <w:rPr>
                <w:b/>
                <w:bCs/>
              </w:rPr>
              <w:t>Syllabus requirements planner</w:t>
            </w:r>
            <w:r w:rsidRPr="295DF938">
              <w:t xml:space="preserve"> for detailed alignment to text requirements and text references.</w:t>
            </w:r>
          </w:p>
        </w:tc>
      </w:tr>
    </w:tbl>
    <w:p w14:paraId="69B9B2C1" w14:textId="0048C1D9" w:rsidR="00946583" w:rsidRPr="00906078" w:rsidRDefault="00D86707" w:rsidP="00906078">
      <w:pPr>
        <w:pStyle w:val="Heading2"/>
      </w:pPr>
      <w:bookmarkStart w:id="15" w:name="_Toc190433491"/>
      <w:bookmarkStart w:id="16" w:name="_Toc195527587"/>
      <w:r w:rsidRPr="00D86707">
        <w:lastRenderedPageBreak/>
        <w:t>Narratives that shape our world</w:t>
      </w:r>
      <w:r w:rsidR="007E557D">
        <w:t xml:space="preserve"> – 11.2</w:t>
      </w:r>
      <w:bookmarkEnd w:id="15"/>
      <w:bookmarkEnd w:id="16"/>
    </w:p>
    <w:p w14:paraId="477BD098" w14:textId="213AEC20" w:rsidR="007E557D" w:rsidRPr="007E557D" w:rsidRDefault="00D82AD6" w:rsidP="007E557D">
      <w:r>
        <w:t>In this focus area</w:t>
      </w:r>
      <w:r w:rsidR="00C442C8">
        <w:t>,</w:t>
      </w:r>
      <w:r>
        <w:t xml:space="preserve"> s</w:t>
      </w:r>
      <w:r w:rsidR="00877572">
        <w:t xml:space="preserve">tudents </w:t>
      </w:r>
      <w:r w:rsidR="00FA1109">
        <w:t xml:space="preserve">explore the </w:t>
      </w:r>
      <w:r w:rsidR="00877572" w:rsidRPr="00877572">
        <w:t>impact of storytelling on societies past and present, and explore the ways narratives connect people across cultures, communities and historical periods.</w:t>
      </w:r>
    </w:p>
    <w:p w14:paraId="12FB7B62" w14:textId="47972EE3" w:rsidR="00786D97" w:rsidRDefault="00786D97" w:rsidP="00786D97">
      <w:pPr>
        <w:pStyle w:val="Caption"/>
      </w:pPr>
      <w:r>
        <w:t xml:space="preserve">Table </w:t>
      </w:r>
      <w:r>
        <w:fldChar w:fldCharType="begin"/>
      </w:r>
      <w:r>
        <w:instrText xml:space="preserve"> SEQ Table \* ARABIC </w:instrText>
      </w:r>
      <w:r>
        <w:fldChar w:fldCharType="separate"/>
      </w:r>
      <w:r w:rsidR="001D0371">
        <w:rPr>
          <w:noProof/>
        </w:rPr>
        <w:t>2</w:t>
      </w:r>
      <w:r>
        <w:rPr>
          <w:noProof/>
        </w:rPr>
        <w:fldChar w:fldCharType="end"/>
      </w:r>
      <w:r>
        <w:t xml:space="preserve"> – </w:t>
      </w:r>
      <w:r w:rsidR="00EE1DE2">
        <w:t>Engli</w:t>
      </w:r>
      <w:r w:rsidR="002C0BBA">
        <w:t xml:space="preserve">sh </w:t>
      </w:r>
      <w:r w:rsidR="003C254B">
        <w:t>Advanced</w:t>
      </w:r>
      <w:r>
        <w:t xml:space="preserve"> Year </w:t>
      </w:r>
      <w:r w:rsidR="003C254B">
        <w:t>11</w:t>
      </w:r>
      <w:r>
        <w:t xml:space="preserve">, program 2 – </w:t>
      </w:r>
      <w:r w:rsidR="003C254B">
        <w:t>Narratives that shape our world</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1 program 2."/>
      </w:tblPr>
      <w:tblGrid>
        <w:gridCol w:w="2122"/>
        <w:gridCol w:w="12438"/>
      </w:tblGrid>
      <w:tr w:rsidR="00786D97" w14:paraId="4A2C76DE" w14:textId="77777777" w:rsidTr="6E7994A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4B927CE" w14:textId="77777777" w:rsidR="00786D97" w:rsidRDefault="00786D97">
            <w:r>
              <w:t>Essentials</w:t>
            </w:r>
          </w:p>
        </w:tc>
        <w:tc>
          <w:tcPr>
            <w:tcW w:w="12438" w:type="dxa"/>
          </w:tcPr>
          <w:p w14:paraId="5E38F56E" w14:textId="77777777" w:rsidR="00786D97" w:rsidRDefault="00786D97">
            <w:pPr>
              <w:cnfStyle w:val="100000000000" w:firstRow="1" w:lastRow="0" w:firstColumn="0" w:lastColumn="0" w:oddVBand="0" w:evenVBand="0" w:oddHBand="0" w:evenHBand="0" w:firstRowFirstColumn="0" w:firstRowLastColumn="0" w:lastRowFirstColumn="0" w:lastRowLastColumn="0"/>
            </w:pPr>
            <w:r>
              <w:t>Program and assessment overview</w:t>
            </w:r>
          </w:p>
        </w:tc>
      </w:tr>
      <w:tr w:rsidR="00786D97" w14:paraId="17682C64"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26D910CB" w14:textId="77777777" w:rsidR="00786D97" w:rsidRDefault="00786D97">
            <w:r>
              <w:t>Focus area</w:t>
            </w:r>
          </w:p>
        </w:tc>
        <w:tc>
          <w:tcPr>
            <w:tcW w:w="12438" w:type="dxa"/>
          </w:tcPr>
          <w:p w14:paraId="70661608" w14:textId="305D5342" w:rsidR="00786D97" w:rsidRPr="00705807" w:rsidRDefault="004C6E66">
            <w:pPr>
              <w:cnfStyle w:val="000000100000" w:firstRow="0" w:lastRow="0" w:firstColumn="0" w:lastColumn="0" w:oddVBand="0" w:evenVBand="0" w:oddHBand="1" w:evenHBand="0" w:firstRowFirstColumn="0" w:firstRowLastColumn="0" w:lastRowFirstColumn="0" w:lastRowLastColumn="0"/>
              <w:rPr>
                <w:rStyle w:val="Strong"/>
              </w:rPr>
            </w:pPr>
            <w:r w:rsidRPr="00705807">
              <w:rPr>
                <w:rStyle w:val="Strong"/>
              </w:rPr>
              <w:t>Narratives that shape our world</w:t>
            </w:r>
          </w:p>
        </w:tc>
      </w:tr>
      <w:tr w:rsidR="00786D97" w14:paraId="5811AA4F"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27BB8FF" w14:textId="77777777" w:rsidR="00786D97" w:rsidRDefault="00786D97">
            <w:r>
              <w:t>Indicative hours</w:t>
            </w:r>
          </w:p>
        </w:tc>
        <w:tc>
          <w:tcPr>
            <w:tcW w:w="12438" w:type="dxa"/>
          </w:tcPr>
          <w:p w14:paraId="2BE05460" w14:textId="282C7A45" w:rsidR="00786D97" w:rsidRDefault="002C0BBA" w:rsidP="00F764F4">
            <w:pPr>
              <w:cnfStyle w:val="000000010000" w:firstRow="0" w:lastRow="0" w:firstColumn="0" w:lastColumn="0" w:oddVBand="0" w:evenVBand="0" w:oddHBand="0" w:evenHBand="1" w:firstRowFirstColumn="0" w:firstRowLastColumn="0" w:lastRowFirstColumn="0" w:lastRowLastColumn="0"/>
            </w:pPr>
            <w:r>
              <w:t>40 hours</w:t>
            </w:r>
            <w:r w:rsidR="00F764F4">
              <w:t xml:space="preserve"> –</w:t>
            </w:r>
            <w:r w:rsidR="004C6E66" w:rsidRPr="6E7994A5">
              <w:t xml:space="preserve"> the </w:t>
            </w:r>
            <w:hyperlink r:id="rId22" w:anchor=":~:text=Year%2011%20course%20structure%20and%20requirements">
              <w:r w:rsidR="00C56C9D" w:rsidRPr="6E7994A5">
                <w:rPr>
                  <w:rStyle w:val="Hyperlink"/>
                </w:rPr>
                <w:t>Year 11 course structure and requirements</w:t>
              </w:r>
            </w:hyperlink>
            <w:r w:rsidR="004C6E66" w:rsidRPr="6E7994A5">
              <w:t xml:space="preserve"> mandate the indicative hours for this focus area.</w:t>
            </w:r>
          </w:p>
        </w:tc>
      </w:tr>
      <w:tr w:rsidR="00786D97" w14:paraId="7DC84A8B"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8BF84D2" w14:textId="77777777" w:rsidR="00786D97" w:rsidRDefault="00786D97">
            <w:r>
              <w:t>Guiding questions</w:t>
            </w:r>
          </w:p>
        </w:tc>
        <w:tc>
          <w:tcPr>
            <w:tcW w:w="12438" w:type="dxa"/>
          </w:tcPr>
          <w:p w14:paraId="299BC03C" w14:textId="3B6C594C" w:rsidR="00190D14" w:rsidRDefault="000A58CB" w:rsidP="00D771BE">
            <w:pPr>
              <w:cnfStyle w:val="000000100000" w:firstRow="0" w:lastRow="0" w:firstColumn="0" w:lastColumn="0" w:oddVBand="0" w:evenVBand="0" w:oddHBand="1" w:evenHBand="0" w:firstRowFirstColumn="0" w:firstRowLastColumn="0" w:lastRowFirstColumn="0" w:lastRowLastColumn="0"/>
            </w:pPr>
            <w:r w:rsidRPr="6E7994A5">
              <w:t>How do</w:t>
            </w:r>
            <w:r w:rsidR="60F7AA0A" w:rsidRPr="6E7994A5">
              <w:t xml:space="preserve"> narratives and oral histories shape individual and communal perceptions and representations, a</w:t>
            </w:r>
            <w:r w:rsidRPr="6E7994A5">
              <w:t>nd</w:t>
            </w:r>
            <w:r w:rsidR="60F7AA0A" w:rsidRPr="6E7994A5">
              <w:t xml:space="preserve"> how </w:t>
            </w:r>
            <w:r w:rsidRPr="6E7994A5">
              <w:t xml:space="preserve">are </w:t>
            </w:r>
            <w:r w:rsidR="60F7AA0A" w:rsidRPr="6E7994A5">
              <w:t>narratives shaped by the perspectives and values of both authors and readers</w:t>
            </w:r>
            <w:r w:rsidRPr="6E7994A5">
              <w:t>?</w:t>
            </w:r>
          </w:p>
          <w:p w14:paraId="572A8F51" w14:textId="7A8E2D4A" w:rsidR="00190D14" w:rsidRDefault="000A58CB" w:rsidP="00D771BE">
            <w:pPr>
              <w:cnfStyle w:val="000000100000" w:firstRow="0" w:lastRow="0" w:firstColumn="0" w:lastColumn="0" w:oddVBand="0" w:evenVBand="0" w:oddHBand="1" w:evenHBand="0" w:firstRowFirstColumn="0" w:firstRowLastColumn="0" w:lastRowFirstColumn="0" w:lastRowLastColumn="0"/>
            </w:pPr>
            <w:r w:rsidRPr="6E7994A5">
              <w:t>How can</w:t>
            </w:r>
            <w:r w:rsidR="34DFCB8A" w:rsidRPr="6E7994A5">
              <w:t xml:space="preserve"> storytelling impact on societies past and present, and </w:t>
            </w:r>
            <w:r w:rsidRPr="6E7994A5">
              <w:t>how can</w:t>
            </w:r>
            <w:r w:rsidR="34DFCB8A" w:rsidRPr="6E7994A5">
              <w:t xml:space="preserve"> narratives connect people across cultures, </w:t>
            </w:r>
            <w:r w:rsidR="34DFCB8A" w:rsidRPr="6E7994A5">
              <w:lastRenderedPageBreak/>
              <w:t>communities and historical periods</w:t>
            </w:r>
            <w:r w:rsidRPr="6E7994A5">
              <w:t>?</w:t>
            </w:r>
          </w:p>
          <w:p w14:paraId="26574A40" w14:textId="29A31C65" w:rsidR="00786D97" w:rsidRDefault="5B560F4B" w:rsidP="00D771BE">
            <w:pPr>
              <w:cnfStyle w:val="000000100000" w:firstRow="0" w:lastRow="0" w:firstColumn="0" w:lastColumn="0" w:oddVBand="0" w:evenVBand="0" w:oddHBand="1" w:evenHBand="0" w:firstRowFirstColumn="0" w:firstRowLastColumn="0" w:lastRowFirstColumn="0" w:lastRowLastColumn="0"/>
            </w:pPr>
            <w:r w:rsidRPr="6E7994A5">
              <w:t xml:space="preserve">How can narratives incite change, foster stability and challenge or reinforce cultural norms, and </w:t>
            </w:r>
            <w:r w:rsidR="006500CA">
              <w:t xml:space="preserve">how can they </w:t>
            </w:r>
            <w:r w:rsidRPr="6E7994A5">
              <w:t>be adapted, reimagined or reconceptualised for new audiences</w:t>
            </w:r>
            <w:r w:rsidR="7F0D9446" w:rsidRPr="6E7994A5">
              <w:t>?</w:t>
            </w:r>
          </w:p>
        </w:tc>
      </w:tr>
      <w:tr w:rsidR="00786D97" w14:paraId="63FA1BEF"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7E0B9C6" w14:textId="77777777" w:rsidR="00786D97" w:rsidRDefault="00786D97">
            <w:r>
              <w:lastRenderedPageBreak/>
              <w:t>Assessment</w:t>
            </w:r>
          </w:p>
        </w:tc>
        <w:tc>
          <w:tcPr>
            <w:tcW w:w="12438" w:type="dxa"/>
          </w:tcPr>
          <w:p w14:paraId="53439D65" w14:textId="423D75ED" w:rsidR="00786D97" w:rsidRDefault="008359E0">
            <w:pPr>
              <w:cnfStyle w:val="000000010000" w:firstRow="0" w:lastRow="0" w:firstColumn="0" w:lastColumn="0" w:oddVBand="0" w:evenVBand="0" w:oddHBand="0" w:evenHBand="1" w:firstRowFirstColumn="0" w:firstRowLastColumn="0" w:lastRowFirstColumn="0" w:lastRowLastColumn="0"/>
            </w:pPr>
            <w:r w:rsidRPr="00D26B70">
              <w:rPr>
                <w:b/>
                <w:bCs/>
              </w:rPr>
              <w:t>Extended</w:t>
            </w:r>
            <w:r w:rsidR="7418E2EE" w:rsidRPr="00D26B70">
              <w:rPr>
                <w:b/>
                <w:bCs/>
              </w:rPr>
              <w:t xml:space="preserve"> critical response</w:t>
            </w:r>
            <w:r w:rsidR="7418E2EE" w:rsidRPr="6E7994A5">
              <w:t xml:space="preserve"> </w:t>
            </w:r>
            <w:r w:rsidR="00D26B70" w:rsidRPr="0093240F">
              <w:t xml:space="preserve">– </w:t>
            </w:r>
            <w:r w:rsidR="006500CA">
              <w:t>s</w:t>
            </w:r>
            <w:r w:rsidR="7418E2EE" w:rsidRPr="6E7994A5">
              <w:t>tudents</w:t>
            </w:r>
            <w:r w:rsidR="4D943FD0" w:rsidRPr="6E7994A5">
              <w:t xml:space="preserve"> analyse the ways narratives and oral histories shape individual and communal perceptions and representations, as well as how narratives are shaped by the perspectives and values of both authors and readers.</w:t>
            </w:r>
          </w:p>
        </w:tc>
      </w:tr>
      <w:tr w:rsidR="00786D97" w14:paraId="679B43E2"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D0E7D6A" w14:textId="77777777" w:rsidR="00786D97" w:rsidRDefault="00786D97">
            <w:r>
              <w:t>Outcome codes</w:t>
            </w:r>
          </w:p>
        </w:tc>
        <w:tc>
          <w:tcPr>
            <w:tcW w:w="12438" w:type="dxa"/>
          </w:tcPr>
          <w:p w14:paraId="31D48A7F" w14:textId="77777777" w:rsidR="00E4221E" w:rsidRPr="00924196" w:rsidRDefault="00E4221E" w:rsidP="6E7994A5">
            <w:pPr>
              <w:cnfStyle w:val="000000100000" w:firstRow="0" w:lastRow="0" w:firstColumn="0" w:lastColumn="0" w:oddVBand="0" w:evenVBand="0" w:oddHBand="1" w:evenHBand="0" w:firstRowFirstColumn="0" w:firstRowLastColumn="0" w:lastRowFirstColumn="0" w:lastRowLastColumn="0"/>
            </w:pPr>
            <w:r w:rsidRPr="00924196">
              <w:t>A student:</w:t>
            </w:r>
          </w:p>
          <w:p w14:paraId="28872BDE" w14:textId="7D146951" w:rsidR="007D7BE2" w:rsidRPr="007D7BE2" w:rsidRDefault="5827F273" w:rsidP="006500CA">
            <w:pPr>
              <w:pStyle w:val="ListBullet"/>
              <w:cnfStyle w:val="000000100000" w:firstRow="0" w:lastRow="0" w:firstColumn="0" w:lastColumn="0" w:oddVBand="0" w:evenVBand="0" w:oddHBand="1" w:evenHBand="0" w:firstRowFirstColumn="0" w:firstRowLastColumn="0" w:lastRowFirstColumn="0" w:lastRowLastColumn="0"/>
              <w:rPr>
                <w:b/>
                <w:bCs/>
              </w:rPr>
            </w:pPr>
            <w:r w:rsidRPr="6E7994A5">
              <w:rPr>
                <w:b/>
                <w:bCs/>
              </w:rPr>
              <w:t>EAV-11-02</w:t>
            </w:r>
            <w:r w:rsidR="0093240F" w:rsidRPr="0093240F">
              <w:t xml:space="preserve"> </w:t>
            </w:r>
            <w:r w:rsidRPr="6E7994A5">
              <w:t>analyses the relationships between texts through context, form and language</w:t>
            </w:r>
          </w:p>
          <w:p w14:paraId="61CBDE42" w14:textId="11E3CD9C" w:rsidR="00786D97" w:rsidRDefault="00700608" w:rsidP="006500CA">
            <w:pPr>
              <w:pStyle w:val="ListBullet"/>
              <w:cnfStyle w:val="000000100000" w:firstRow="0" w:lastRow="0" w:firstColumn="0" w:lastColumn="0" w:oddVBand="0" w:evenVBand="0" w:oddHBand="1" w:evenHBand="0" w:firstRowFirstColumn="0" w:firstRowLastColumn="0" w:lastRowFirstColumn="0" w:lastRowLastColumn="0"/>
            </w:pPr>
            <w:r w:rsidRPr="00700608">
              <w:rPr>
                <w:rStyle w:val="Heading5Char"/>
              </w:rPr>
              <w:t>EAV-11-03</w:t>
            </w:r>
            <w:r>
              <w:t xml:space="preserve"> analyses the ways context and values influence composition and audience response</w:t>
            </w:r>
          </w:p>
          <w:p w14:paraId="7FEDF9F6" w14:textId="0393845D" w:rsidR="00786D97" w:rsidRPr="00823622" w:rsidRDefault="00823622" w:rsidP="006500CA">
            <w:pPr>
              <w:pStyle w:val="ListBullet"/>
              <w:cnfStyle w:val="000000100000" w:firstRow="0" w:lastRow="0" w:firstColumn="0" w:lastColumn="0" w:oddVBand="0" w:evenVBand="0" w:oddHBand="1" w:evenHBand="0" w:firstRowFirstColumn="0" w:firstRowLastColumn="0" w:lastRowFirstColumn="0" w:lastRowLastColumn="0"/>
              <w:rPr>
                <w:b/>
                <w:bCs/>
              </w:rPr>
            </w:pPr>
            <w:r w:rsidRPr="00823622">
              <w:rPr>
                <w:b/>
                <w:bCs/>
              </w:rPr>
              <w:t>EAV-11-05</w:t>
            </w:r>
            <w:r w:rsidRPr="0093240F">
              <w:t xml:space="preserve"> </w:t>
            </w:r>
            <w:r>
              <w:t>composes critical and creative texts for a range of audiences and purposes</w:t>
            </w:r>
          </w:p>
        </w:tc>
      </w:tr>
      <w:tr w:rsidR="00786D97" w14:paraId="4771F424"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6FC2E1C5" w14:textId="38B548D2" w:rsidR="00786D97" w:rsidRDefault="00786D97">
            <w:r>
              <w:t>Text</w:t>
            </w:r>
            <w:r w:rsidR="00E35C78">
              <w:t>s</w:t>
            </w:r>
            <w:r>
              <w:t xml:space="preserve"> </w:t>
            </w:r>
            <w:r w:rsidR="00C442C8">
              <w:t xml:space="preserve">and text </w:t>
            </w:r>
            <w:r>
              <w:t>requirements</w:t>
            </w:r>
          </w:p>
        </w:tc>
        <w:tc>
          <w:tcPr>
            <w:tcW w:w="12438" w:type="dxa"/>
          </w:tcPr>
          <w:p w14:paraId="2D6F191E" w14:textId="081867DD" w:rsidR="00D82867" w:rsidRPr="009D6D35" w:rsidRDefault="00D82867" w:rsidP="009D6D35">
            <w:pPr>
              <w:cnfStyle w:val="000000010000" w:firstRow="0" w:lastRow="0" w:firstColumn="0" w:lastColumn="0" w:oddVBand="0" w:evenVBand="0" w:oddHBand="0" w:evenHBand="1" w:firstRowFirstColumn="0" w:firstRowLastColumn="0" w:lastRowFirstColumn="0" w:lastRowLastColumn="0"/>
            </w:pPr>
            <w:r>
              <w:t xml:space="preserve">Core </w:t>
            </w:r>
            <w:bookmarkStart w:id="17" w:name="_Hlk194482272"/>
            <w:r>
              <w:t>text</w:t>
            </w:r>
            <w:r w:rsidR="001E0A28">
              <w:t>s</w:t>
            </w:r>
            <w:r>
              <w:t>:</w:t>
            </w:r>
          </w:p>
          <w:p w14:paraId="37801A84" w14:textId="77777777" w:rsidR="00EC7C1B" w:rsidRDefault="004A6CE3" w:rsidP="000957F4">
            <w:pPr>
              <w:pStyle w:val="ListBullet"/>
              <w:cnfStyle w:val="000000010000" w:firstRow="0" w:lastRow="0" w:firstColumn="0" w:lastColumn="0" w:oddVBand="0" w:evenVBand="0" w:oddHBand="0" w:evenHBand="1" w:firstRowFirstColumn="0" w:firstRowLastColumn="0" w:lastRowFirstColumn="0" w:lastRowLastColumn="0"/>
            </w:pPr>
            <w:r>
              <w:t xml:space="preserve">Shakespeare W </w:t>
            </w:r>
            <w:r w:rsidRPr="00C33E46">
              <w:rPr>
                <w:rStyle w:val="Emphasis"/>
              </w:rPr>
              <w:t>King Richard III</w:t>
            </w:r>
            <w:r>
              <w:t xml:space="preserve"> </w:t>
            </w:r>
            <w:r w:rsidR="00D771BE">
              <w:t>(d)</w:t>
            </w:r>
          </w:p>
          <w:p w14:paraId="03BC4989" w14:textId="417EC609" w:rsidR="00EC7C1B" w:rsidRDefault="00294BCF" w:rsidP="000957F4">
            <w:pPr>
              <w:pStyle w:val="ListBullet"/>
              <w:cnfStyle w:val="000000010000" w:firstRow="0" w:lastRow="0" w:firstColumn="0" w:lastColumn="0" w:oddVBand="0" w:evenVBand="0" w:oddHBand="0" w:evenHBand="1" w:firstRowFirstColumn="0" w:firstRowLastColumn="0" w:lastRowFirstColumn="0" w:lastRowLastColumn="0"/>
            </w:pPr>
            <w:r>
              <w:t>Gilman CP</w:t>
            </w:r>
            <w:r w:rsidR="002A4417" w:rsidRPr="009D6D35">
              <w:t xml:space="preserve"> </w:t>
            </w:r>
            <w:r w:rsidR="0035157F">
              <w:t>‘</w:t>
            </w:r>
            <w:r w:rsidR="002A4417" w:rsidRPr="009D6D35">
              <w:t>The Yellow Wallpaper</w:t>
            </w:r>
            <w:r w:rsidR="0035157F">
              <w:t>’</w:t>
            </w:r>
            <w:r w:rsidR="002A4417" w:rsidRPr="009D6D35">
              <w:t xml:space="preserve"> (p</w:t>
            </w:r>
            <w:r w:rsidR="005965EC">
              <w:t>f</w:t>
            </w:r>
            <w:r w:rsidR="00405181" w:rsidRPr="009D6D35">
              <w:t>)</w:t>
            </w:r>
          </w:p>
          <w:p w14:paraId="5685BB92" w14:textId="7E2C4768" w:rsidR="001E0A28" w:rsidRDefault="001E0A28" w:rsidP="000957F4">
            <w:pPr>
              <w:cnfStyle w:val="000000010000" w:firstRow="0" w:lastRow="0" w:firstColumn="0" w:lastColumn="0" w:oddVBand="0" w:evenVBand="0" w:oddHBand="0" w:evenHBand="1" w:firstRowFirstColumn="0" w:firstRowLastColumn="0" w:lastRowFirstColumn="0" w:lastRowLastColumn="0"/>
            </w:pPr>
            <w:r w:rsidRPr="001E0A28">
              <w:t>Th</w:t>
            </w:r>
            <w:r>
              <w:t>ese</w:t>
            </w:r>
            <w:r w:rsidRPr="001E0A28">
              <w:t xml:space="preserve"> will be s</w:t>
            </w:r>
            <w:r>
              <w:t>upplemented</w:t>
            </w:r>
            <w:r w:rsidRPr="001E0A28">
              <w:t xml:space="preserve"> with a </w:t>
            </w:r>
            <w:r>
              <w:t>selection</w:t>
            </w:r>
            <w:r w:rsidRPr="001E0A28">
              <w:t xml:space="preserve"> of extracts and </w:t>
            </w:r>
            <w:r>
              <w:t xml:space="preserve">other </w:t>
            </w:r>
            <w:r w:rsidRPr="001E0A28">
              <w:t>short texts, such as:</w:t>
            </w:r>
          </w:p>
          <w:p w14:paraId="5810A0C8" w14:textId="598FD17B" w:rsidR="00715F52" w:rsidRDefault="003E5075" w:rsidP="00F34392">
            <w:pPr>
              <w:pStyle w:val="ListBullet"/>
              <w:cnfStyle w:val="000000010000" w:firstRow="0" w:lastRow="0" w:firstColumn="0" w:lastColumn="0" w:oddVBand="0" w:evenVBand="0" w:oddHBand="0" w:evenHBand="1" w:firstRowFirstColumn="0" w:firstRowLastColumn="0" w:lastRowFirstColumn="0" w:lastRowLastColumn="0"/>
            </w:pPr>
            <w:r w:rsidRPr="009D6D35">
              <w:t xml:space="preserve">Huxley A </w:t>
            </w:r>
            <w:r w:rsidR="0000094A" w:rsidRPr="00C33E46">
              <w:rPr>
                <w:rStyle w:val="Emphasis"/>
              </w:rPr>
              <w:t>Brave New World</w:t>
            </w:r>
            <w:r w:rsidR="0000094A" w:rsidRPr="009D6D35">
              <w:rPr>
                <w:rStyle w:val="Emphasis"/>
              </w:rPr>
              <w:t xml:space="preserve"> </w:t>
            </w:r>
            <w:r w:rsidR="00180145" w:rsidRPr="009D6D35">
              <w:t>(</w:t>
            </w:r>
            <w:r w:rsidR="00D771BE">
              <w:t>pf</w:t>
            </w:r>
            <w:r w:rsidR="009D6D35" w:rsidRPr="009D6D35">
              <w:t>)</w:t>
            </w:r>
          </w:p>
          <w:p w14:paraId="009E1222" w14:textId="48860C39" w:rsidR="00715F52" w:rsidRDefault="00932B02" w:rsidP="00F34392">
            <w:pPr>
              <w:pStyle w:val="ListBullet"/>
              <w:cnfStyle w:val="000000010000" w:firstRow="0" w:lastRow="0" w:firstColumn="0" w:lastColumn="0" w:oddVBand="0" w:evenVBand="0" w:oddHBand="0" w:evenHBand="1" w:firstRowFirstColumn="0" w:firstRowLastColumn="0" w:lastRowFirstColumn="0" w:lastRowLastColumn="0"/>
            </w:pPr>
            <w:r>
              <w:lastRenderedPageBreak/>
              <w:t xml:space="preserve">Miller M </w:t>
            </w:r>
            <w:r w:rsidR="00236444" w:rsidRPr="00C33E46">
              <w:rPr>
                <w:rStyle w:val="Emphasis"/>
              </w:rPr>
              <w:t>O</w:t>
            </w:r>
            <w:r w:rsidRPr="00C33E46">
              <w:rPr>
                <w:rStyle w:val="Emphasis"/>
              </w:rPr>
              <w:t>ptics</w:t>
            </w:r>
            <w:r>
              <w:t xml:space="preserve"> (m)</w:t>
            </w:r>
          </w:p>
          <w:p w14:paraId="225C3BE1" w14:textId="140100E6" w:rsidR="00786D97" w:rsidRDefault="0085495A" w:rsidP="00F34392">
            <w:pPr>
              <w:pStyle w:val="ListBullet"/>
              <w:cnfStyle w:val="000000010000" w:firstRow="0" w:lastRow="0" w:firstColumn="0" w:lastColumn="0" w:oddVBand="0" w:evenVBand="0" w:oddHBand="0" w:evenHBand="1" w:firstRowFirstColumn="0" w:firstRowLastColumn="0" w:lastRowFirstColumn="0" w:lastRowLastColumn="0"/>
            </w:pPr>
            <w:r w:rsidRPr="009D6D35">
              <w:t xml:space="preserve">Thornton W </w:t>
            </w:r>
            <w:r w:rsidRPr="00C33E46">
              <w:rPr>
                <w:rStyle w:val="Emphasis"/>
              </w:rPr>
              <w:t>The New Boy</w:t>
            </w:r>
            <w:r w:rsidRPr="009D6D35">
              <w:t xml:space="preserve"> (f)</w:t>
            </w:r>
            <w:bookmarkEnd w:id="17"/>
          </w:p>
        </w:tc>
      </w:tr>
    </w:tbl>
    <w:p w14:paraId="1C528A89" w14:textId="22197A33" w:rsidR="007E557D" w:rsidRDefault="007E557D" w:rsidP="007E557D">
      <w:pPr>
        <w:pStyle w:val="Heading2"/>
      </w:pPr>
      <w:bookmarkStart w:id="18" w:name="_Toc190433492"/>
      <w:bookmarkStart w:id="19" w:name="_Toc195527588"/>
      <w:r w:rsidRPr="007E557D">
        <w:lastRenderedPageBreak/>
        <w:t>Critical study of literature</w:t>
      </w:r>
      <w:r w:rsidR="003B14DB">
        <w:t xml:space="preserve"> – 11.3</w:t>
      </w:r>
      <w:bookmarkEnd w:id="18"/>
      <w:bookmarkEnd w:id="19"/>
    </w:p>
    <w:p w14:paraId="28B87866" w14:textId="2D72F86F" w:rsidR="007E557D" w:rsidRPr="007E557D" w:rsidRDefault="00C83D84" w:rsidP="007E557D">
      <w:r>
        <w:t>In this focus area</w:t>
      </w:r>
      <w:r w:rsidR="00DD1858">
        <w:t>,</w:t>
      </w:r>
      <w:r>
        <w:t xml:space="preserve"> s</w:t>
      </w:r>
      <w:r w:rsidR="00B6728E">
        <w:t xml:space="preserve">tudents </w:t>
      </w:r>
      <w:r w:rsidR="00BB521C">
        <w:t xml:space="preserve">engage with a </w:t>
      </w:r>
      <w:r w:rsidR="00BB521C" w:rsidRPr="00BB521C">
        <w:t>substantial literary text</w:t>
      </w:r>
      <w:r w:rsidR="00BB521C">
        <w:t xml:space="preserve"> to </w:t>
      </w:r>
      <w:r w:rsidR="00B6728E" w:rsidRPr="00B6728E">
        <w:t>develop their own i</w:t>
      </w:r>
      <w:r w:rsidR="00F519D8" w:rsidRPr="00F519D8">
        <w:t>ncreasingly informed personal responses to the text in its entirety</w:t>
      </w:r>
      <w:r w:rsidR="00F519D8">
        <w:t>.</w:t>
      </w:r>
    </w:p>
    <w:p w14:paraId="79AFD4E7" w14:textId="304D4508" w:rsidR="00786D97" w:rsidRDefault="00786D97" w:rsidP="00786D97">
      <w:pPr>
        <w:pStyle w:val="Caption"/>
      </w:pPr>
      <w:r>
        <w:t xml:space="preserve">Table </w:t>
      </w:r>
      <w:r>
        <w:fldChar w:fldCharType="begin"/>
      </w:r>
      <w:r>
        <w:instrText xml:space="preserve"> SEQ Table \* ARABIC </w:instrText>
      </w:r>
      <w:r>
        <w:fldChar w:fldCharType="separate"/>
      </w:r>
      <w:r w:rsidR="001D0371">
        <w:rPr>
          <w:noProof/>
        </w:rPr>
        <w:t>3</w:t>
      </w:r>
      <w:r>
        <w:rPr>
          <w:noProof/>
        </w:rPr>
        <w:fldChar w:fldCharType="end"/>
      </w:r>
      <w:r>
        <w:t xml:space="preserve"> – </w:t>
      </w:r>
      <w:r w:rsidR="00190D14" w:rsidRPr="00190D14">
        <w:t xml:space="preserve">English Advanced </w:t>
      </w:r>
      <w:r>
        <w:t xml:space="preserve">Year </w:t>
      </w:r>
      <w:r w:rsidR="00190D14">
        <w:t>11</w:t>
      </w:r>
      <w:r>
        <w:t xml:space="preserve">, program 3 – </w:t>
      </w:r>
      <w:r w:rsidR="00190D14" w:rsidRPr="00190D14">
        <w:t>Critical study of literature</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1 program 3."/>
      </w:tblPr>
      <w:tblGrid>
        <w:gridCol w:w="2122"/>
        <w:gridCol w:w="12438"/>
      </w:tblGrid>
      <w:tr w:rsidR="00786D97" w14:paraId="42D98C25" w14:textId="77777777" w:rsidTr="6E7994A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69879B3A" w14:textId="77777777" w:rsidR="00786D97" w:rsidRDefault="00786D97">
            <w:r>
              <w:t>Essentials</w:t>
            </w:r>
          </w:p>
        </w:tc>
        <w:tc>
          <w:tcPr>
            <w:tcW w:w="12438" w:type="dxa"/>
          </w:tcPr>
          <w:p w14:paraId="125ADCE9" w14:textId="77777777" w:rsidR="00786D97" w:rsidRDefault="00786D97">
            <w:pPr>
              <w:cnfStyle w:val="100000000000" w:firstRow="1" w:lastRow="0" w:firstColumn="0" w:lastColumn="0" w:oddVBand="0" w:evenVBand="0" w:oddHBand="0" w:evenHBand="0" w:firstRowFirstColumn="0" w:firstRowLastColumn="0" w:lastRowFirstColumn="0" w:lastRowLastColumn="0"/>
            </w:pPr>
            <w:r>
              <w:t>Program and assessment overview</w:t>
            </w:r>
          </w:p>
        </w:tc>
      </w:tr>
      <w:tr w:rsidR="00786D97" w14:paraId="3CEE9BAE"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2EE23571" w14:textId="77777777" w:rsidR="00786D97" w:rsidRDefault="00786D97">
            <w:r>
              <w:t>Focus area</w:t>
            </w:r>
          </w:p>
        </w:tc>
        <w:tc>
          <w:tcPr>
            <w:tcW w:w="12438" w:type="dxa"/>
          </w:tcPr>
          <w:p w14:paraId="37290D43" w14:textId="2CD9B03A" w:rsidR="00786D97" w:rsidRPr="00705807" w:rsidRDefault="00190D14">
            <w:pPr>
              <w:cnfStyle w:val="000000100000" w:firstRow="0" w:lastRow="0" w:firstColumn="0" w:lastColumn="0" w:oddVBand="0" w:evenVBand="0" w:oddHBand="1" w:evenHBand="0" w:firstRowFirstColumn="0" w:firstRowLastColumn="0" w:lastRowFirstColumn="0" w:lastRowLastColumn="0"/>
              <w:rPr>
                <w:rStyle w:val="Strong"/>
              </w:rPr>
            </w:pPr>
            <w:r w:rsidRPr="00705807">
              <w:rPr>
                <w:rStyle w:val="Strong"/>
              </w:rPr>
              <w:t>Critical study of literature</w:t>
            </w:r>
          </w:p>
        </w:tc>
      </w:tr>
      <w:tr w:rsidR="00786D97" w14:paraId="688F4FDF"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28D741F9" w14:textId="77777777" w:rsidR="00786D97" w:rsidRDefault="00786D97">
            <w:r>
              <w:t>Indicative hours</w:t>
            </w:r>
          </w:p>
        </w:tc>
        <w:tc>
          <w:tcPr>
            <w:tcW w:w="12438" w:type="dxa"/>
          </w:tcPr>
          <w:p w14:paraId="6495F971" w14:textId="424897D0" w:rsidR="00786D97" w:rsidRDefault="004C6E66" w:rsidP="00440C50">
            <w:pPr>
              <w:cnfStyle w:val="000000010000" w:firstRow="0" w:lastRow="0" w:firstColumn="0" w:lastColumn="0" w:oddVBand="0" w:evenVBand="0" w:oddHBand="0" w:evenHBand="1" w:firstRowFirstColumn="0" w:firstRowLastColumn="0" w:lastRowFirstColumn="0" w:lastRowLastColumn="0"/>
            </w:pPr>
            <w:r w:rsidRPr="6E7994A5">
              <w:t>40</w:t>
            </w:r>
            <w:r w:rsidR="00786D97" w:rsidRPr="6E7994A5">
              <w:t xml:space="preserve"> hours</w:t>
            </w:r>
            <w:r w:rsidR="006F249C">
              <w:t xml:space="preserve"> –</w:t>
            </w:r>
            <w:r w:rsidR="00440C50" w:rsidRPr="6E7994A5">
              <w:t xml:space="preserve"> </w:t>
            </w:r>
            <w:r w:rsidR="006E1885" w:rsidRPr="6E7994A5">
              <w:t>the</w:t>
            </w:r>
            <w:r w:rsidRPr="6E7994A5">
              <w:t xml:space="preserve"> </w:t>
            </w:r>
            <w:hyperlink r:id="rId23" w:anchor=":~:text=Year%2011%20course%20structure%20and%20requirements">
              <w:r w:rsidR="00440C50" w:rsidRPr="6E7994A5">
                <w:rPr>
                  <w:rStyle w:val="Hyperlink"/>
                </w:rPr>
                <w:t>Year 11 course structure and requirements</w:t>
              </w:r>
            </w:hyperlink>
            <w:r w:rsidR="00440C50" w:rsidRPr="6E7994A5">
              <w:t xml:space="preserve"> </w:t>
            </w:r>
            <w:r w:rsidR="00596F79">
              <w:t>mandate</w:t>
            </w:r>
            <w:r w:rsidR="00596F79" w:rsidRPr="6E7994A5">
              <w:t xml:space="preserve"> </w:t>
            </w:r>
            <w:r w:rsidRPr="6E7994A5">
              <w:t>the indicative hours for this focus area.</w:t>
            </w:r>
          </w:p>
        </w:tc>
      </w:tr>
      <w:tr w:rsidR="00786D97" w14:paraId="13CAC1B8"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CF80676" w14:textId="77777777" w:rsidR="00786D97" w:rsidRDefault="00786D97">
            <w:r>
              <w:t>Guiding questions</w:t>
            </w:r>
          </w:p>
        </w:tc>
        <w:tc>
          <w:tcPr>
            <w:tcW w:w="12438" w:type="dxa"/>
          </w:tcPr>
          <w:p w14:paraId="05441398" w14:textId="60EA407B" w:rsidR="00190D14" w:rsidRDefault="00044789" w:rsidP="00D771BE">
            <w:pPr>
              <w:cnfStyle w:val="000000100000" w:firstRow="0" w:lastRow="0" w:firstColumn="0" w:lastColumn="0" w:oddVBand="0" w:evenVBand="0" w:oddHBand="1" w:evenHBand="0" w:firstRowFirstColumn="0" w:firstRowLastColumn="0" w:lastRowFirstColumn="0" w:lastRowLastColumn="0"/>
            </w:pPr>
            <w:r w:rsidRPr="6E7994A5">
              <w:t xml:space="preserve">How do </w:t>
            </w:r>
            <w:r w:rsidR="00C710B1" w:rsidRPr="6E7994A5">
              <w:t>we</w:t>
            </w:r>
            <w:r w:rsidRPr="6E7994A5">
              <w:t xml:space="preserve"> </w:t>
            </w:r>
            <w:r w:rsidR="00BB4519" w:rsidRPr="6E7994A5">
              <w:t xml:space="preserve">develop </w:t>
            </w:r>
            <w:r w:rsidR="00C710B1" w:rsidRPr="6E7994A5">
              <w:t>our</w:t>
            </w:r>
            <w:r w:rsidR="006E3169" w:rsidRPr="6E7994A5">
              <w:t xml:space="preserve"> </w:t>
            </w:r>
            <w:r w:rsidR="00BB4519" w:rsidRPr="6E7994A5">
              <w:t>analytical and critical knowledge of a substantial literary text,</w:t>
            </w:r>
            <w:r w:rsidR="006E3169" w:rsidRPr="6E7994A5">
              <w:t xml:space="preserve"> to</w:t>
            </w:r>
            <w:r w:rsidR="00BB4519" w:rsidRPr="6E7994A5">
              <w:t xml:space="preserve"> </w:t>
            </w:r>
            <w:r w:rsidR="7A36B224" w:rsidRPr="6E7994A5">
              <w:t>expand</w:t>
            </w:r>
            <w:r w:rsidRPr="6E7994A5">
              <w:t xml:space="preserve"> </w:t>
            </w:r>
            <w:r w:rsidR="00C710B1" w:rsidRPr="6E7994A5">
              <w:t>our</w:t>
            </w:r>
            <w:r w:rsidRPr="6E7994A5">
              <w:t xml:space="preserve"> understanding and appreciation of the text’s distinctive qualities, meaning and value?</w:t>
            </w:r>
          </w:p>
          <w:p w14:paraId="1FB05BB4" w14:textId="6C6C1080" w:rsidR="00190D14" w:rsidRDefault="00EB383D" w:rsidP="00D771BE">
            <w:pPr>
              <w:cnfStyle w:val="000000100000" w:firstRow="0" w:lastRow="0" w:firstColumn="0" w:lastColumn="0" w:oddVBand="0" w:evenVBand="0" w:oddHBand="1" w:evenHBand="0" w:firstRowFirstColumn="0" w:firstRowLastColumn="0" w:lastRowFirstColumn="0" w:lastRowLastColumn="0"/>
            </w:pPr>
            <w:r>
              <w:t>H</w:t>
            </w:r>
            <w:r w:rsidRPr="00EB383D">
              <w:t>ow</w:t>
            </w:r>
            <w:r>
              <w:t xml:space="preserve"> does</w:t>
            </w:r>
            <w:r w:rsidRPr="00EB383D">
              <w:t xml:space="preserve"> analysing </w:t>
            </w:r>
            <w:r>
              <w:t xml:space="preserve">the </w:t>
            </w:r>
            <w:r w:rsidRPr="00EB383D">
              <w:t>construction, content and language</w:t>
            </w:r>
            <w:r>
              <w:t xml:space="preserve"> of the text allow</w:t>
            </w:r>
            <w:r w:rsidRPr="00EB383D">
              <w:t xml:space="preserve"> </w:t>
            </w:r>
            <w:r w:rsidR="00C710B1">
              <w:t>us</w:t>
            </w:r>
            <w:r w:rsidRPr="00EB383D">
              <w:t xml:space="preserve"> to develop </w:t>
            </w:r>
            <w:r w:rsidR="00C710B1">
              <w:t>our</w:t>
            </w:r>
            <w:r w:rsidRPr="00EB383D">
              <w:t xml:space="preserve"> own interpretations of the text, </w:t>
            </w:r>
            <w:r>
              <w:t xml:space="preserve">and </w:t>
            </w:r>
            <w:r w:rsidRPr="00EB383D">
              <w:t>enabl</w:t>
            </w:r>
            <w:r w:rsidR="000A58CB">
              <w:t>e</w:t>
            </w:r>
            <w:r w:rsidRPr="00EB383D">
              <w:t xml:space="preserve"> the development of a deeper and richer understanding of the text</w:t>
            </w:r>
            <w:r>
              <w:t>?</w:t>
            </w:r>
          </w:p>
          <w:p w14:paraId="321CBEA6" w14:textId="7D662FC4" w:rsidR="00786D97" w:rsidRDefault="00F65870" w:rsidP="00D771BE">
            <w:pPr>
              <w:cnfStyle w:val="000000100000" w:firstRow="0" w:lastRow="0" w:firstColumn="0" w:lastColumn="0" w:oddVBand="0" w:evenVBand="0" w:oddHBand="1" w:evenHBand="0" w:firstRowFirstColumn="0" w:firstRowLastColumn="0" w:lastRowFirstColumn="0" w:lastRowLastColumn="0"/>
            </w:pPr>
            <w:r>
              <w:lastRenderedPageBreak/>
              <w:t xml:space="preserve">How does </w:t>
            </w:r>
            <w:r w:rsidRPr="00F65870">
              <w:t>consider</w:t>
            </w:r>
            <w:r>
              <w:t>ing</w:t>
            </w:r>
            <w:r w:rsidRPr="00F65870">
              <w:t xml:space="preserve"> the context of the text’s composition and reception, investigat</w:t>
            </w:r>
            <w:r>
              <w:t>ing</w:t>
            </w:r>
            <w:r w:rsidRPr="00F65870">
              <w:t xml:space="preserve"> the perspectives of others and explor</w:t>
            </w:r>
            <w:r>
              <w:t>ing</w:t>
            </w:r>
            <w:r w:rsidRPr="00F65870">
              <w:t xml:space="preserve"> the ideas in the text, further strengthen</w:t>
            </w:r>
            <w:r>
              <w:t xml:space="preserve"> </w:t>
            </w:r>
            <w:r w:rsidR="00C710B1">
              <w:t xml:space="preserve">our </w:t>
            </w:r>
            <w:r w:rsidRPr="00F65870">
              <w:t>personal perspectives</w:t>
            </w:r>
            <w:r>
              <w:t>?</w:t>
            </w:r>
          </w:p>
        </w:tc>
      </w:tr>
      <w:tr w:rsidR="00786D97" w14:paraId="7F017894"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64767A65" w14:textId="77777777" w:rsidR="00786D97" w:rsidRDefault="00786D97">
            <w:r>
              <w:lastRenderedPageBreak/>
              <w:t>Assessment</w:t>
            </w:r>
          </w:p>
        </w:tc>
        <w:tc>
          <w:tcPr>
            <w:tcW w:w="12438" w:type="dxa"/>
          </w:tcPr>
          <w:p w14:paraId="30426AA1" w14:textId="3856282C" w:rsidR="00786D97" w:rsidRDefault="007B7897">
            <w:pPr>
              <w:cnfStyle w:val="000000010000" w:firstRow="0" w:lastRow="0" w:firstColumn="0" w:lastColumn="0" w:oddVBand="0" w:evenVBand="0" w:oddHBand="0" w:evenHBand="1" w:firstRowFirstColumn="0" w:firstRowLastColumn="0" w:lastRowFirstColumn="0" w:lastRowLastColumn="0"/>
            </w:pPr>
            <w:r w:rsidRPr="006E6A56">
              <w:rPr>
                <w:b/>
                <w:bCs/>
              </w:rPr>
              <w:t>Multimodal presenta</w:t>
            </w:r>
            <w:r w:rsidR="00CC646F" w:rsidRPr="006E6A56">
              <w:rPr>
                <w:b/>
                <w:bCs/>
              </w:rPr>
              <w:t>tion</w:t>
            </w:r>
            <w:r w:rsidR="00F41E16" w:rsidRPr="00596F79">
              <w:t xml:space="preserve"> </w:t>
            </w:r>
            <w:r w:rsidR="006E6A56" w:rsidRPr="00596F79">
              <w:t xml:space="preserve">– </w:t>
            </w:r>
            <w:r w:rsidR="005C1529" w:rsidRPr="005C1529">
              <w:t>s</w:t>
            </w:r>
            <w:r w:rsidR="002E2215" w:rsidRPr="6E7994A5">
              <w:t xml:space="preserve">tudents </w:t>
            </w:r>
            <w:r w:rsidR="0050716B" w:rsidRPr="6E7994A5">
              <w:t>explore their own</w:t>
            </w:r>
            <w:r w:rsidR="002E2215" w:rsidRPr="6E7994A5">
              <w:t xml:space="preserve"> </w:t>
            </w:r>
            <w:r w:rsidR="0050716B" w:rsidRPr="6E7994A5">
              <w:t>i</w:t>
            </w:r>
            <w:r w:rsidR="002D1EA0" w:rsidRPr="6E7994A5">
              <w:t xml:space="preserve">nterpretations of the text, </w:t>
            </w:r>
            <w:r w:rsidR="00A5619B" w:rsidRPr="6E7994A5">
              <w:t xml:space="preserve">basing their judgements on evidence drawn from their </w:t>
            </w:r>
            <w:r w:rsidR="002D1EA0" w:rsidRPr="6E7994A5">
              <w:t xml:space="preserve">research and </w:t>
            </w:r>
            <w:r w:rsidR="00A5619B" w:rsidRPr="6E7994A5">
              <w:t>reading</w:t>
            </w:r>
            <w:r w:rsidR="002D1EA0" w:rsidRPr="6E7994A5">
              <w:t xml:space="preserve">. </w:t>
            </w:r>
            <w:r w:rsidR="00794508">
              <w:t>They</w:t>
            </w:r>
            <w:r w:rsidR="002D1EA0" w:rsidRPr="6E7994A5">
              <w:t xml:space="preserve"> consider</w:t>
            </w:r>
            <w:r w:rsidR="00A5619B" w:rsidRPr="6E7994A5">
              <w:t xml:space="preserve"> the context of the text’s composition and reception, investigate the perspectives of others, and explore the ideas in the text, </w:t>
            </w:r>
            <w:r w:rsidR="004900E5" w:rsidRPr="6E7994A5">
              <w:t>to communicate</w:t>
            </w:r>
            <w:r w:rsidR="00A5619B" w:rsidRPr="6E7994A5">
              <w:t xml:space="preserve"> their </w:t>
            </w:r>
            <w:r w:rsidR="004900E5" w:rsidRPr="6E7994A5">
              <w:t>own</w:t>
            </w:r>
            <w:r w:rsidR="002D1EA0" w:rsidRPr="6E7994A5">
              <w:t xml:space="preserve"> </w:t>
            </w:r>
            <w:r w:rsidR="00A5619B" w:rsidRPr="6E7994A5">
              <w:t>personal perspectives.</w:t>
            </w:r>
          </w:p>
        </w:tc>
      </w:tr>
      <w:tr w:rsidR="00786D97" w14:paraId="3EAA9F2E"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67BBAA7" w14:textId="77777777" w:rsidR="00786D97" w:rsidRDefault="00786D97">
            <w:r>
              <w:t>Outcome codes</w:t>
            </w:r>
          </w:p>
        </w:tc>
        <w:tc>
          <w:tcPr>
            <w:tcW w:w="12438" w:type="dxa"/>
          </w:tcPr>
          <w:p w14:paraId="04A7E179" w14:textId="64363FA5" w:rsidR="00596F79" w:rsidRDefault="00596F79" w:rsidP="00596F79">
            <w:pPr>
              <w:cnfStyle w:val="000000100000" w:firstRow="0" w:lastRow="0" w:firstColumn="0" w:lastColumn="0" w:oddVBand="0" w:evenVBand="0" w:oddHBand="1" w:evenHBand="0" w:firstRowFirstColumn="0" w:firstRowLastColumn="0" w:lastRowFirstColumn="0" w:lastRowLastColumn="0"/>
            </w:pPr>
            <w:r>
              <w:t>A student:</w:t>
            </w:r>
          </w:p>
          <w:p w14:paraId="2B31C0DF" w14:textId="7FA1FE5B" w:rsidR="00AA1377" w:rsidRPr="00AA1377" w:rsidRDefault="00AA1377" w:rsidP="00596F79">
            <w:pPr>
              <w:pStyle w:val="ListBullet"/>
              <w:cnfStyle w:val="000000100000" w:firstRow="0" w:lastRow="0" w:firstColumn="0" w:lastColumn="0" w:oddVBand="0" w:evenVBand="0" w:oddHBand="1" w:evenHBand="0" w:firstRowFirstColumn="0" w:firstRowLastColumn="0" w:lastRowFirstColumn="0" w:lastRowLastColumn="0"/>
              <w:rPr>
                <w:b/>
                <w:bCs/>
              </w:rPr>
            </w:pPr>
            <w:r w:rsidRPr="00AA1377">
              <w:rPr>
                <w:b/>
                <w:bCs/>
              </w:rPr>
              <w:t>EAV-11-01</w:t>
            </w:r>
            <w:r w:rsidRPr="00596F79">
              <w:t xml:space="preserve"> </w:t>
            </w:r>
            <w:r w:rsidRPr="00AA1377">
              <w:t>analyses the ways an author’s choice of language, form and structure shapes meaning in texts of different modes and mediums</w:t>
            </w:r>
          </w:p>
          <w:p w14:paraId="17134FA3" w14:textId="0697E4D9" w:rsidR="00A44C51" w:rsidRDefault="005B59F9" w:rsidP="00596F79">
            <w:pPr>
              <w:pStyle w:val="ListBullet"/>
              <w:cnfStyle w:val="000000100000" w:firstRow="0" w:lastRow="0" w:firstColumn="0" w:lastColumn="0" w:oddVBand="0" w:evenVBand="0" w:oddHBand="1" w:evenHBand="0" w:firstRowFirstColumn="0" w:firstRowLastColumn="0" w:lastRowFirstColumn="0" w:lastRowLastColumn="0"/>
              <w:rPr>
                <w:b/>
              </w:rPr>
            </w:pPr>
            <w:r w:rsidRPr="005B59F9">
              <w:rPr>
                <w:b/>
                <w:bCs/>
              </w:rPr>
              <w:t>EAV-11-03</w:t>
            </w:r>
            <w:r w:rsidR="00AA1377" w:rsidRPr="00596F79">
              <w:t xml:space="preserve"> </w:t>
            </w:r>
            <w:r w:rsidRPr="005B59F9">
              <w:t>analyses the ways context and values influence composition and audience response</w:t>
            </w:r>
          </w:p>
          <w:p w14:paraId="03B4804C" w14:textId="0181BBFA" w:rsidR="00786D97" w:rsidRPr="00085969" w:rsidRDefault="00085969" w:rsidP="00596F79">
            <w:pPr>
              <w:pStyle w:val="ListBullet"/>
              <w:cnfStyle w:val="000000100000" w:firstRow="0" w:lastRow="0" w:firstColumn="0" w:lastColumn="0" w:oddVBand="0" w:evenVBand="0" w:oddHBand="1" w:evenHBand="0" w:firstRowFirstColumn="0" w:firstRowLastColumn="0" w:lastRowFirstColumn="0" w:lastRowLastColumn="0"/>
              <w:rPr>
                <w:b/>
                <w:bCs/>
              </w:rPr>
            </w:pPr>
            <w:r w:rsidRPr="00085969">
              <w:rPr>
                <w:b/>
                <w:bCs/>
              </w:rPr>
              <w:t>EAV-11-04</w:t>
            </w:r>
            <w:r w:rsidRPr="00596F79">
              <w:t xml:space="preserve"> </w:t>
            </w:r>
            <w:r w:rsidRPr="00085969">
              <w:t>composes texts using language forms and features in new and different contexts</w:t>
            </w:r>
          </w:p>
        </w:tc>
      </w:tr>
      <w:tr w:rsidR="00786D97" w14:paraId="586CBA13"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5FE5D83" w14:textId="0ACFE429" w:rsidR="00786D97" w:rsidRDefault="00786D97">
            <w:r>
              <w:t>Text</w:t>
            </w:r>
            <w:r w:rsidR="00E35C78">
              <w:t>s</w:t>
            </w:r>
            <w:r>
              <w:t xml:space="preserve"> </w:t>
            </w:r>
            <w:r w:rsidR="00596F79">
              <w:t xml:space="preserve">and text </w:t>
            </w:r>
            <w:r>
              <w:t>requirements</w:t>
            </w:r>
          </w:p>
        </w:tc>
        <w:tc>
          <w:tcPr>
            <w:tcW w:w="12438" w:type="dxa"/>
          </w:tcPr>
          <w:p w14:paraId="0105F3E7" w14:textId="648C8A22" w:rsidR="00786D97" w:rsidRDefault="00651429">
            <w:pPr>
              <w:cnfStyle w:val="000000010000" w:firstRow="0" w:lastRow="0" w:firstColumn="0" w:lastColumn="0" w:oddVBand="0" w:evenVBand="0" w:oddHBand="0" w:evenHBand="1" w:firstRowFirstColumn="0" w:firstRowLastColumn="0" w:lastRowFirstColumn="0" w:lastRowLastColumn="0"/>
            </w:pPr>
            <w:bookmarkStart w:id="20" w:name="_Hlk194482552"/>
            <w:r w:rsidRPr="6E7994A5">
              <w:t>v</w:t>
            </w:r>
            <w:r w:rsidR="0077022C" w:rsidRPr="6E7994A5">
              <w:t xml:space="preserve">an </w:t>
            </w:r>
            <w:proofErr w:type="spellStart"/>
            <w:r w:rsidR="0077022C" w:rsidRPr="6E7994A5">
              <w:t>Neerven</w:t>
            </w:r>
            <w:proofErr w:type="spellEnd"/>
            <w:r w:rsidR="001D3241" w:rsidRPr="6E7994A5">
              <w:t xml:space="preserve"> E</w:t>
            </w:r>
            <w:r w:rsidR="00026C4F" w:rsidRPr="6E7994A5">
              <w:t xml:space="preserve"> </w:t>
            </w:r>
            <w:r w:rsidR="7A61B3CB" w:rsidRPr="6E7994A5">
              <w:rPr>
                <w:i/>
                <w:iCs/>
              </w:rPr>
              <w:t>Throat</w:t>
            </w:r>
            <w:r w:rsidR="00866C8E">
              <w:rPr>
                <w:i/>
                <w:iCs/>
              </w:rPr>
              <w:t xml:space="preserve"> </w:t>
            </w:r>
            <w:r w:rsidR="00B76BF0" w:rsidRPr="00B76BF0">
              <w:t xml:space="preserve">(2023) </w:t>
            </w:r>
            <w:r w:rsidR="009A571C" w:rsidRPr="6E7994A5">
              <w:t>University of Queensland Press</w:t>
            </w:r>
            <w:r w:rsidR="00B21CAB">
              <w:t xml:space="preserve"> (p)</w:t>
            </w:r>
          </w:p>
          <w:p w14:paraId="7A563644" w14:textId="770E14A7" w:rsidR="00651429" w:rsidRDefault="00965368" w:rsidP="000957F4">
            <w:pPr>
              <w:pStyle w:val="ListBullet"/>
              <w:cnfStyle w:val="000000010000" w:firstRow="0" w:lastRow="0" w:firstColumn="0" w:lastColumn="0" w:oddVBand="0" w:evenVBand="0" w:oddHBand="0" w:evenHBand="1" w:firstRowFirstColumn="0" w:firstRowLastColumn="0" w:lastRowFirstColumn="0" w:lastRowLastColumn="0"/>
            </w:pPr>
            <w:r w:rsidRPr="6E7994A5">
              <w:t>‘Paper ships’</w:t>
            </w:r>
            <w:r w:rsidR="00F448AC" w:rsidRPr="6E7994A5">
              <w:t xml:space="preserve">, </w:t>
            </w:r>
            <w:r w:rsidRPr="6E7994A5">
              <w:t>‘Politicians having long showers on Stolen land</w:t>
            </w:r>
            <w:r w:rsidR="008A63E4">
              <w:t>’</w:t>
            </w:r>
            <w:r w:rsidR="00F448AC" w:rsidRPr="6E7994A5">
              <w:t xml:space="preserve">, </w:t>
            </w:r>
            <w:r w:rsidRPr="6E7994A5">
              <w:t>‘QLDR’</w:t>
            </w:r>
            <w:r w:rsidR="00F448AC" w:rsidRPr="6E7994A5">
              <w:t>,</w:t>
            </w:r>
            <w:r w:rsidRPr="6E7994A5">
              <w:t xml:space="preserve"> ‘</w:t>
            </w:r>
            <w:proofErr w:type="spellStart"/>
            <w:r w:rsidRPr="6E7994A5">
              <w:t>Ecopotent</w:t>
            </w:r>
            <w:proofErr w:type="spellEnd"/>
            <w:r w:rsidRPr="6E7994A5">
              <w:t>’</w:t>
            </w:r>
            <w:r w:rsidR="00C432EB" w:rsidRPr="6E7994A5">
              <w:t xml:space="preserve">, </w:t>
            </w:r>
            <w:r w:rsidRPr="6E7994A5">
              <w:t>‘Expert’</w:t>
            </w:r>
            <w:r w:rsidR="00C432EB" w:rsidRPr="6E7994A5">
              <w:t xml:space="preserve">, </w:t>
            </w:r>
            <w:r w:rsidRPr="6E7994A5">
              <w:t>‘Sacred ground beating heart’</w:t>
            </w:r>
            <w:r w:rsidR="00C432EB" w:rsidRPr="6E7994A5">
              <w:t xml:space="preserve">, </w:t>
            </w:r>
            <w:r w:rsidRPr="6E7994A5">
              <w:t>‘</w:t>
            </w:r>
            <w:proofErr w:type="gramStart"/>
            <w:r w:rsidRPr="6E7994A5">
              <w:t>Water power</w:t>
            </w:r>
            <w:proofErr w:type="gramEnd"/>
            <w:r w:rsidRPr="6E7994A5">
              <w:t>’</w:t>
            </w:r>
            <w:r w:rsidR="00C432EB" w:rsidRPr="6E7994A5">
              <w:t xml:space="preserve">, </w:t>
            </w:r>
            <w:r w:rsidRPr="6E7994A5">
              <w:t>‘Break’ (p)</w:t>
            </w:r>
            <w:bookmarkEnd w:id="20"/>
          </w:p>
        </w:tc>
      </w:tr>
    </w:tbl>
    <w:p w14:paraId="4D28DBEE" w14:textId="77777777" w:rsidR="004A0DA1" w:rsidRDefault="004A0DA1">
      <w:pPr>
        <w:suppressAutoHyphens w:val="0"/>
        <w:spacing w:before="0" w:after="160" w:line="259" w:lineRule="auto"/>
        <w:rPr>
          <w:rFonts w:eastAsiaTheme="majorEastAsia"/>
          <w:bCs/>
          <w:color w:val="002664"/>
          <w:sz w:val="40"/>
          <w:szCs w:val="52"/>
        </w:rPr>
      </w:pPr>
      <w:bookmarkStart w:id="21" w:name="_Toc190433493"/>
      <w:bookmarkStart w:id="22" w:name="_Toc176693164"/>
      <w:r>
        <w:br w:type="page"/>
      </w:r>
    </w:p>
    <w:p w14:paraId="7E1BA85B" w14:textId="7E424323" w:rsidR="00C75A32" w:rsidRDefault="00C75A32" w:rsidP="00C75A32">
      <w:pPr>
        <w:pStyle w:val="Heading1"/>
      </w:pPr>
      <w:bookmarkStart w:id="23" w:name="_Toc195527589"/>
      <w:r w:rsidRPr="00094290">
        <w:lastRenderedPageBreak/>
        <w:t xml:space="preserve">Sample scope and sequence for Year </w:t>
      </w:r>
      <w:r w:rsidRPr="00856137">
        <w:t>12</w:t>
      </w:r>
      <w:bookmarkEnd w:id="21"/>
      <w:bookmarkEnd w:id="23"/>
    </w:p>
    <w:p w14:paraId="0616A1D3" w14:textId="5BC4B99C" w:rsidR="00C75A32" w:rsidRDefault="00C75A32" w:rsidP="00C75A32">
      <w:r>
        <w:t xml:space="preserve">The following tables set out the </w:t>
      </w:r>
      <w:r w:rsidR="00856137">
        <w:t>4</w:t>
      </w:r>
      <w:r>
        <w:t xml:space="preserve"> sample programs that make up the </w:t>
      </w:r>
      <w:r w:rsidR="008A63E4">
        <w:t xml:space="preserve">English </w:t>
      </w:r>
      <w:r w:rsidR="00856137">
        <w:t>Advanced Year 12</w:t>
      </w:r>
      <w:r>
        <w:t xml:space="preserve"> scope and sequence.</w:t>
      </w:r>
    </w:p>
    <w:p w14:paraId="3D7268FB" w14:textId="7051FE8E" w:rsidR="00784102" w:rsidRDefault="00784102" w:rsidP="00784102">
      <w:pPr>
        <w:pStyle w:val="Heading2"/>
      </w:pPr>
      <w:bookmarkStart w:id="24" w:name="_Toc190433494"/>
      <w:bookmarkStart w:id="25" w:name="_Toc195527590"/>
      <w:r>
        <w:t>Te</w:t>
      </w:r>
      <w:r w:rsidR="00A8045B">
        <w:t>xts and human experiences – 12.1</w:t>
      </w:r>
      <w:bookmarkEnd w:id="24"/>
      <w:bookmarkEnd w:id="25"/>
    </w:p>
    <w:p w14:paraId="2D4ACB62" w14:textId="6D0A7CAC" w:rsidR="00C75A32" w:rsidRDefault="008A63E4" w:rsidP="00EF02C0">
      <w:r>
        <w:t>In this</w:t>
      </w:r>
      <w:r w:rsidR="00B77E0F" w:rsidRPr="00B77E0F">
        <w:t xml:space="preserve"> focus area</w:t>
      </w:r>
      <w:r>
        <w:t>,</w:t>
      </w:r>
      <w:r w:rsidR="00B77E0F" w:rsidRPr="00B77E0F">
        <w:t xml:space="preserve"> </w:t>
      </w:r>
      <w:r w:rsidR="00EF02C0">
        <w:t>s</w:t>
      </w:r>
      <w:r w:rsidR="00B77E0F" w:rsidRPr="00B77E0F">
        <w:t>tudents study a text from the HSC prescribed text list to develop their knowledge and understanding about the ways the content, form and language of a text can shape a range of perspectives about human experiences</w:t>
      </w:r>
      <w:r w:rsidR="00B77E0F">
        <w:t>.</w:t>
      </w:r>
    </w:p>
    <w:p w14:paraId="5C5CCC15" w14:textId="52F35631" w:rsidR="00EF02C0" w:rsidRDefault="00EF02C0" w:rsidP="00EF02C0">
      <w:pPr>
        <w:pStyle w:val="Caption"/>
      </w:pPr>
      <w:r>
        <w:t xml:space="preserve">Table </w:t>
      </w:r>
      <w:r>
        <w:fldChar w:fldCharType="begin"/>
      </w:r>
      <w:r>
        <w:instrText xml:space="preserve"> SEQ Table \* ARABIC </w:instrText>
      </w:r>
      <w:r>
        <w:fldChar w:fldCharType="separate"/>
      </w:r>
      <w:r w:rsidR="001D0371">
        <w:rPr>
          <w:noProof/>
        </w:rPr>
        <w:t>4</w:t>
      </w:r>
      <w:r>
        <w:fldChar w:fldCharType="end"/>
      </w:r>
      <w:r>
        <w:t xml:space="preserve"> – </w:t>
      </w:r>
      <w:r w:rsidRPr="00BD6EF5">
        <w:t>English Advanced Year 12, program 1 – Texts and human experiences</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2 program 1."/>
      </w:tblPr>
      <w:tblGrid>
        <w:gridCol w:w="2462"/>
        <w:gridCol w:w="12100"/>
      </w:tblGrid>
      <w:tr w:rsidR="00C75A32" w14:paraId="49C0651B" w14:textId="77777777" w:rsidTr="6E7994A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29693D21" w14:textId="77777777" w:rsidR="00C75A32" w:rsidRDefault="00C75A32">
            <w:r>
              <w:t>Essentials</w:t>
            </w:r>
          </w:p>
        </w:tc>
        <w:tc>
          <w:tcPr>
            <w:tcW w:w="12100" w:type="dxa"/>
          </w:tcPr>
          <w:p w14:paraId="455ADC40" w14:textId="5D59DE6A" w:rsidR="00C75A32" w:rsidRDefault="00C75A32">
            <w:pPr>
              <w:cnfStyle w:val="100000000000" w:firstRow="1" w:lastRow="0" w:firstColumn="0" w:lastColumn="0" w:oddVBand="0" w:evenVBand="0" w:oddHBand="0" w:evenHBand="0" w:firstRowFirstColumn="0" w:firstRowLastColumn="0" w:lastRowFirstColumn="0" w:lastRowLastColumn="0"/>
            </w:pPr>
            <w:r>
              <w:t>Program and assessment overview</w:t>
            </w:r>
          </w:p>
        </w:tc>
      </w:tr>
      <w:tr w:rsidR="00C75A32" w14:paraId="576E93F5"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74F39F30" w14:textId="77777777" w:rsidR="00C75A32" w:rsidRDefault="00C75A32">
            <w:r>
              <w:t>Focus area</w:t>
            </w:r>
          </w:p>
        </w:tc>
        <w:tc>
          <w:tcPr>
            <w:tcW w:w="12100" w:type="dxa"/>
          </w:tcPr>
          <w:p w14:paraId="3E838ABF" w14:textId="1414FBC6" w:rsidR="00C75A32" w:rsidRPr="00B77577" w:rsidRDefault="00C66337" w:rsidP="00B77577">
            <w:pPr>
              <w:cnfStyle w:val="000000100000" w:firstRow="0" w:lastRow="0" w:firstColumn="0" w:lastColumn="0" w:oddVBand="0" w:evenVBand="0" w:oddHBand="1" w:evenHBand="0" w:firstRowFirstColumn="0" w:firstRowLastColumn="0" w:lastRowFirstColumn="0" w:lastRowLastColumn="0"/>
              <w:rPr>
                <w:b/>
                <w:bCs/>
              </w:rPr>
            </w:pPr>
            <w:r w:rsidRPr="008D4CF5">
              <w:rPr>
                <w:rStyle w:val="Strong"/>
              </w:rPr>
              <w:t>Texts and human experiences</w:t>
            </w:r>
            <w:r w:rsidR="00F22A4C">
              <w:rPr>
                <w:rStyle w:val="Strong"/>
                <w:b w:val="0"/>
                <w:bCs w:val="0"/>
              </w:rPr>
              <w:t xml:space="preserve"> –</w:t>
            </w:r>
            <w:r w:rsidR="00B77577" w:rsidRPr="00827890">
              <w:rPr>
                <w:rStyle w:val="Strong"/>
                <w:b w:val="0"/>
                <w:bCs w:val="0"/>
              </w:rPr>
              <w:t xml:space="preserve"> </w:t>
            </w:r>
            <w:r w:rsidR="00C75A32" w:rsidRPr="6E7994A5">
              <w:t>the</w:t>
            </w:r>
            <w:r w:rsidR="00F47522" w:rsidRPr="6E7994A5">
              <w:t xml:space="preserve"> </w:t>
            </w:r>
            <w:hyperlink r:id="rId24" w:anchor=":~:text=Year%2012%20course%20structure%20and%20requirements">
              <w:r w:rsidR="008D4CF5" w:rsidRPr="6E7994A5">
                <w:rPr>
                  <w:rStyle w:val="Hyperlink"/>
                </w:rPr>
                <w:t>Year 1</w:t>
              </w:r>
              <w:r w:rsidR="005D7AD9" w:rsidRPr="6E7994A5">
                <w:rPr>
                  <w:rStyle w:val="Hyperlink"/>
                </w:rPr>
                <w:t>2</w:t>
              </w:r>
              <w:r w:rsidR="008D4CF5" w:rsidRPr="6E7994A5">
                <w:rPr>
                  <w:rStyle w:val="Hyperlink"/>
                </w:rPr>
                <w:t xml:space="preserve"> course structure and requirements</w:t>
              </w:r>
            </w:hyperlink>
            <w:r w:rsidR="00C75A32" w:rsidRPr="6E7994A5">
              <w:t xml:space="preserve"> mandate that ‘for the English </w:t>
            </w:r>
            <w:r w:rsidR="00CE5FAA" w:rsidRPr="6E7994A5">
              <w:t>Advanced</w:t>
            </w:r>
            <w:r w:rsidR="00B77577">
              <w:t xml:space="preserve"> </w:t>
            </w:r>
            <w:r w:rsidR="00C75A32" w:rsidRPr="6E7994A5">
              <w:t xml:space="preserve">Year 12 course, students are required to </w:t>
            </w:r>
            <w:hyperlink r:id="rId25" w:anchor=":~:text=complete%20Texts%20and%20human%20experiences%20as%20the%20first%20unit%20of%20work" w:history="1">
              <w:r w:rsidR="00C75A32" w:rsidRPr="00905B7E">
                <w:rPr>
                  <w:rStyle w:val="Hyperlink"/>
                </w:rPr>
                <w:t xml:space="preserve">complete </w:t>
              </w:r>
              <w:r w:rsidR="00CE5FAA" w:rsidRPr="00905B7E">
                <w:rPr>
                  <w:rStyle w:val="Hyperlink"/>
                </w:rPr>
                <w:t>Texts and human experiences</w:t>
              </w:r>
              <w:r w:rsidR="00C75A32" w:rsidRPr="00905B7E">
                <w:rPr>
                  <w:rStyle w:val="Hyperlink"/>
                </w:rPr>
                <w:t xml:space="preserve"> as the first unit of work’</w:t>
              </w:r>
            </w:hyperlink>
            <w:r w:rsidR="00C75A32" w:rsidRPr="6E7994A5">
              <w:t>.</w:t>
            </w:r>
          </w:p>
        </w:tc>
      </w:tr>
      <w:tr w:rsidR="00C75A32" w14:paraId="7363C441"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482EFE49" w14:textId="77777777" w:rsidR="00C75A32" w:rsidRDefault="00C75A32">
            <w:r>
              <w:t>Indicative hours</w:t>
            </w:r>
          </w:p>
        </w:tc>
        <w:tc>
          <w:tcPr>
            <w:tcW w:w="12100" w:type="dxa"/>
          </w:tcPr>
          <w:p w14:paraId="5D7F3010" w14:textId="1C182DCC" w:rsidR="00C75A32" w:rsidRDefault="00F70CE9" w:rsidP="004E0B83">
            <w:pPr>
              <w:cnfStyle w:val="000000010000" w:firstRow="0" w:lastRow="0" w:firstColumn="0" w:lastColumn="0" w:oddVBand="0" w:evenVBand="0" w:oddHBand="0" w:evenHBand="1" w:firstRowFirstColumn="0" w:firstRowLastColumn="0" w:lastRowFirstColumn="0" w:lastRowLastColumn="0"/>
            </w:pPr>
            <w:r w:rsidRPr="005D7AD9">
              <w:t>30 hours</w:t>
            </w:r>
            <w:r w:rsidR="00F82E60">
              <w:t xml:space="preserve"> –</w:t>
            </w:r>
            <w:r w:rsidR="00CF4C04">
              <w:t xml:space="preserve"> </w:t>
            </w:r>
            <w:r w:rsidR="007E7F08" w:rsidRPr="6E7994A5">
              <w:t xml:space="preserve">the </w:t>
            </w:r>
            <w:hyperlink r:id="rId26" w:anchor=":~:text=Texts%20and%20human,30">
              <w:r w:rsidR="005D7AD9" w:rsidRPr="6E7994A5">
                <w:rPr>
                  <w:rStyle w:val="Hyperlink"/>
                </w:rPr>
                <w:t>Year 12 course structure and requirements</w:t>
              </w:r>
            </w:hyperlink>
            <w:r w:rsidR="007E7F08" w:rsidRPr="6E7994A5">
              <w:t xml:space="preserve"> mandate the indicative hours for this focus area.</w:t>
            </w:r>
          </w:p>
        </w:tc>
      </w:tr>
      <w:tr w:rsidR="00C75A32" w14:paraId="02F5218E"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556CE7C6" w14:textId="77777777" w:rsidR="00C75A32" w:rsidRDefault="00C75A32">
            <w:r>
              <w:t>Guiding questions</w:t>
            </w:r>
          </w:p>
        </w:tc>
        <w:tc>
          <w:tcPr>
            <w:tcW w:w="12100" w:type="dxa"/>
          </w:tcPr>
          <w:p w14:paraId="61F0A7B5" w14:textId="66A1AA46" w:rsidR="00D535B6" w:rsidRPr="00EB794F" w:rsidRDefault="000B3B72">
            <w:pPr>
              <w:cnfStyle w:val="000000100000" w:firstRow="0" w:lastRow="0" w:firstColumn="0" w:lastColumn="0" w:oddVBand="0" w:evenVBand="0" w:oddHBand="1" w:evenHBand="0" w:firstRowFirstColumn="0" w:firstRowLastColumn="0" w:lastRowFirstColumn="0" w:lastRowLastColumn="0"/>
            </w:pPr>
            <w:r w:rsidRPr="6E7994A5">
              <w:t xml:space="preserve">How do </w:t>
            </w:r>
            <w:r w:rsidR="007728EE" w:rsidRPr="6E7994A5">
              <w:t>texts represent individual and collective human experiences</w:t>
            </w:r>
            <w:r w:rsidR="00594947" w:rsidRPr="6E7994A5">
              <w:t xml:space="preserve"> and the</w:t>
            </w:r>
            <w:r w:rsidR="007728EE" w:rsidRPr="6E7994A5">
              <w:t xml:space="preserve"> emotions and qualities related to these experiences</w:t>
            </w:r>
            <w:r w:rsidR="00594947" w:rsidRPr="6E7994A5">
              <w:t>?</w:t>
            </w:r>
          </w:p>
          <w:p w14:paraId="7B9EB536" w14:textId="71044126" w:rsidR="000C11E3" w:rsidRPr="00EB794F" w:rsidRDefault="000C11E3">
            <w:pPr>
              <w:cnfStyle w:val="000000100000" w:firstRow="0" w:lastRow="0" w:firstColumn="0" w:lastColumn="0" w:oddVBand="0" w:evenVBand="0" w:oddHBand="1" w:evenHBand="0" w:firstRowFirstColumn="0" w:firstRowLastColumn="0" w:lastRowFirstColumn="0" w:lastRowLastColumn="0"/>
            </w:pPr>
            <w:r w:rsidRPr="6E7994A5">
              <w:t xml:space="preserve">How do </w:t>
            </w:r>
            <w:r w:rsidR="007728EE" w:rsidRPr="6E7994A5">
              <w:t>texts represent identity, culture, acceptance and growth, invite the reader to see the world differently, and challenge assumptions</w:t>
            </w:r>
            <w:r w:rsidRPr="6E7994A5">
              <w:t>?</w:t>
            </w:r>
          </w:p>
          <w:p w14:paraId="794C6615" w14:textId="630E1DFD" w:rsidR="00C75A32" w:rsidRDefault="000C11E3" w:rsidP="000C11E3">
            <w:pPr>
              <w:cnfStyle w:val="000000100000" w:firstRow="0" w:lastRow="0" w:firstColumn="0" w:lastColumn="0" w:oddVBand="0" w:evenVBand="0" w:oddHBand="1" w:evenHBand="0" w:firstRowFirstColumn="0" w:firstRowLastColumn="0" w:lastRowFirstColumn="0" w:lastRowLastColumn="0"/>
            </w:pPr>
            <w:r w:rsidRPr="6E7994A5">
              <w:lastRenderedPageBreak/>
              <w:t>How do texts</w:t>
            </w:r>
            <w:r w:rsidR="007728EE" w:rsidRPr="6E7994A5">
              <w:t xml:space="preserve"> represent the tension between agency and conformity in our human experience, </w:t>
            </w:r>
            <w:r w:rsidRPr="6E7994A5">
              <w:t xml:space="preserve">as well as </w:t>
            </w:r>
            <w:r w:rsidR="007728EE" w:rsidRPr="6E7994A5">
              <w:t>the paradoxes of motivation and behaviour</w:t>
            </w:r>
            <w:r w:rsidRPr="6E7994A5">
              <w:t>?</w:t>
            </w:r>
          </w:p>
        </w:tc>
      </w:tr>
      <w:tr w:rsidR="00C75A32" w14:paraId="738EB62D"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1114E3AF" w14:textId="77777777" w:rsidR="00C75A32" w:rsidRDefault="00C75A32">
            <w:r>
              <w:lastRenderedPageBreak/>
              <w:t>Assessment</w:t>
            </w:r>
          </w:p>
        </w:tc>
        <w:tc>
          <w:tcPr>
            <w:tcW w:w="12100" w:type="dxa"/>
          </w:tcPr>
          <w:p w14:paraId="696F72A9" w14:textId="32D3E2A6" w:rsidR="00C75A32" w:rsidRDefault="00340F41">
            <w:pPr>
              <w:cnfStyle w:val="000000010000" w:firstRow="0" w:lastRow="0" w:firstColumn="0" w:lastColumn="0" w:oddVBand="0" w:evenVBand="0" w:oddHBand="0" w:evenHBand="1" w:firstRowFirstColumn="0" w:firstRowLastColumn="0" w:lastRowFirstColumn="0" w:lastRowLastColumn="0"/>
            </w:pPr>
            <w:r w:rsidRPr="000957F4">
              <w:rPr>
                <w:b/>
                <w:bCs/>
              </w:rPr>
              <w:t xml:space="preserve">Analytical essay assessed </w:t>
            </w:r>
            <w:r w:rsidR="009D5184" w:rsidRPr="000957F4">
              <w:rPr>
                <w:b/>
                <w:bCs/>
              </w:rPr>
              <w:t xml:space="preserve">in class </w:t>
            </w:r>
            <w:r w:rsidR="002D2485" w:rsidRPr="000957F4">
              <w:rPr>
                <w:b/>
                <w:bCs/>
              </w:rPr>
              <w:t xml:space="preserve">under </w:t>
            </w:r>
            <w:r w:rsidR="00CF689B" w:rsidRPr="000957F4">
              <w:rPr>
                <w:b/>
                <w:bCs/>
              </w:rPr>
              <w:t>timed</w:t>
            </w:r>
            <w:r w:rsidR="002D2485" w:rsidRPr="000957F4">
              <w:rPr>
                <w:b/>
                <w:bCs/>
              </w:rPr>
              <w:t xml:space="preserve"> conditions</w:t>
            </w:r>
            <w:r w:rsidR="00CB61D0">
              <w:t xml:space="preserve"> – s</w:t>
            </w:r>
            <w:r w:rsidR="00834337" w:rsidRPr="6E7994A5">
              <w:t xml:space="preserve">tudents will craft an extended response </w:t>
            </w:r>
            <w:r w:rsidR="002924BF" w:rsidRPr="6E7994A5">
              <w:t xml:space="preserve">within a ‘test of limited scope’ </w:t>
            </w:r>
            <w:r w:rsidR="0027778A" w:rsidRPr="6E7994A5">
              <w:t>(50 minutes plus 5 minutes reading time)</w:t>
            </w:r>
            <w:r w:rsidR="004314AE" w:rsidRPr="6E7994A5">
              <w:t xml:space="preserve"> </w:t>
            </w:r>
            <w:r w:rsidR="00834337" w:rsidRPr="6E7994A5">
              <w:t xml:space="preserve">that explores </w:t>
            </w:r>
            <w:r w:rsidR="004314AE" w:rsidRPr="6E7994A5">
              <w:t>how</w:t>
            </w:r>
            <w:r w:rsidR="00C75D1B" w:rsidRPr="6E7994A5">
              <w:t xml:space="preserve"> texts provide insight into emotional, intellectual, physical, cultural and lived experiences, encourag</w:t>
            </w:r>
            <w:r w:rsidR="00294BCF">
              <w:t>ing</w:t>
            </w:r>
            <w:r w:rsidR="00C75D1B" w:rsidRPr="6E7994A5">
              <w:t xml:space="preserve"> them to reflect personally and challeng</w:t>
            </w:r>
            <w:r w:rsidR="00294BCF">
              <w:t>ing</w:t>
            </w:r>
            <w:r w:rsidR="00C75D1B" w:rsidRPr="6E7994A5">
              <w:t xml:space="preserve"> their assumptions about the nature of human experience.</w:t>
            </w:r>
          </w:p>
        </w:tc>
      </w:tr>
      <w:tr w:rsidR="00C75A32" w14:paraId="46B15363"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44EFD50F" w14:textId="77777777" w:rsidR="00C75A32" w:rsidRDefault="00C75A32">
            <w:r>
              <w:t>Outcome codes</w:t>
            </w:r>
          </w:p>
        </w:tc>
        <w:tc>
          <w:tcPr>
            <w:tcW w:w="12100" w:type="dxa"/>
          </w:tcPr>
          <w:p w14:paraId="7E9D53D0" w14:textId="77777777" w:rsidR="00905B7E" w:rsidRPr="00924196" w:rsidRDefault="00905B7E">
            <w:pPr>
              <w:cnfStyle w:val="000000100000" w:firstRow="0" w:lastRow="0" w:firstColumn="0" w:lastColumn="0" w:oddVBand="0" w:evenVBand="0" w:oddHBand="1" w:evenHBand="0" w:firstRowFirstColumn="0" w:firstRowLastColumn="0" w:lastRowFirstColumn="0" w:lastRowLastColumn="0"/>
              <w:rPr>
                <w:rStyle w:val="Heading5Char"/>
                <w:b w:val="0"/>
                <w:bCs/>
              </w:rPr>
            </w:pPr>
            <w:r w:rsidRPr="00924196">
              <w:rPr>
                <w:rStyle w:val="Heading5Char"/>
                <w:b w:val="0"/>
                <w:bCs/>
              </w:rPr>
              <w:t>A student:</w:t>
            </w:r>
          </w:p>
          <w:p w14:paraId="78CD75EE" w14:textId="38DF6332" w:rsidR="00094607" w:rsidRDefault="00AE27FC" w:rsidP="00CB61D0">
            <w:pPr>
              <w:pStyle w:val="ListBullet"/>
              <w:cnfStyle w:val="000000100000" w:firstRow="0" w:lastRow="0" w:firstColumn="0" w:lastColumn="0" w:oddVBand="0" w:evenVBand="0" w:oddHBand="1" w:evenHBand="0" w:firstRowFirstColumn="0" w:firstRowLastColumn="0" w:lastRowFirstColumn="0" w:lastRowLastColumn="0"/>
            </w:pPr>
            <w:r w:rsidRPr="00E20F4D">
              <w:rPr>
                <w:rStyle w:val="Heading5Char"/>
              </w:rPr>
              <w:t>EAV</w:t>
            </w:r>
            <w:r w:rsidR="00CB61D0">
              <w:rPr>
                <w:rStyle w:val="Heading5Char"/>
              </w:rPr>
              <w:t>-</w:t>
            </w:r>
            <w:r w:rsidRPr="00E20F4D">
              <w:rPr>
                <w:rStyle w:val="Heading5Char"/>
              </w:rPr>
              <w:t>12-01</w:t>
            </w:r>
            <w:r w:rsidDel="00905B7E">
              <w:t xml:space="preserve"> </w:t>
            </w:r>
            <w:r w:rsidR="00094607" w:rsidRPr="00094607">
              <w:t>critically analyses the ways an author’s choice of language, form and structure shapes meaning in complex texts of different modes and mediums</w:t>
            </w:r>
          </w:p>
          <w:p w14:paraId="4131A3CE" w14:textId="6F087CFD" w:rsidR="00094607" w:rsidRDefault="00094607" w:rsidP="00CB61D0">
            <w:pPr>
              <w:pStyle w:val="ListBullet"/>
              <w:cnfStyle w:val="000000100000" w:firstRow="0" w:lastRow="0" w:firstColumn="0" w:lastColumn="0" w:oddVBand="0" w:evenVBand="0" w:oddHBand="1" w:evenHBand="0" w:firstRowFirstColumn="0" w:firstRowLastColumn="0" w:lastRowFirstColumn="0" w:lastRowLastColumn="0"/>
            </w:pPr>
            <w:r w:rsidRPr="00E20F4D">
              <w:rPr>
                <w:rStyle w:val="Heading5Char"/>
              </w:rPr>
              <w:t>EAV-12-03</w:t>
            </w:r>
            <w:r w:rsidRPr="00827890">
              <w:rPr>
                <w:rStyle w:val="Heading5Char"/>
                <w:b w:val="0"/>
                <w:bCs/>
              </w:rPr>
              <w:t xml:space="preserve"> </w:t>
            </w:r>
            <w:r w:rsidRPr="00094607">
              <w:t>evaluates the ways context and values influence composition and audience response</w:t>
            </w:r>
          </w:p>
          <w:p w14:paraId="3FCD6BE7" w14:textId="0FB6B348" w:rsidR="00C75A32" w:rsidRDefault="00AE27FC" w:rsidP="00CB61D0">
            <w:pPr>
              <w:pStyle w:val="ListBullet"/>
              <w:cnfStyle w:val="000000100000" w:firstRow="0" w:lastRow="0" w:firstColumn="0" w:lastColumn="0" w:oddVBand="0" w:evenVBand="0" w:oddHBand="1" w:evenHBand="0" w:firstRowFirstColumn="0" w:firstRowLastColumn="0" w:lastRowFirstColumn="0" w:lastRowLastColumn="0"/>
            </w:pPr>
            <w:r w:rsidRPr="00E20F4D">
              <w:rPr>
                <w:rStyle w:val="Heading5Char"/>
              </w:rPr>
              <w:t>EAV-12-05</w:t>
            </w:r>
            <w:r w:rsidRPr="00827890">
              <w:rPr>
                <w:rStyle w:val="Heading5Char"/>
                <w:b w:val="0"/>
                <w:bCs/>
              </w:rPr>
              <w:t xml:space="preserve"> </w:t>
            </w:r>
            <w:r>
              <w:t>composes critical and creative texts for a range of audiences and purposes</w:t>
            </w:r>
          </w:p>
        </w:tc>
      </w:tr>
      <w:tr w:rsidR="00C75A32" w14:paraId="31C65A51"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6FFE5579" w14:textId="2AD4DF3F" w:rsidR="00C75A32" w:rsidRDefault="00C75A32">
            <w:r>
              <w:t>Text</w:t>
            </w:r>
            <w:r w:rsidR="00E6113A">
              <w:t>s</w:t>
            </w:r>
            <w:r>
              <w:t xml:space="preserve"> </w:t>
            </w:r>
            <w:r w:rsidR="00F22A4C">
              <w:t xml:space="preserve">and text </w:t>
            </w:r>
            <w:r>
              <w:t>requirements</w:t>
            </w:r>
          </w:p>
        </w:tc>
        <w:tc>
          <w:tcPr>
            <w:tcW w:w="12100" w:type="dxa"/>
          </w:tcPr>
          <w:p w14:paraId="785ACFFD" w14:textId="544372DB" w:rsidR="00BC2DD2" w:rsidRDefault="00BC2DD2" w:rsidP="00BA1D23">
            <w:pPr>
              <w:cnfStyle w:val="000000010000" w:firstRow="0" w:lastRow="0" w:firstColumn="0" w:lastColumn="0" w:oddVBand="0" w:evenVBand="0" w:oddHBand="0" w:evenHBand="1" w:firstRowFirstColumn="0" w:firstRowLastColumn="0" w:lastRowFirstColumn="0" w:lastRowLastColumn="0"/>
            </w:pPr>
            <w:bookmarkStart w:id="26" w:name="_Hlk194483019"/>
            <w:r w:rsidRPr="00BA1D23">
              <w:t xml:space="preserve">Wagan Watson S </w:t>
            </w:r>
            <w:r w:rsidRPr="002E2EAB">
              <w:rPr>
                <w:rStyle w:val="Emphasis"/>
              </w:rPr>
              <w:t xml:space="preserve">Love Poems and Death Threats </w:t>
            </w:r>
            <w:r w:rsidR="00BD6B16">
              <w:t>(p)</w:t>
            </w:r>
          </w:p>
          <w:p w14:paraId="0B21FBD2" w14:textId="0DAF018C" w:rsidR="00C75A32" w:rsidRPr="00BA1D23" w:rsidRDefault="005F3AB5" w:rsidP="0014015C">
            <w:pPr>
              <w:pStyle w:val="ListBullet"/>
              <w:cnfStyle w:val="000000010000" w:firstRow="0" w:lastRow="0" w:firstColumn="0" w:lastColumn="0" w:oddVBand="0" w:evenVBand="0" w:oddHBand="0" w:evenHBand="1" w:firstRowFirstColumn="0" w:firstRowLastColumn="0" w:lastRowFirstColumn="0" w:lastRowLastColumn="0"/>
            </w:pPr>
            <w:r w:rsidRPr="6E7994A5">
              <w:t xml:space="preserve">‘The Remedy of Butterflies’, ‘Finn’, ‘Let’s Talk!’, ‘El Diablo Highway’, ‘Blacktracker... </w:t>
            </w:r>
            <w:proofErr w:type="spellStart"/>
            <w:r w:rsidRPr="6E7994A5">
              <w:t>Blackwriter</w:t>
            </w:r>
            <w:proofErr w:type="spellEnd"/>
            <w:r w:rsidRPr="6E7994A5">
              <w:t xml:space="preserve">... </w:t>
            </w:r>
            <w:proofErr w:type="spellStart"/>
            <w:r w:rsidRPr="6E7994A5">
              <w:t>Blacksubject</w:t>
            </w:r>
            <w:proofErr w:type="spellEnd"/>
            <w:r w:rsidRPr="6E7994A5">
              <w:t>’, ‘End of Days’, ‘Addendum’</w:t>
            </w:r>
            <w:bookmarkEnd w:id="26"/>
          </w:p>
        </w:tc>
      </w:tr>
    </w:tbl>
    <w:p w14:paraId="2A884E9F" w14:textId="6CB95C0A" w:rsidR="00B4654E" w:rsidRDefault="00A8045B" w:rsidP="00B4654E">
      <w:pPr>
        <w:pStyle w:val="Heading2"/>
      </w:pPr>
      <w:bookmarkStart w:id="27" w:name="_Toc190433495"/>
      <w:bookmarkStart w:id="28" w:name="_Toc195527591"/>
      <w:r>
        <w:lastRenderedPageBreak/>
        <w:t>Textual conversations – 12</w:t>
      </w:r>
      <w:bookmarkEnd w:id="27"/>
      <w:r w:rsidR="00B4654E">
        <w:t>.2</w:t>
      </w:r>
      <w:bookmarkEnd w:id="28"/>
    </w:p>
    <w:p w14:paraId="2183A3A7" w14:textId="521A8399" w:rsidR="00C75A32" w:rsidRDefault="001B4645" w:rsidP="0037007C">
      <w:r w:rsidRPr="001B4645">
        <w:t xml:space="preserve">In </w:t>
      </w:r>
      <w:r w:rsidR="0037007C">
        <w:t>this focus area,</w:t>
      </w:r>
      <w:r w:rsidRPr="001B4645">
        <w:t xml:space="preserve"> students undertake a comparative study. Students study a pair of texts from the HSC prescriptions list to compare the ways contexts, values and purposes of TWO texts shape meaning.</w:t>
      </w:r>
    </w:p>
    <w:p w14:paraId="560E0D0E" w14:textId="65215536" w:rsidR="0037007C" w:rsidRDefault="0037007C" w:rsidP="0037007C">
      <w:pPr>
        <w:pStyle w:val="Caption"/>
      </w:pPr>
      <w:r>
        <w:t xml:space="preserve">Table </w:t>
      </w:r>
      <w:r>
        <w:fldChar w:fldCharType="begin"/>
      </w:r>
      <w:r>
        <w:instrText xml:space="preserve"> SEQ Table \* ARABIC </w:instrText>
      </w:r>
      <w:r>
        <w:fldChar w:fldCharType="separate"/>
      </w:r>
      <w:r w:rsidR="001D0371">
        <w:rPr>
          <w:noProof/>
        </w:rPr>
        <w:t>5</w:t>
      </w:r>
      <w:r>
        <w:fldChar w:fldCharType="end"/>
      </w:r>
      <w:r>
        <w:t xml:space="preserve"> – </w:t>
      </w:r>
      <w:r w:rsidRPr="0018058E">
        <w:t>English Advanced Year 12, program 2 – Textual conversations</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2 program 2."/>
      </w:tblPr>
      <w:tblGrid>
        <w:gridCol w:w="2122"/>
        <w:gridCol w:w="12438"/>
      </w:tblGrid>
      <w:tr w:rsidR="00C75A32" w14:paraId="04843881" w14:textId="77777777" w:rsidTr="6E7994A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22A096B" w14:textId="77777777" w:rsidR="00C75A32" w:rsidRDefault="00C75A32">
            <w:r>
              <w:t>Essentials</w:t>
            </w:r>
          </w:p>
        </w:tc>
        <w:tc>
          <w:tcPr>
            <w:tcW w:w="12438" w:type="dxa"/>
          </w:tcPr>
          <w:p w14:paraId="31B84036" w14:textId="77777777" w:rsidR="00C75A32" w:rsidRDefault="00C75A32">
            <w:pPr>
              <w:cnfStyle w:val="100000000000" w:firstRow="1" w:lastRow="0" w:firstColumn="0" w:lastColumn="0" w:oddVBand="0" w:evenVBand="0" w:oddHBand="0" w:evenHBand="0" w:firstRowFirstColumn="0" w:firstRowLastColumn="0" w:lastRowFirstColumn="0" w:lastRowLastColumn="0"/>
            </w:pPr>
            <w:r>
              <w:t>Program and assessment overview</w:t>
            </w:r>
          </w:p>
        </w:tc>
      </w:tr>
      <w:tr w:rsidR="00C75A32" w14:paraId="28DA0DF2"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F785B04" w14:textId="77777777" w:rsidR="00C75A32" w:rsidRDefault="00C75A32">
            <w:r>
              <w:t>Focus area</w:t>
            </w:r>
          </w:p>
        </w:tc>
        <w:tc>
          <w:tcPr>
            <w:tcW w:w="12438" w:type="dxa"/>
          </w:tcPr>
          <w:p w14:paraId="2748A476" w14:textId="0E4CEA4C" w:rsidR="00C75A32" w:rsidRPr="00705807" w:rsidRDefault="00BB605B">
            <w:pPr>
              <w:cnfStyle w:val="000000100000" w:firstRow="0" w:lastRow="0" w:firstColumn="0" w:lastColumn="0" w:oddVBand="0" w:evenVBand="0" w:oddHBand="1" w:evenHBand="0" w:firstRowFirstColumn="0" w:firstRowLastColumn="0" w:lastRowFirstColumn="0" w:lastRowLastColumn="0"/>
              <w:rPr>
                <w:rStyle w:val="Strong"/>
              </w:rPr>
            </w:pPr>
            <w:r w:rsidRPr="00705807">
              <w:rPr>
                <w:rStyle w:val="Strong"/>
              </w:rPr>
              <w:t>Textual conversations</w:t>
            </w:r>
          </w:p>
        </w:tc>
      </w:tr>
      <w:tr w:rsidR="00C75A32" w14:paraId="0B4CD5C7"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055D6E7" w14:textId="77777777" w:rsidR="00C75A32" w:rsidRDefault="00C75A32">
            <w:r>
              <w:t>Indicative hours</w:t>
            </w:r>
          </w:p>
        </w:tc>
        <w:tc>
          <w:tcPr>
            <w:tcW w:w="12438" w:type="dxa"/>
          </w:tcPr>
          <w:p w14:paraId="24527B31" w14:textId="3A9A10C1" w:rsidR="00C75A32" w:rsidRDefault="00CE5FAA" w:rsidP="00B4654E">
            <w:pPr>
              <w:cnfStyle w:val="000000010000" w:firstRow="0" w:lastRow="0" w:firstColumn="0" w:lastColumn="0" w:oddVBand="0" w:evenVBand="0" w:oddHBand="0" w:evenHBand="1" w:firstRowFirstColumn="0" w:firstRowLastColumn="0" w:lastRowFirstColumn="0" w:lastRowLastColumn="0"/>
            </w:pPr>
            <w:r>
              <w:t>30</w:t>
            </w:r>
            <w:r w:rsidR="00C75A32">
              <w:t xml:space="preserve"> hours</w:t>
            </w:r>
            <w:r w:rsidR="0037007C">
              <w:t xml:space="preserve"> –</w:t>
            </w:r>
            <w:r w:rsidR="00F15DC9" w:rsidRPr="6E7994A5">
              <w:t xml:space="preserve"> the </w:t>
            </w:r>
            <w:hyperlink r:id="rId27" w:anchor=":~:text=Year%2012%20course%20structure%20and%20requirements">
              <w:r w:rsidR="00AC3539" w:rsidRPr="6E7994A5">
                <w:rPr>
                  <w:rStyle w:val="Hyperlink"/>
                </w:rPr>
                <w:t>Year 12 course structure and requirements</w:t>
              </w:r>
            </w:hyperlink>
            <w:r w:rsidR="00F15DC9" w:rsidRPr="6E7994A5">
              <w:t xml:space="preserve"> mandate the indicative hours for this focus area.</w:t>
            </w:r>
          </w:p>
        </w:tc>
      </w:tr>
      <w:tr w:rsidR="00C75A32" w14:paraId="17205168"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DB1F801" w14:textId="77777777" w:rsidR="00C75A32" w:rsidRDefault="00C75A32">
            <w:r>
              <w:t>Guiding questions</w:t>
            </w:r>
          </w:p>
        </w:tc>
        <w:tc>
          <w:tcPr>
            <w:tcW w:w="12438" w:type="dxa"/>
          </w:tcPr>
          <w:p w14:paraId="577AF660" w14:textId="115DFF97" w:rsidR="00F63A21" w:rsidRDefault="00F63A21">
            <w:pPr>
              <w:cnfStyle w:val="000000100000" w:firstRow="0" w:lastRow="0" w:firstColumn="0" w:lastColumn="0" w:oddVBand="0" w:evenVBand="0" w:oddHBand="1" w:evenHBand="0" w:firstRowFirstColumn="0" w:firstRowLastColumn="0" w:lastRowFirstColumn="0" w:lastRowLastColumn="0"/>
            </w:pPr>
            <w:r>
              <w:t xml:space="preserve">How does </w:t>
            </w:r>
            <w:r w:rsidR="00E16AE8" w:rsidRPr="00E16AE8">
              <w:t xml:space="preserve">the </w:t>
            </w:r>
            <w:r w:rsidRPr="00F63A21">
              <w:t xml:space="preserve">comparative study </w:t>
            </w:r>
            <w:r w:rsidR="00E16AE8" w:rsidRPr="00E16AE8">
              <w:t>of texts</w:t>
            </w:r>
            <w:r w:rsidR="00E16AE8">
              <w:t xml:space="preserve"> </w:t>
            </w:r>
            <w:r w:rsidRPr="00F63A21">
              <w:t>reveal resonances and dissonances within and between texts</w:t>
            </w:r>
            <w:r>
              <w:t>?</w:t>
            </w:r>
          </w:p>
          <w:p w14:paraId="099A69A2" w14:textId="4F4ED771" w:rsidR="00C75A32" w:rsidRDefault="00267B2C">
            <w:pPr>
              <w:cnfStyle w:val="000000100000" w:firstRow="0" w:lastRow="0" w:firstColumn="0" w:lastColumn="0" w:oddVBand="0" w:evenVBand="0" w:oddHBand="1" w:evenHBand="0" w:firstRowFirstColumn="0" w:firstRowLastColumn="0" w:lastRowFirstColumn="0" w:lastRowLastColumn="0"/>
            </w:pPr>
            <w:r w:rsidRPr="6E7994A5">
              <w:t>How do the</w:t>
            </w:r>
            <w:r w:rsidR="00071F15" w:rsidRPr="6E7994A5">
              <w:t xml:space="preserve"> textual features</w:t>
            </w:r>
            <w:r w:rsidR="00630256" w:rsidRPr="6E7994A5">
              <w:t xml:space="preserve"> and</w:t>
            </w:r>
            <w:r w:rsidR="00071F15" w:rsidRPr="6E7994A5">
              <w:t xml:space="preserve"> conventions</w:t>
            </w:r>
            <w:r w:rsidR="00630256" w:rsidRPr="6E7994A5">
              <w:t xml:space="preserve"> of </w:t>
            </w:r>
            <w:r w:rsidR="000007DD" w:rsidRPr="6E7994A5">
              <w:t xml:space="preserve">your </w:t>
            </w:r>
            <w:r w:rsidR="00225B63">
              <w:t>2</w:t>
            </w:r>
            <w:r w:rsidR="00630256" w:rsidRPr="6E7994A5">
              <w:t xml:space="preserve"> prescribed texts reveal their</w:t>
            </w:r>
            <w:r w:rsidR="00071F15" w:rsidRPr="6E7994A5">
              <w:t xml:space="preserve"> contexts, values and purposes</w:t>
            </w:r>
            <w:r w:rsidR="00630256" w:rsidRPr="6E7994A5">
              <w:t>?</w:t>
            </w:r>
          </w:p>
          <w:p w14:paraId="4F84077E" w14:textId="6F9AED8B" w:rsidR="00C75A32" w:rsidRDefault="00606CAF">
            <w:pPr>
              <w:cnfStyle w:val="000000100000" w:firstRow="0" w:lastRow="0" w:firstColumn="0" w:lastColumn="0" w:oddVBand="0" w:evenVBand="0" w:oddHBand="1" w:evenHBand="0" w:firstRowFirstColumn="0" w:firstRowLastColumn="0" w:lastRowFirstColumn="0" w:lastRowLastColumn="0"/>
            </w:pPr>
            <w:r w:rsidRPr="6E7994A5">
              <w:t>How are authors influenced by other texts, contexts and values, and how do these shape meaning?</w:t>
            </w:r>
          </w:p>
        </w:tc>
      </w:tr>
      <w:tr w:rsidR="00C75A32" w14:paraId="6B4D61DD"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DDFB415" w14:textId="77777777" w:rsidR="00C75A32" w:rsidRDefault="00C75A32">
            <w:r>
              <w:t>Assessment</w:t>
            </w:r>
          </w:p>
        </w:tc>
        <w:tc>
          <w:tcPr>
            <w:tcW w:w="12438" w:type="dxa"/>
          </w:tcPr>
          <w:p w14:paraId="1A0C7767" w14:textId="39E55F72" w:rsidR="00C75A32" w:rsidRDefault="00AC3539">
            <w:pPr>
              <w:cnfStyle w:val="000000010000" w:firstRow="0" w:lastRow="0" w:firstColumn="0" w:lastColumn="0" w:oddVBand="0" w:evenVBand="0" w:oddHBand="0" w:evenHBand="1" w:firstRowFirstColumn="0" w:firstRowLastColumn="0" w:lastRowFirstColumn="0" w:lastRowLastColumn="0"/>
            </w:pPr>
            <w:r w:rsidRPr="6E7994A5">
              <w:rPr>
                <w:rStyle w:val="Strong"/>
              </w:rPr>
              <w:t>Podcast</w:t>
            </w:r>
            <w:r w:rsidR="00916F2D" w:rsidRPr="00225B63">
              <w:t xml:space="preserve"> –</w:t>
            </w:r>
            <w:r w:rsidR="00916F2D" w:rsidRPr="6E7994A5">
              <w:t xml:space="preserve"> </w:t>
            </w:r>
            <w:r w:rsidR="00225B63">
              <w:t>s</w:t>
            </w:r>
            <w:r w:rsidR="00174A65" w:rsidRPr="6E7994A5">
              <w:t xml:space="preserve">tudents will compose a podcast analysing how the </w:t>
            </w:r>
            <w:r w:rsidR="005A1F03" w:rsidRPr="6E7994A5">
              <w:t xml:space="preserve">comparative study of texts can reveal resonances and dissonances within and between texts. </w:t>
            </w:r>
            <w:r w:rsidR="00630256" w:rsidRPr="6E7994A5">
              <w:t>They discuss</w:t>
            </w:r>
            <w:r w:rsidR="005A1F03" w:rsidRPr="6E7994A5">
              <w:t xml:space="preserve"> how authors are influenced by other texts, contexts and values, and how </w:t>
            </w:r>
            <w:proofErr w:type="gramStart"/>
            <w:r w:rsidR="005A1F03" w:rsidRPr="6E7994A5">
              <w:t>these shape</w:t>
            </w:r>
            <w:proofErr w:type="gramEnd"/>
            <w:r w:rsidR="005A1F03" w:rsidRPr="6E7994A5">
              <w:t xml:space="preserve"> meaning.</w:t>
            </w:r>
          </w:p>
        </w:tc>
      </w:tr>
      <w:tr w:rsidR="00C75A32" w14:paraId="2E9973B1"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2B04503" w14:textId="77777777" w:rsidR="00C75A32" w:rsidRDefault="00C75A32">
            <w:r>
              <w:t>Outcome codes</w:t>
            </w:r>
          </w:p>
        </w:tc>
        <w:tc>
          <w:tcPr>
            <w:tcW w:w="12438" w:type="dxa"/>
          </w:tcPr>
          <w:p w14:paraId="2F7C0431" w14:textId="5C0AA03B" w:rsidR="00DF448B" w:rsidRPr="00DF448B" w:rsidRDefault="00DF448B">
            <w:pPr>
              <w:cnfStyle w:val="000000100000" w:firstRow="0" w:lastRow="0" w:firstColumn="0" w:lastColumn="0" w:oddVBand="0" w:evenVBand="0" w:oddHBand="1" w:evenHBand="0" w:firstRowFirstColumn="0" w:firstRowLastColumn="0" w:lastRowFirstColumn="0" w:lastRowLastColumn="0"/>
              <w:rPr>
                <w:rStyle w:val="Heading5Char"/>
                <w:b w:val="0"/>
                <w:bCs/>
              </w:rPr>
            </w:pPr>
            <w:r w:rsidRPr="00DF448B">
              <w:rPr>
                <w:rStyle w:val="Heading5Char"/>
                <w:b w:val="0"/>
                <w:bCs/>
              </w:rPr>
              <w:t>A student:</w:t>
            </w:r>
          </w:p>
          <w:p w14:paraId="77C98F74" w14:textId="24CFF578" w:rsidR="00C75A32" w:rsidRDefault="00AF64A2" w:rsidP="00DF448B">
            <w:pPr>
              <w:pStyle w:val="ListBullet"/>
              <w:cnfStyle w:val="000000100000" w:firstRow="0" w:lastRow="0" w:firstColumn="0" w:lastColumn="0" w:oddVBand="0" w:evenVBand="0" w:oddHBand="1" w:evenHBand="0" w:firstRowFirstColumn="0" w:firstRowLastColumn="0" w:lastRowFirstColumn="0" w:lastRowLastColumn="0"/>
            </w:pPr>
            <w:r w:rsidRPr="6E7994A5">
              <w:rPr>
                <w:rStyle w:val="Heading5Char"/>
              </w:rPr>
              <w:lastRenderedPageBreak/>
              <w:t>EAV-12-02</w:t>
            </w:r>
            <w:r w:rsidRPr="6E7994A5">
              <w:t xml:space="preserve"> </w:t>
            </w:r>
            <w:r w:rsidR="00050C45" w:rsidRPr="6E7994A5">
              <w:t>evaluates the relationships between texts through context, form and language</w:t>
            </w:r>
          </w:p>
          <w:p w14:paraId="785C2E91" w14:textId="7C401938" w:rsidR="00050C45" w:rsidRDefault="00050C45" w:rsidP="00DF448B">
            <w:pPr>
              <w:pStyle w:val="ListBullet"/>
              <w:cnfStyle w:val="000000100000" w:firstRow="0" w:lastRow="0" w:firstColumn="0" w:lastColumn="0" w:oddVBand="0" w:evenVBand="0" w:oddHBand="1" w:evenHBand="0" w:firstRowFirstColumn="0" w:firstRowLastColumn="0" w:lastRowFirstColumn="0" w:lastRowLastColumn="0"/>
            </w:pPr>
            <w:r w:rsidRPr="00E20F4D">
              <w:rPr>
                <w:rStyle w:val="Heading5Char"/>
              </w:rPr>
              <w:t>EAV-12-03</w:t>
            </w:r>
            <w:r>
              <w:t xml:space="preserve"> </w:t>
            </w:r>
            <w:r w:rsidR="00C62631" w:rsidRPr="00C62631">
              <w:t>evaluates the ways context and values influence composition and audience response</w:t>
            </w:r>
          </w:p>
          <w:p w14:paraId="0F5442F5" w14:textId="42146E15" w:rsidR="00C75A32" w:rsidRDefault="009F1A67" w:rsidP="00CB29EC">
            <w:pPr>
              <w:pStyle w:val="ListBullet"/>
              <w:cnfStyle w:val="000000100000" w:firstRow="0" w:lastRow="0" w:firstColumn="0" w:lastColumn="0" w:oddVBand="0" w:evenVBand="0" w:oddHBand="1" w:evenHBand="0" w:firstRowFirstColumn="0" w:firstRowLastColumn="0" w:lastRowFirstColumn="0" w:lastRowLastColumn="0"/>
            </w:pPr>
            <w:r w:rsidRPr="00E20F4D">
              <w:rPr>
                <w:rStyle w:val="Heading5Char"/>
              </w:rPr>
              <w:t>EAV-12-04</w:t>
            </w:r>
            <w:r w:rsidRPr="00827890">
              <w:rPr>
                <w:rStyle w:val="Heading5Char"/>
                <w:b w:val="0"/>
                <w:bCs/>
              </w:rPr>
              <w:t xml:space="preserve"> </w:t>
            </w:r>
            <w:r>
              <w:t>composes texts using language forms and features in new and different contexts</w:t>
            </w:r>
          </w:p>
        </w:tc>
      </w:tr>
      <w:tr w:rsidR="00C75A32" w14:paraId="1A1391A8"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9679C18" w14:textId="59149259" w:rsidR="00C75A32" w:rsidRDefault="00C75A32">
            <w:r>
              <w:lastRenderedPageBreak/>
              <w:t>Text</w:t>
            </w:r>
            <w:r w:rsidR="00E6113A">
              <w:t>s</w:t>
            </w:r>
            <w:r w:rsidR="0037007C">
              <w:t xml:space="preserve"> and text </w:t>
            </w:r>
            <w:r>
              <w:t>requirements</w:t>
            </w:r>
          </w:p>
        </w:tc>
        <w:tc>
          <w:tcPr>
            <w:tcW w:w="12438" w:type="dxa"/>
          </w:tcPr>
          <w:p w14:paraId="352B92C8" w14:textId="5908CE44" w:rsidR="0030480B" w:rsidRPr="00C74854" w:rsidRDefault="0030480B" w:rsidP="00C74854">
            <w:pPr>
              <w:cnfStyle w:val="000000010000" w:firstRow="0" w:lastRow="0" w:firstColumn="0" w:lastColumn="0" w:oddVBand="0" w:evenVBand="0" w:oddHBand="0" w:evenHBand="1" w:firstRowFirstColumn="0" w:firstRowLastColumn="0" w:lastRowFirstColumn="0" w:lastRowLastColumn="0"/>
            </w:pPr>
            <w:bookmarkStart w:id="29" w:name="_Hlk194483211"/>
            <w:r w:rsidRPr="00C74854">
              <w:t xml:space="preserve">Shakespeare W </w:t>
            </w:r>
            <w:r w:rsidRPr="002E2EAB">
              <w:rPr>
                <w:rStyle w:val="Emphasis"/>
              </w:rPr>
              <w:t xml:space="preserve">Julius Caesar </w:t>
            </w:r>
            <w:r w:rsidRPr="00C74854">
              <w:t>(d)</w:t>
            </w:r>
          </w:p>
          <w:p w14:paraId="63AAC976" w14:textId="16A3671C" w:rsidR="0030480B" w:rsidRPr="00C74854" w:rsidRDefault="0030480B" w:rsidP="00C74854">
            <w:pPr>
              <w:cnfStyle w:val="000000010000" w:firstRow="0" w:lastRow="0" w:firstColumn="0" w:lastColumn="0" w:oddVBand="0" w:evenVBand="0" w:oddHBand="0" w:evenHBand="1" w:firstRowFirstColumn="0" w:firstRowLastColumn="0" w:lastRowFirstColumn="0" w:lastRowLastColumn="0"/>
            </w:pPr>
            <w:r w:rsidRPr="00C74854">
              <w:t>AND</w:t>
            </w:r>
          </w:p>
          <w:p w14:paraId="16DC3CC2" w14:textId="2763E388" w:rsidR="00C75A32" w:rsidRDefault="0030480B">
            <w:pPr>
              <w:cnfStyle w:val="000000010000" w:firstRow="0" w:lastRow="0" w:firstColumn="0" w:lastColumn="0" w:oddVBand="0" w:evenVBand="0" w:oddHBand="0" w:evenHBand="1" w:firstRowFirstColumn="0" w:firstRowLastColumn="0" w:lastRowFirstColumn="0" w:lastRowLastColumn="0"/>
            </w:pPr>
            <w:r w:rsidRPr="6E7994A5">
              <w:t xml:space="preserve">Machiavelli N </w:t>
            </w:r>
            <w:r w:rsidRPr="6E7994A5">
              <w:rPr>
                <w:rStyle w:val="Emphasis"/>
              </w:rPr>
              <w:t>The Prince</w:t>
            </w:r>
            <w:r w:rsidRPr="6E7994A5">
              <w:t xml:space="preserve"> (</w:t>
            </w:r>
            <w:proofErr w:type="spellStart"/>
            <w:r w:rsidRPr="6E7994A5">
              <w:t>n</w:t>
            </w:r>
            <w:r w:rsidR="00516021" w:rsidRPr="6E7994A5">
              <w:t>f</w:t>
            </w:r>
            <w:proofErr w:type="spellEnd"/>
            <w:r w:rsidRPr="6E7994A5">
              <w:t>)</w:t>
            </w:r>
            <w:bookmarkEnd w:id="29"/>
          </w:p>
        </w:tc>
      </w:tr>
    </w:tbl>
    <w:p w14:paraId="05617A77" w14:textId="0739DB51" w:rsidR="00A8045B" w:rsidRDefault="00A8045B" w:rsidP="00A8045B">
      <w:pPr>
        <w:pStyle w:val="Heading2"/>
      </w:pPr>
      <w:bookmarkStart w:id="30" w:name="_Toc190433496"/>
      <w:bookmarkStart w:id="31" w:name="_Toc195527592"/>
      <w:r>
        <w:t>Critical study of literature – 12.3</w:t>
      </w:r>
      <w:bookmarkEnd w:id="30"/>
      <w:bookmarkEnd w:id="31"/>
    </w:p>
    <w:p w14:paraId="7BC78FD4" w14:textId="49E9BA30" w:rsidR="00C75A32" w:rsidRDefault="008769E2" w:rsidP="009D3E22">
      <w:r>
        <w:t>In this focus area</w:t>
      </w:r>
      <w:r w:rsidR="005240A2" w:rsidRPr="005240A2">
        <w:t>, students develop knowledge, understanding and skills that are central to the way they develop an informed response to literature.</w:t>
      </w:r>
    </w:p>
    <w:p w14:paraId="29D47313" w14:textId="2E73DC7B" w:rsidR="009D3E22" w:rsidRDefault="009D3E22" w:rsidP="009D3E22">
      <w:pPr>
        <w:pStyle w:val="Caption"/>
      </w:pPr>
      <w:r>
        <w:t xml:space="preserve">Table </w:t>
      </w:r>
      <w:r>
        <w:fldChar w:fldCharType="begin"/>
      </w:r>
      <w:r>
        <w:instrText xml:space="preserve"> SEQ Table \* ARABIC </w:instrText>
      </w:r>
      <w:r>
        <w:fldChar w:fldCharType="separate"/>
      </w:r>
      <w:r w:rsidR="001D0371">
        <w:rPr>
          <w:noProof/>
        </w:rPr>
        <w:t>6</w:t>
      </w:r>
      <w:r>
        <w:fldChar w:fldCharType="end"/>
      </w:r>
      <w:r>
        <w:t xml:space="preserve"> – English </w:t>
      </w:r>
      <w:r w:rsidRPr="008C3B8A">
        <w:t>Advanced Year 12, program 3 – Critical study of literature</w:t>
      </w:r>
    </w:p>
    <w:tbl>
      <w:tblPr>
        <w:tblStyle w:val="Tableheader"/>
        <w:tblpPr w:leftFromText="180" w:rightFromText="180" w:vertAnchor="text" w:tblpY="1"/>
        <w:tblOverlap w:val="never"/>
        <w:tblW w:w="0" w:type="auto"/>
        <w:tblLook w:val="04A0" w:firstRow="1" w:lastRow="0" w:firstColumn="1" w:lastColumn="0" w:noHBand="0" w:noVBand="1"/>
        <w:tblDescription w:val="Table outlines the focus area, indicative course hours, guiding questions, assessment overview, outcomes, and text requirements for Year 12 program 3."/>
      </w:tblPr>
      <w:tblGrid>
        <w:gridCol w:w="2122"/>
        <w:gridCol w:w="12438"/>
      </w:tblGrid>
      <w:tr w:rsidR="00C75A32" w14:paraId="4807254C" w14:textId="77777777" w:rsidTr="6E7994A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1E5A1E4" w14:textId="77777777" w:rsidR="00C75A32" w:rsidRDefault="00C75A32" w:rsidP="004321EF">
            <w:r>
              <w:t>Essentials</w:t>
            </w:r>
          </w:p>
        </w:tc>
        <w:tc>
          <w:tcPr>
            <w:tcW w:w="12438" w:type="dxa"/>
          </w:tcPr>
          <w:p w14:paraId="518074A1" w14:textId="77777777" w:rsidR="00C75A32" w:rsidRDefault="00C75A32" w:rsidP="004321EF">
            <w:pPr>
              <w:cnfStyle w:val="100000000000" w:firstRow="1" w:lastRow="0" w:firstColumn="0" w:lastColumn="0" w:oddVBand="0" w:evenVBand="0" w:oddHBand="0" w:evenHBand="0" w:firstRowFirstColumn="0" w:firstRowLastColumn="0" w:lastRowFirstColumn="0" w:lastRowLastColumn="0"/>
            </w:pPr>
            <w:r>
              <w:t>Program and assessment overview</w:t>
            </w:r>
          </w:p>
        </w:tc>
      </w:tr>
      <w:tr w:rsidR="00C75A32" w14:paraId="6FF79618"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52EA229" w14:textId="77777777" w:rsidR="00C75A32" w:rsidRDefault="00C75A32" w:rsidP="004321EF">
            <w:r>
              <w:t>Focus area</w:t>
            </w:r>
          </w:p>
        </w:tc>
        <w:tc>
          <w:tcPr>
            <w:tcW w:w="12438" w:type="dxa"/>
          </w:tcPr>
          <w:p w14:paraId="790FD8A8" w14:textId="00B055C7" w:rsidR="00C75A32" w:rsidRPr="00705807" w:rsidRDefault="00633AE0" w:rsidP="004321EF">
            <w:pPr>
              <w:cnfStyle w:val="000000100000" w:firstRow="0" w:lastRow="0" w:firstColumn="0" w:lastColumn="0" w:oddVBand="0" w:evenVBand="0" w:oddHBand="1" w:evenHBand="0" w:firstRowFirstColumn="0" w:firstRowLastColumn="0" w:lastRowFirstColumn="0" w:lastRowLastColumn="0"/>
              <w:rPr>
                <w:rStyle w:val="Strong"/>
              </w:rPr>
            </w:pPr>
            <w:r w:rsidRPr="00705807">
              <w:rPr>
                <w:rStyle w:val="Strong"/>
              </w:rPr>
              <w:t>Critical study of literature</w:t>
            </w:r>
          </w:p>
        </w:tc>
      </w:tr>
      <w:tr w:rsidR="00C75A32" w14:paraId="4926223D"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8461AAC" w14:textId="77777777" w:rsidR="00C75A32" w:rsidRDefault="00C75A32" w:rsidP="004321EF">
            <w:r>
              <w:t>Indicative hours</w:t>
            </w:r>
          </w:p>
        </w:tc>
        <w:tc>
          <w:tcPr>
            <w:tcW w:w="12438" w:type="dxa"/>
          </w:tcPr>
          <w:p w14:paraId="53A05693" w14:textId="70499658" w:rsidR="00C75A32" w:rsidRDefault="00CE5FAA" w:rsidP="003D5116">
            <w:pPr>
              <w:cnfStyle w:val="000000010000" w:firstRow="0" w:lastRow="0" w:firstColumn="0" w:lastColumn="0" w:oddVBand="0" w:evenVBand="0" w:oddHBand="0" w:evenHBand="1" w:firstRowFirstColumn="0" w:firstRowLastColumn="0" w:lastRowFirstColumn="0" w:lastRowLastColumn="0"/>
            </w:pPr>
            <w:r>
              <w:t>30</w:t>
            </w:r>
            <w:r w:rsidR="00C75A32">
              <w:t xml:space="preserve"> hours</w:t>
            </w:r>
            <w:r w:rsidR="003D5116">
              <w:t xml:space="preserve"> – </w:t>
            </w:r>
            <w:r w:rsidR="00A511C9" w:rsidRPr="6E7994A5">
              <w:t xml:space="preserve">the </w:t>
            </w:r>
            <w:hyperlink r:id="rId28" w:anchor=":~:text=Year%2012%20course%20structure%20and%20requirements">
              <w:r w:rsidR="00971285" w:rsidRPr="6E7994A5">
                <w:rPr>
                  <w:rStyle w:val="Hyperlink"/>
                </w:rPr>
                <w:t>Year 12 course structure and requirements</w:t>
              </w:r>
            </w:hyperlink>
            <w:r w:rsidR="00A511C9" w:rsidRPr="6E7994A5">
              <w:t xml:space="preserve"> mandate the indicative hours for this focus area.</w:t>
            </w:r>
          </w:p>
        </w:tc>
      </w:tr>
      <w:tr w:rsidR="009A6526" w14:paraId="705E8410"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6E6F053" w14:textId="35DFF277" w:rsidR="009A6526" w:rsidRDefault="009A6526" w:rsidP="004321EF">
            <w:r w:rsidRPr="009A6526">
              <w:lastRenderedPageBreak/>
              <w:t>Guiding questions</w:t>
            </w:r>
          </w:p>
        </w:tc>
        <w:tc>
          <w:tcPr>
            <w:tcW w:w="12438" w:type="dxa"/>
          </w:tcPr>
          <w:p w14:paraId="7BAA572E" w14:textId="438183BF" w:rsidR="009A6526" w:rsidRDefault="00252F34" w:rsidP="004321EF">
            <w:pPr>
              <w:cnfStyle w:val="000000100000" w:firstRow="0" w:lastRow="0" w:firstColumn="0" w:lastColumn="0" w:oddVBand="0" w:evenVBand="0" w:oddHBand="1" w:evenHBand="0" w:firstRowFirstColumn="0" w:firstRowLastColumn="0" w:lastRowFirstColumn="0" w:lastRowLastColumn="0"/>
            </w:pPr>
            <w:r>
              <w:t>How do</w:t>
            </w:r>
            <w:r w:rsidR="000A58CB">
              <w:t>es developing</w:t>
            </w:r>
            <w:r w:rsidR="002F524B" w:rsidRPr="002F524B">
              <w:t xml:space="preserve"> </w:t>
            </w:r>
            <w:r>
              <w:t xml:space="preserve">a </w:t>
            </w:r>
            <w:r w:rsidR="002F524B" w:rsidRPr="002F524B">
              <w:t>detailed analytical and critical knowledge of a substantial literary text</w:t>
            </w:r>
            <w:r w:rsidR="00276B0C" w:rsidRPr="00276B0C">
              <w:t xml:space="preserve"> </w:t>
            </w:r>
            <w:r w:rsidR="000A58CB">
              <w:t>help us</w:t>
            </w:r>
            <w:r w:rsidR="00276B0C" w:rsidRPr="00276B0C">
              <w:t xml:space="preserve"> understand and appreciate the text’s distinctive qualities, notions of meaning and significance</w:t>
            </w:r>
            <w:r>
              <w:t>?</w:t>
            </w:r>
          </w:p>
          <w:p w14:paraId="5EE443D8" w14:textId="7FA8AAC2" w:rsidR="00252F34" w:rsidRDefault="00B16D58" w:rsidP="004321EF">
            <w:pPr>
              <w:cnfStyle w:val="000000100000" w:firstRow="0" w:lastRow="0" w:firstColumn="0" w:lastColumn="0" w:oddVBand="0" w:evenVBand="0" w:oddHBand="1" w:evenHBand="0" w:firstRowFirstColumn="0" w:firstRowLastColumn="0" w:lastRowFirstColumn="0" w:lastRowLastColumn="0"/>
            </w:pPr>
            <w:r>
              <w:t>How does</w:t>
            </w:r>
            <w:r w:rsidRPr="00B16D58">
              <w:t xml:space="preserve"> analysis of the text’s construction, content and language enable </w:t>
            </w:r>
            <w:r w:rsidR="000A58CB">
              <w:t>us</w:t>
            </w:r>
            <w:r w:rsidRPr="00B16D58">
              <w:t xml:space="preserve"> to develop </w:t>
            </w:r>
            <w:r w:rsidR="000A58CB">
              <w:t xml:space="preserve">an </w:t>
            </w:r>
            <w:r w:rsidRPr="00B16D58">
              <w:t>informed personal perspective of the text as well as an understanding of its cultural contribution</w:t>
            </w:r>
            <w:r>
              <w:t>?</w:t>
            </w:r>
          </w:p>
          <w:p w14:paraId="249E84EF" w14:textId="0BB2876B" w:rsidR="009A6526" w:rsidRDefault="00455EE9" w:rsidP="004321EF">
            <w:pPr>
              <w:cnfStyle w:val="000000100000" w:firstRow="0" w:lastRow="0" w:firstColumn="0" w:lastColumn="0" w:oddVBand="0" w:evenVBand="0" w:oddHBand="1" w:evenHBand="0" w:firstRowFirstColumn="0" w:firstRowLastColumn="0" w:lastRowFirstColumn="0" w:lastRowLastColumn="0"/>
            </w:pPr>
            <w:r w:rsidRPr="6E7994A5">
              <w:t xml:space="preserve">How does evaluating the context of the text’s composition and reception, investigating and evaluating the perspectives of others, and exploring the ideas in the text, further strengthen </w:t>
            </w:r>
            <w:r w:rsidR="00C710B1" w:rsidRPr="6E7994A5">
              <w:t xml:space="preserve">our </w:t>
            </w:r>
            <w:r w:rsidRPr="6E7994A5">
              <w:t>personal perspectives?</w:t>
            </w:r>
          </w:p>
        </w:tc>
      </w:tr>
      <w:tr w:rsidR="00C75A32" w14:paraId="28627B7B"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EE76914" w14:textId="77EAC6F1" w:rsidR="00C75A32" w:rsidRDefault="00C75A32" w:rsidP="004321EF">
            <w:r>
              <w:t>Assessment</w:t>
            </w:r>
          </w:p>
        </w:tc>
        <w:tc>
          <w:tcPr>
            <w:tcW w:w="12438" w:type="dxa"/>
          </w:tcPr>
          <w:p w14:paraId="5EB6DDA9" w14:textId="29F76709" w:rsidR="00C75A32" w:rsidRDefault="00642BE9" w:rsidP="004321EF">
            <w:pPr>
              <w:cnfStyle w:val="000000010000" w:firstRow="0" w:lastRow="0" w:firstColumn="0" w:lastColumn="0" w:oddVBand="0" w:evenVBand="0" w:oddHBand="0" w:evenHBand="1" w:firstRowFirstColumn="0" w:firstRowLastColumn="0" w:lastRowFirstColumn="0" w:lastRowLastColumn="0"/>
            </w:pPr>
            <w:r w:rsidRPr="00642BE9">
              <w:rPr>
                <w:rStyle w:val="Strong"/>
              </w:rPr>
              <w:t xml:space="preserve">Assessed in </w:t>
            </w:r>
            <w:r w:rsidR="009D3E22">
              <w:rPr>
                <w:rStyle w:val="Strong"/>
              </w:rPr>
              <w:t>t</w:t>
            </w:r>
            <w:r w:rsidRPr="00642BE9">
              <w:rPr>
                <w:rStyle w:val="Strong"/>
              </w:rPr>
              <w:t xml:space="preserve">rial </w:t>
            </w:r>
            <w:r w:rsidR="004A0DA1">
              <w:rPr>
                <w:rStyle w:val="Strong"/>
              </w:rPr>
              <w:t xml:space="preserve">HSC </w:t>
            </w:r>
            <w:r w:rsidRPr="00642BE9">
              <w:rPr>
                <w:rStyle w:val="Strong"/>
              </w:rPr>
              <w:t>examination</w:t>
            </w:r>
            <w:r>
              <w:t xml:space="preserve"> – </w:t>
            </w:r>
            <w:r w:rsidR="009D3E22">
              <w:t>s</w:t>
            </w:r>
            <w:r w:rsidR="003D54F1" w:rsidRPr="003D54F1">
              <w:t xml:space="preserve">tudents will </w:t>
            </w:r>
            <w:r w:rsidR="00487D4E">
              <w:t xml:space="preserve">compose an </w:t>
            </w:r>
            <w:r w:rsidR="003D54F1" w:rsidRPr="003D54F1">
              <w:t xml:space="preserve">extended </w:t>
            </w:r>
            <w:r w:rsidR="00487D4E">
              <w:t xml:space="preserve">response </w:t>
            </w:r>
            <w:r w:rsidR="00FC30BD">
              <w:t xml:space="preserve">as part of the </w:t>
            </w:r>
            <w:r w:rsidR="00120D68">
              <w:t xml:space="preserve">trial </w:t>
            </w:r>
            <w:r w:rsidR="004A0DA1">
              <w:t xml:space="preserve">HSC </w:t>
            </w:r>
            <w:r w:rsidR="003D54F1" w:rsidRPr="003D54F1">
              <w:t>examination</w:t>
            </w:r>
            <w:r w:rsidR="00487D4E">
              <w:t>.</w:t>
            </w:r>
          </w:p>
        </w:tc>
      </w:tr>
      <w:tr w:rsidR="00C75A32" w14:paraId="36CA58F7"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6527E46A" w14:textId="77777777" w:rsidR="00C75A32" w:rsidRDefault="00C75A32" w:rsidP="004321EF">
            <w:r>
              <w:t>Outcome codes</w:t>
            </w:r>
          </w:p>
        </w:tc>
        <w:tc>
          <w:tcPr>
            <w:tcW w:w="12438" w:type="dxa"/>
          </w:tcPr>
          <w:p w14:paraId="4E57C7B1" w14:textId="3FF37598" w:rsidR="00905B7E" w:rsidRPr="00924196" w:rsidRDefault="00905B7E" w:rsidP="004321EF">
            <w:pPr>
              <w:cnfStyle w:val="000000100000" w:firstRow="0" w:lastRow="0" w:firstColumn="0" w:lastColumn="0" w:oddVBand="0" w:evenVBand="0" w:oddHBand="1" w:evenHBand="0" w:firstRowFirstColumn="0" w:firstRowLastColumn="0" w:lastRowFirstColumn="0" w:lastRowLastColumn="0"/>
              <w:rPr>
                <w:rStyle w:val="Heading5Char"/>
                <w:b w:val="0"/>
                <w:bCs/>
              </w:rPr>
            </w:pPr>
            <w:r w:rsidRPr="00905B7E">
              <w:rPr>
                <w:rStyle w:val="Heading5Char"/>
                <w:b w:val="0"/>
                <w:bCs/>
              </w:rPr>
              <w:t>A</w:t>
            </w:r>
            <w:r w:rsidRPr="00924196">
              <w:rPr>
                <w:rStyle w:val="Heading5Char"/>
                <w:b w:val="0"/>
                <w:bCs/>
              </w:rPr>
              <w:t xml:space="preserve"> student:</w:t>
            </w:r>
          </w:p>
          <w:p w14:paraId="6F8386E6" w14:textId="147F45B1" w:rsidR="00545483" w:rsidRDefault="00545483" w:rsidP="009D3E22">
            <w:pPr>
              <w:pStyle w:val="ListBullet"/>
              <w:cnfStyle w:val="000000100000" w:firstRow="0" w:lastRow="0" w:firstColumn="0" w:lastColumn="0" w:oddVBand="0" w:evenVBand="0" w:oddHBand="1" w:evenHBand="0" w:firstRowFirstColumn="0" w:firstRowLastColumn="0" w:lastRowFirstColumn="0" w:lastRowLastColumn="0"/>
            </w:pPr>
            <w:r w:rsidRPr="00E20F4D">
              <w:rPr>
                <w:rStyle w:val="Heading5Char"/>
              </w:rPr>
              <w:t>EAV</w:t>
            </w:r>
            <w:r w:rsidR="009D3E22">
              <w:rPr>
                <w:rStyle w:val="Heading5Char"/>
              </w:rPr>
              <w:t>-</w:t>
            </w:r>
            <w:r w:rsidRPr="00E20F4D">
              <w:rPr>
                <w:rStyle w:val="Heading5Char"/>
              </w:rPr>
              <w:t>12-01</w:t>
            </w:r>
            <w:r w:rsidR="00D11488">
              <w:t xml:space="preserve"> </w:t>
            </w:r>
            <w:r w:rsidRPr="00545483">
              <w:t>critically analyses the ways an author’s choice of language, form and structure shapes meaning in complex texts of different modes and mediums</w:t>
            </w:r>
          </w:p>
          <w:p w14:paraId="5974327C" w14:textId="62EE60D5" w:rsidR="00C75A32" w:rsidRDefault="00FA36D9" w:rsidP="009D3E22">
            <w:pPr>
              <w:pStyle w:val="ListBullet"/>
              <w:cnfStyle w:val="000000100000" w:firstRow="0" w:lastRow="0" w:firstColumn="0" w:lastColumn="0" w:oddVBand="0" w:evenVBand="0" w:oddHBand="1" w:evenHBand="0" w:firstRowFirstColumn="0" w:firstRowLastColumn="0" w:lastRowFirstColumn="0" w:lastRowLastColumn="0"/>
            </w:pPr>
            <w:r w:rsidRPr="00E20F4D">
              <w:rPr>
                <w:rStyle w:val="Heading5Char"/>
              </w:rPr>
              <w:t>EAV-12-03</w:t>
            </w:r>
            <w:r w:rsidRPr="00FA36D9">
              <w:t xml:space="preserve"> evaluates the ways context and values influence composition and audience response</w:t>
            </w:r>
          </w:p>
          <w:p w14:paraId="4672A254" w14:textId="6E05C24A" w:rsidR="00C75A32" w:rsidRDefault="00144F14" w:rsidP="009D3E22">
            <w:pPr>
              <w:pStyle w:val="ListBullet"/>
              <w:cnfStyle w:val="000000100000" w:firstRow="0" w:lastRow="0" w:firstColumn="0" w:lastColumn="0" w:oddVBand="0" w:evenVBand="0" w:oddHBand="1" w:evenHBand="0" w:firstRowFirstColumn="0" w:firstRowLastColumn="0" w:lastRowFirstColumn="0" w:lastRowLastColumn="0"/>
            </w:pPr>
            <w:r w:rsidRPr="00E20F4D">
              <w:rPr>
                <w:rStyle w:val="Heading5Char"/>
              </w:rPr>
              <w:t>EAV-12-05</w:t>
            </w:r>
            <w:r>
              <w:t xml:space="preserve"> composes critical and creative texts for a range of audiences and purposes</w:t>
            </w:r>
          </w:p>
        </w:tc>
      </w:tr>
      <w:tr w:rsidR="00C75A32" w14:paraId="365A1A25"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CC9AD05" w14:textId="3F60D499" w:rsidR="00C75A32" w:rsidRDefault="00C75A32" w:rsidP="004321EF">
            <w:r>
              <w:t>Text</w:t>
            </w:r>
            <w:r w:rsidR="00E6113A">
              <w:t>s</w:t>
            </w:r>
            <w:r>
              <w:t xml:space="preserve"> </w:t>
            </w:r>
            <w:r w:rsidR="009D3E22">
              <w:t xml:space="preserve">and text </w:t>
            </w:r>
            <w:r>
              <w:t>requirements</w:t>
            </w:r>
          </w:p>
        </w:tc>
        <w:tc>
          <w:tcPr>
            <w:tcW w:w="12438" w:type="dxa"/>
          </w:tcPr>
          <w:p w14:paraId="6FFF75E1" w14:textId="6DFB74D6" w:rsidR="00C75A32" w:rsidRPr="00BA1D23" w:rsidRDefault="00551363" w:rsidP="00BA1D23">
            <w:pPr>
              <w:cnfStyle w:val="000000010000" w:firstRow="0" w:lastRow="0" w:firstColumn="0" w:lastColumn="0" w:oddVBand="0" w:evenVBand="0" w:oddHBand="0" w:evenHBand="1" w:firstRowFirstColumn="0" w:firstRowLastColumn="0" w:lastRowFirstColumn="0" w:lastRowLastColumn="0"/>
            </w:pPr>
            <w:bookmarkStart w:id="32" w:name="_Hlk194483433"/>
            <w:r w:rsidRPr="6E7994A5">
              <w:t xml:space="preserve">Ondaatje M </w:t>
            </w:r>
            <w:proofErr w:type="spellStart"/>
            <w:r w:rsidRPr="6E7994A5">
              <w:rPr>
                <w:rStyle w:val="Emphasis"/>
              </w:rPr>
              <w:t>Warlight</w:t>
            </w:r>
            <w:proofErr w:type="spellEnd"/>
            <w:r w:rsidRPr="6E7994A5">
              <w:rPr>
                <w:rStyle w:val="Emphasis"/>
              </w:rPr>
              <w:t xml:space="preserve"> </w:t>
            </w:r>
            <w:r w:rsidR="00CE326B" w:rsidRPr="6E7994A5">
              <w:t>(pf)</w:t>
            </w:r>
            <w:bookmarkEnd w:id="32"/>
          </w:p>
        </w:tc>
      </w:tr>
    </w:tbl>
    <w:p w14:paraId="3DFDF874" w14:textId="4E01B28D" w:rsidR="00A8045B" w:rsidRDefault="00A8045B" w:rsidP="00A8045B">
      <w:pPr>
        <w:pStyle w:val="Heading2"/>
      </w:pPr>
      <w:bookmarkStart w:id="33" w:name="_Toc190433497"/>
      <w:bookmarkStart w:id="34" w:name="_Toc195527593"/>
      <w:r>
        <w:lastRenderedPageBreak/>
        <w:t>The craft of writing</w:t>
      </w:r>
      <w:r w:rsidR="00BF3288">
        <w:t xml:space="preserve"> – 12.4</w:t>
      </w:r>
      <w:bookmarkEnd w:id="33"/>
      <w:bookmarkEnd w:id="34"/>
    </w:p>
    <w:p w14:paraId="39A9DC60" w14:textId="2871854E" w:rsidR="00C75A32" w:rsidRDefault="00F41111" w:rsidP="001D0371">
      <w:r>
        <w:t>I</w:t>
      </w:r>
      <w:r w:rsidR="00FA51CC" w:rsidRPr="00FA51CC">
        <w:t>n this focus area</w:t>
      </w:r>
      <w:r w:rsidR="001D0371">
        <w:t>,</w:t>
      </w:r>
      <w:r w:rsidR="00FA51CC" w:rsidRPr="00FA51CC">
        <w:t xml:space="preserve"> students experiment with language and form to develop their knowledge, understanding and skills as writers.</w:t>
      </w:r>
      <w:r w:rsidR="009F12BD" w:rsidRPr="009F12BD">
        <w:t xml:space="preserve"> Works chosen should model a range of ways for students to manipulate language, form and structure</w:t>
      </w:r>
      <w:r w:rsidR="001D0371">
        <w:t>,</w:t>
      </w:r>
      <w:r w:rsidR="009F12BD" w:rsidRPr="009F12BD">
        <w:t xml:space="preserve"> and shape meaning in their own persuasive, imaginative</w:t>
      </w:r>
      <w:r w:rsidR="0085492E">
        <w:t>, hybrid</w:t>
      </w:r>
      <w:r w:rsidR="009F12BD" w:rsidRPr="009F12BD">
        <w:t xml:space="preserve"> and discursive texts.</w:t>
      </w:r>
    </w:p>
    <w:p w14:paraId="4F7189ED" w14:textId="4735466A" w:rsidR="001D0371" w:rsidRDefault="001D0371" w:rsidP="001D0371">
      <w:pPr>
        <w:pStyle w:val="Caption"/>
      </w:pPr>
      <w:r>
        <w:t xml:space="preserve">Table </w:t>
      </w:r>
      <w:r>
        <w:fldChar w:fldCharType="begin"/>
      </w:r>
      <w:r>
        <w:instrText xml:space="preserve"> SEQ Table \* ARABIC </w:instrText>
      </w:r>
      <w:r>
        <w:fldChar w:fldCharType="separate"/>
      </w:r>
      <w:r>
        <w:rPr>
          <w:noProof/>
        </w:rPr>
        <w:t>7</w:t>
      </w:r>
      <w:r>
        <w:fldChar w:fldCharType="end"/>
      </w:r>
      <w:r>
        <w:t xml:space="preserve"> – English </w:t>
      </w:r>
      <w:r w:rsidRPr="00976C8B">
        <w:t>Advanced Year 12, program 4 – The craft of writing</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2 program 4."/>
      </w:tblPr>
      <w:tblGrid>
        <w:gridCol w:w="2122"/>
        <w:gridCol w:w="12438"/>
      </w:tblGrid>
      <w:tr w:rsidR="00C75A32" w14:paraId="574BFDCB" w14:textId="77777777" w:rsidTr="6E7994A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4782E09" w14:textId="77777777" w:rsidR="00C75A32" w:rsidRDefault="00C75A32">
            <w:r>
              <w:t>Essentials</w:t>
            </w:r>
          </w:p>
        </w:tc>
        <w:tc>
          <w:tcPr>
            <w:tcW w:w="12438" w:type="dxa"/>
          </w:tcPr>
          <w:p w14:paraId="518ADCF8" w14:textId="77777777" w:rsidR="00C75A32" w:rsidRDefault="00C75A32">
            <w:pPr>
              <w:cnfStyle w:val="100000000000" w:firstRow="1" w:lastRow="0" w:firstColumn="0" w:lastColumn="0" w:oddVBand="0" w:evenVBand="0" w:oddHBand="0" w:evenHBand="0" w:firstRowFirstColumn="0" w:firstRowLastColumn="0" w:lastRowFirstColumn="0" w:lastRowLastColumn="0"/>
            </w:pPr>
            <w:r>
              <w:t>Program and assessment overview</w:t>
            </w:r>
          </w:p>
        </w:tc>
      </w:tr>
      <w:tr w:rsidR="00C75A32" w14:paraId="363E98C8"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9543D93" w14:textId="77777777" w:rsidR="00C75A32" w:rsidRDefault="00C75A32">
            <w:r>
              <w:t>Focus area</w:t>
            </w:r>
          </w:p>
        </w:tc>
        <w:tc>
          <w:tcPr>
            <w:tcW w:w="12438" w:type="dxa"/>
          </w:tcPr>
          <w:p w14:paraId="4FCAE84C" w14:textId="058C378C" w:rsidR="00CB5AE2" w:rsidRPr="00525D5C" w:rsidRDefault="00A51F8C" w:rsidP="00525D5C">
            <w:pPr>
              <w:cnfStyle w:val="000000100000" w:firstRow="0" w:lastRow="0" w:firstColumn="0" w:lastColumn="0" w:oddVBand="0" w:evenVBand="0" w:oddHBand="1" w:evenHBand="0" w:firstRowFirstColumn="0" w:firstRowLastColumn="0" w:lastRowFirstColumn="0" w:lastRowLastColumn="0"/>
              <w:rPr>
                <w:rStyle w:val="Strong"/>
                <w:b w:val="0"/>
                <w:bCs w:val="0"/>
              </w:rPr>
            </w:pPr>
            <w:r w:rsidRPr="000957F4">
              <w:rPr>
                <w:b/>
                <w:bCs/>
              </w:rPr>
              <w:t>The craft of writing</w:t>
            </w:r>
            <w:r w:rsidR="00525D5C">
              <w:t xml:space="preserve"> –</w:t>
            </w:r>
            <w:r w:rsidR="00CB5AE2" w:rsidRPr="001D0371">
              <w:rPr>
                <w:rStyle w:val="Strong"/>
                <w:b w:val="0"/>
                <w:bCs w:val="0"/>
              </w:rPr>
              <w:t xml:space="preserve"> </w:t>
            </w:r>
            <w:r w:rsidR="00313E42" w:rsidRPr="6E7994A5">
              <w:t xml:space="preserve">the </w:t>
            </w:r>
            <w:hyperlink r:id="rId29">
              <w:r w:rsidR="00E50026" w:rsidRPr="6E7994A5">
                <w:rPr>
                  <w:rStyle w:val="Hyperlink"/>
                </w:rPr>
                <w:t>Teaching advice for The craft of writing</w:t>
              </w:r>
            </w:hyperlink>
            <w:r w:rsidR="00DD5AD6" w:rsidRPr="6E7994A5">
              <w:t xml:space="preserve"> states</w:t>
            </w:r>
            <w:r w:rsidR="00AB7B85" w:rsidRPr="6E7994A5">
              <w:t xml:space="preserve"> ‘The focus area can be taught concurrently or as a stand-alone focus area. </w:t>
            </w:r>
            <w:r w:rsidR="00CC2241" w:rsidRPr="00CC2241">
              <w:t xml:space="preserve">Students should consider the content, language and form from other focus areas and those studied in their own compositions for </w:t>
            </w:r>
            <w:proofErr w:type="gramStart"/>
            <w:r w:rsidR="00CC2241" w:rsidRPr="00CC2241">
              <w:t>The</w:t>
            </w:r>
            <w:proofErr w:type="gramEnd"/>
            <w:r w:rsidR="00CC2241" w:rsidRPr="00CC2241">
              <w:t xml:space="preserve"> craft of writing.</w:t>
            </w:r>
          </w:p>
        </w:tc>
      </w:tr>
      <w:tr w:rsidR="00C75A32" w14:paraId="6F0993C8"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A77FD16" w14:textId="77777777" w:rsidR="00C75A32" w:rsidRDefault="00C75A32">
            <w:r>
              <w:t>Indicative hours</w:t>
            </w:r>
          </w:p>
        </w:tc>
        <w:tc>
          <w:tcPr>
            <w:tcW w:w="12438" w:type="dxa"/>
          </w:tcPr>
          <w:p w14:paraId="72598328" w14:textId="3234842F" w:rsidR="00C75A32" w:rsidRDefault="00CE5FAA" w:rsidP="00525D5C">
            <w:pPr>
              <w:cnfStyle w:val="000000010000" w:firstRow="0" w:lastRow="0" w:firstColumn="0" w:lastColumn="0" w:oddVBand="0" w:evenVBand="0" w:oddHBand="0" w:evenHBand="1" w:firstRowFirstColumn="0" w:firstRowLastColumn="0" w:lastRowFirstColumn="0" w:lastRowLastColumn="0"/>
            </w:pPr>
            <w:r>
              <w:t>30</w:t>
            </w:r>
            <w:r w:rsidR="00C75A32">
              <w:t xml:space="preserve"> hours</w:t>
            </w:r>
            <w:r w:rsidR="00525D5C">
              <w:t xml:space="preserve"> – </w:t>
            </w:r>
            <w:r w:rsidR="00A511C9" w:rsidRPr="6E7994A5">
              <w:t xml:space="preserve">the </w:t>
            </w:r>
            <w:hyperlink r:id="rId30" w:anchor=":~:text=Year%2012%20course%20structure%20and%20requirements">
              <w:r w:rsidR="00A72C75" w:rsidRPr="6E7994A5">
                <w:rPr>
                  <w:rStyle w:val="Hyperlink"/>
                </w:rPr>
                <w:t>Year 12 course structure and requirements</w:t>
              </w:r>
            </w:hyperlink>
            <w:r w:rsidR="00A511C9" w:rsidRPr="6E7994A5">
              <w:t xml:space="preserve"> mandate the indicative hours for this focus area.</w:t>
            </w:r>
          </w:p>
        </w:tc>
      </w:tr>
      <w:tr w:rsidR="00C75A32" w14:paraId="50D52CC3"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D776268" w14:textId="77777777" w:rsidR="00C75A32" w:rsidRDefault="00C75A32">
            <w:r>
              <w:t>Guiding questions</w:t>
            </w:r>
          </w:p>
        </w:tc>
        <w:tc>
          <w:tcPr>
            <w:tcW w:w="12438" w:type="dxa"/>
          </w:tcPr>
          <w:p w14:paraId="2A97BBE7" w14:textId="23BFD83E" w:rsidR="00437AAB" w:rsidRDefault="00D025B3" w:rsidP="00437212">
            <w:pPr>
              <w:cnfStyle w:val="000000100000" w:firstRow="0" w:lastRow="0" w:firstColumn="0" w:lastColumn="0" w:oddVBand="0" w:evenVBand="0" w:oddHBand="1" w:evenHBand="0" w:firstRowFirstColumn="0" w:firstRowLastColumn="0" w:lastRowFirstColumn="0" w:lastRowLastColumn="0"/>
            </w:pPr>
            <w:r>
              <w:t>How can</w:t>
            </w:r>
            <w:r w:rsidR="00437212" w:rsidRPr="00437212">
              <w:t xml:space="preserve"> writ</w:t>
            </w:r>
            <w:r>
              <w:t>ing</w:t>
            </w:r>
            <w:r w:rsidR="00437212" w:rsidRPr="00437212">
              <w:t xml:space="preserve"> for a range of purposes and audiences, using language to convey ideas with power and precision</w:t>
            </w:r>
            <w:r w:rsidR="00437AAB">
              <w:t xml:space="preserve">, </w:t>
            </w:r>
            <w:r w:rsidR="00D9312F" w:rsidRPr="00D9312F">
              <w:t xml:space="preserve">strengthen and extend </w:t>
            </w:r>
            <w:r w:rsidR="008F6EFB">
              <w:t>our</w:t>
            </w:r>
            <w:r w:rsidR="00D9312F" w:rsidRPr="00D9312F">
              <w:t xml:space="preserve"> knowledge and skills as accomplished writers</w:t>
            </w:r>
            <w:r w:rsidR="00D9312F">
              <w:t>?</w:t>
            </w:r>
          </w:p>
          <w:p w14:paraId="46550513" w14:textId="11D77BD9" w:rsidR="00D82B07" w:rsidRDefault="00D9312F" w:rsidP="00437212">
            <w:pPr>
              <w:cnfStyle w:val="000000100000" w:firstRow="0" w:lastRow="0" w:firstColumn="0" w:lastColumn="0" w:oddVBand="0" w:evenVBand="0" w:oddHBand="1" w:evenHBand="0" w:firstRowFirstColumn="0" w:firstRowLastColumn="0" w:lastRowFirstColumn="0" w:lastRowLastColumn="0"/>
            </w:pPr>
            <w:r w:rsidRPr="6E7994A5">
              <w:t xml:space="preserve">How can the </w:t>
            </w:r>
            <w:r w:rsidR="00437212" w:rsidRPr="6E7994A5">
              <w:t xml:space="preserve">study of quality texts </w:t>
            </w:r>
            <w:r w:rsidRPr="6E7994A5">
              <w:t xml:space="preserve">help </w:t>
            </w:r>
            <w:r w:rsidR="008F6EFB" w:rsidRPr="6E7994A5">
              <w:t>us</w:t>
            </w:r>
            <w:r w:rsidRPr="6E7994A5">
              <w:t xml:space="preserve"> </w:t>
            </w:r>
            <w:r w:rsidR="00437212" w:rsidRPr="6E7994A5">
              <w:t xml:space="preserve">reflect on the process of writing and apply </w:t>
            </w:r>
            <w:r w:rsidR="008F6EFB" w:rsidRPr="6E7994A5">
              <w:t>our</w:t>
            </w:r>
            <w:r w:rsidR="00437212" w:rsidRPr="6E7994A5">
              <w:t xml:space="preserve"> knowledge of structure, language and form to create </w:t>
            </w:r>
            <w:r w:rsidR="008F6EFB" w:rsidRPr="6E7994A5">
              <w:t>our</w:t>
            </w:r>
            <w:r w:rsidR="00437212" w:rsidRPr="6E7994A5">
              <w:t xml:space="preserve"> own sustained and cohesive compositions</w:t>
            </w:r>
            <w:r w:rsidRPr="6E7994A5">
              <w:t>?</w:t>
            </w:r>
          </w:p>
          <w:p w14:paraId="48070845" w14:textId="6E987CA8" w:rsidR="00C75A32" w:rsidRDefault="00D9312F">
            <w:pPr>
              <w:cnfStyle w:val="000000100000" w:firstRow="0" w:lastRow="0" w:firstColumn="0" w:lastColumn="0" w:oddVBand="0" w:evenVBand="0" w:oddHBand="1" w:evenHBand="0" w:firstRowFirstColumn="0" w:firstRowLastColumn="0" w:lastRowFirstColumn="0" w:lastRowLastColumn="0"/>
            </w:pPr>
            <w:r>
              <w:t xml:space="preserve">How do </w:t>
            </w:r>
            <w:r w:rsidR="008F6EFB">
              <w:t>we</w:t>
            </w:r>
            <w:r w:rsidR="00437212" w:rsidRPr="00437212">
              <w:t xml:space="preserve"> reflect on the processes of writing to develop </w:t>
            </w:r>
            <w:r w:rsidR="008F6EFB">
              <w:t>our</w:t>
            </w:r>
            <w:r w:rsidR="00437212" w:rsidRPr="00437212">
              <w:t xml:space="preserve"> knowledge of textual forms and features in </w:t>
            </w:r>
            <w:r w:rsidR="008F6EFB">
              <w:t>our</w:t>
            </w:r>
            <w:r w:rsidR="00437212" w:rsidRPr="00437212">
              <w:t xml:space="preserve"> own sustained and cohesive compositions</w:t>
            </w:r>
            <w:r>
              <w:t>?</w:t>
            </w:r>
          </w:p>
        </w:tc>
      </w:tr>
      <w:tr w:rsidR="00C75A32" w14:paraId="3702FDDE"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D230BAF" w14:textId="77777777" w:rsidR="00C75A32" w:rsidRDefault="00C75A32">
            <w:r>
              <w:lastRenderedPageBreak/>
              <w:t>Assessment</w:t>
            </w:r>
          </w:p>
        </w:tc>
        <w:tc>
          <w:tcPr>
            <w:tcW w:w="12438" w:type="dxa"/>
          </w:tcPr>
          <w:p w14:paraId="6484000E" w14:textId="4E1541D9" w:rsidR="00C75A32" w:rsidRDefault="00321939">
            <w:pPr>
              <w:cnfStyle w:val="000000010000" w:firstRow="0" w:lastRow="0" w:firstColumn="0" w:lastColumn="0" w:oddVBand="0" w:evenVBand="0" w:oddHBand="0" w:evenHBand="1" w:firstRowFirstColumn="0" w:firstRowLastColumn="0" w:lastRowFirstColumn="0" w:lastRowLastColumn="0"/>
            </w:pPr>
            <w:r w:rsidRPr="00321939">
              <w:rPr>
                <w:rStyle w:val="Strong"/>
              </w:rPr>
              <w:t>Extended response and reflection</w:t>
            </w:r>
            <w:r w:rsidRPr="00827890">
              <w:rPr>
                <w:rStyle w:val="Strong"/>
                <w:b w:val="0"/>
                <w:bCs w:val="0"/>
              </w:rPr>
              <w:t xml:space="preserve"> </w:t>
            </w:r>
            <w:r>
              <w:t xml:space="preserve">– </w:t>
            </w:r>
            <w:r w:rsidR="00E211C9">
              <w:t>s</w:t>
            </w:r>
            <w:r w:rsidR="000040CE" w:rsidRPr="000040CE">
              <w:t>tudents will compose a</w:t>
            </w:r>
            <w:r w:rsidR="000040CE">
              <w:t>n imaginative or discursive</w:t>
            </w:r>
            <w:r w:rsidR="000040CE" w:rsidRPr="000040CE">
              <w:t xml:space="preserve"> text </w:t>
            </w:r>
            <w:r w:rsidR="00391504">
              <w:t>of between 800</w:t>
            </w:r>
            <w:r w:rsidR="00877496">
              <w:t xml:space="preserve"> </w:t>
            </w:r>
            <w:r w:rsidR="00E211C9">
              <w:t>to</w:t>
            </w:r>
            <w:r w:rsidR="00877496">
              <w:t xml:space="preserve"> </w:t>
            </w:r>
            <w:r w:rsidR="00391504">
              <w:t xml:space="preserve">900 words. </w:t>
            </w:r>
            <w:r w:rsidR="00B73CD6">
              <w:t xml:space="preserve">They will </w:t>
            </w:r>
            <w:r w:rsidR="00F15C41">
              <w:t>compose a reflection upon how the language forms and features of the model texts have informed their own writing, under examination conditions (40 minutes plus 5 minutes reading time).</w:t>
            </w:r>
          </w:p>
        </w:tc>
      </w:tr>
      <w:tr w:rsidR="00C75A32" w14:paraId="6DE1DFD5" w14:textId="77777777" w:rsidTr="6E7994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8D1ECE4" w14:textId="77777777" w:rsidR="00C75A32" w:rsidRDefault="00C75A32">
            <w:r>
              <w:t>Outcome codes</w:t>
            </w:r>
          </w:p>
        </w:tc>
        <w:tc>
          <w:tcPr>
            <w:tcW w:w="12438" w:type="dxa"/>
          </w:tcPr>
          <w:p w14:paraId="526C3E3F" w14:textId="0D927659" w:rsidR="00C75A32" w:rsidRDefault="00C63547">
            <w:pPr>
              <w:cnfStyle w:val="000000100000" w:firstRow="0" w:lastRow="0" w:firstColumn="0" w:lastColumn="0" w:oddVBand="0" w:evenVBand="0" w:oddHBand="1" w:evenHBand="0" w:firstRowFirstColumn="0" w:firstRowLastColumn="0" w:lastRowFirstColumn="0" w:lastRowLastColumn="0"/>
              <w:rPr>
                <w:rStyle w:val="Hyperlink"/>
              </w:rPr>
            </w:pPr>
            <w:r>
              <w:t>A student</w:t>
            </w:r>
            <w:r w:rsidR="0006319E">
              <w:t>:</w:t>
            </w:r>
          </w:p>
          <w:p w14:paraId="40CEECAC" w14:textId="46D2F96A" w:rsidR="00B767E9" w:rsidRDefault="00B767E9" w:rsidP="00E211C9">
            <w:pPr>
              <w:pStyle w:val="ListBullet"/>
              <w:cnfStyle w:val="000000100000" w:firstRow="0" w:lastRow="0" w:firstColumn="0" w:lastColumn="0" w:oddVBand="0" w:evenVBand="0" w:oddHBand="1" w:evenHBand="0" w:firstRowFirstColumn="0" w:firstRowLastColumn="0" w:lastRowFirstColumn="0" w:lastRowLastColumn="0"/>
            </w:pPr>
            <w:r w:rsidRPr="00E20F4D">
              <w:rPr>
                <w:rStyle w:val="Heading5Char"/>
              </w:rPr>
              <w:t>EAV-12-04</w:t>
            </w:r>
            <w:r w:rsidRPr="00827890">
              <w:rPr>
                <w:rStyle w:val="Heading5Char"/>
                <w:b w:val="0"/>
                <w:bCs/>
              </w:rPr>
              <w:t xml:space="preserve"> </w:t>
            </w:r>
            <w:r>
              <w:t>composes texts using language forms and features in new and different contexts</w:t>
            </w:r>
          </w:p>
          <w:p w14:paraId="471113B0" w14:textId="26B7437B" w:rsidR="00B767E9" w:rsidRDefault="00B767E9" w:rsidP="00E211C9">
            <w:pPr>
              <w:pStyle w:val="ListBullet"/>
              <w:cnfStyle w:val="000000100000" w:firstRow="0" w:lastRow="0" w:firstColumn="0" w:lastColumn="0" w:oddVBand="0" w:evenVBand="0" w:oddHBand="1" w:evenHBand="0" w:firstRowFirstColumn="0" w:firstRowLastColumn="0" w:lastRowFirstColumn="0" w:lastRowLastColumn="0"/>
            </w:pPr>
            <w:r w:rsidRPr="00E20F4D">
              <w:rPr>
                <w:rStyle w:val="Heading5Char"/>
              </w:rPr>
              <w:t>EAV-12-05</w:t>
            </w:r>
            <w:r>
              <w:t xml:space="preserve"> composes critical and creative texts for a range of audiences and purposes</w:t>
            </w:r>
          </w:p>
          <w:p w14:paraId="7879A5FD" w14:textId="5FA495B5" w:rsidR="00C75A32" w:rsidRDefault="00007A9E" w:rsidP="00E211C9">
            <w:pPr>
              <w:pStyle w:val="ListBullet"/>
              <w:cnfStyle w:val="000000100000" w:firstRow="0" w:lastRow="0" w:firstColumn="0" w:lastColumn="0" w:oddVBand="0" w:evenVBand="0" w:oddHBand="1" w:evenHBand="0" w:firstRowFirstColumn="0" w:firstRowLastColumn="0" w:lastRowFirstColumn="0" w:lastRowLastColumn="0"/>
            </w:pPr>
            <w:r w:rsidRPr="00E20F4D">
              <w:rPr>
                <w:rStyle w:val="Heading5Char"/>
              </w:rPr>
              <w:t>EAV-12-06</w:t>
            </w:r>
            <w:r w:rsidRPr="00827890">
              <w:rPr>
                <w:rStyle w:val="Heading5Char"/>
                <w:b w:val="0"/>
                <w:bCs/>
              </w:rPr>
              <w:t xml:space="preserve"> </w:t>
            </w:r>
            <w:r>
              <w:t>evaluates own compositional processes and the ways choice of language, form and structure can shape meaning</w:t>
            </w:r>
          </w:p>
        </w:tc>
      </w:tr>
      <w:tr w:rsidR="00C75A32" w14:paraId="3C82A4FE" w14:textId="77777777" w:rsidTr="6E7994A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574E6EA" w14:textId="2653970A" w:rsidR="00C75A32" w:rsidRDefault="00C75A32">
            <w:r>
              <w:t>Text</w:t>
            </w:r>
            <w:r w:rsidR="00302F7D">
              <w:t>s</w:t>
            </w:r>
            <w:r>
              <w:t xml:space="preserve"> </w:t>
            </w:r>
            <w:r w:rsidR="00302F7D">
              <w:t xml:space="preserve">and text </w:t>
            </w:r>
            <w:r>
              <w:t>requirements</w:t>
            </w:r>
          </w:p>
        </w:tc>
        <w:tc>
          <w:tcPr>
            <w:tcW w:w="12438" w:type="dxa"/>
          </w:tcPr>
          <w:p w14:paraId="308B37C7" w14:textId="77777777" w:rsidR="00EE32DE" w:rsidRDefault="00EE32DE" w:rsidP="00827890">
            <w:pPr>
              <w:cnfStyle w:val="000000010000" w:firstRow="0" w:lastRow="0" w:firstColumn="0" w:lastColumn="0" w:oddVBand="0" w:evenVBand="0" w:oddHBand="0" w:evenHBand="1" w:firstRowFirstColumn="0" w:firstRowLastColumn="0" w:lastRowFirstColumn="0" w:lastRowLastColumn="0"/>
            </w:pPr>
            <w:bookmarkStart w:id="35" w:name="_Hlk194483853"/>
            <w:r w:rsidRPr="00EE32DE">
              <w:t>A range of short texts and extracts from:</w:t>
            </w:r>
          </w:p>
          <w:p w14:paraId="022201B6" w14:textId="754E8412" w:rsidR="00C75A32" w:rsidRDefault="00A147AA" w:rsidP="00851AF6">
            <w:pPr>
              <w:pStyle w:val="ListBullet"/>
              <w:cnfStyle w:val="000000010000" w:firstRow="0" w:lastRow="0" w:firstColumn="0" w:lastColumn="0" w:oddVBand="0" w:evenVBand="0" w:oddHBand="0" w:evenHBand="1" w:firstRowFirstColumn="0" w:firstRowLastColumn="0" w:lastRowFirstColumn="0" w:lastRowLastColumn="0"/>
            </w:pPr>
            <w:r w:rsidRPr="6E7994A5">
              <w:t>Atwood M</w:t>
            </w:r>
            <w:r w:rsidR="00295900">
              <w:t xml:space="preserve"> (20</w:t>
            </w:r>
            <w:r w:rsidR="00A87CAF">
              <w:t>24</w:t>
            </w:r>
            <w:r w:rsidR="00295900">
              <w:t>)</w:t>
            </w:r>
            <w:r w:rsidRPr="6E7994A5">
              <w:t xml:space="preserve"> ‘Spotty-Handed Villainesses’ </w:t>
            </w:r>
            <w:r w:rsidR="00426269" w:rsidRPr="00426269">
              <w:t xml:space="preserve">in </w:t>
            </w:r>
            <w:r w:rsidR="00426269" w:rsidRPr="00924196">
              <w:rPr>
                <w:i/>
                <w:iCs/>
              </w:rPr>
              <w:t>Curious Pursuits</w:t>
            </w:r>
            <w:r w:rsidR="00426269" w:rsidRPr="00426269">
              <w:t xml:space="preserve"> </w:t>
            </w:r>
            <w:r w:rsidRPr="6E7994A5">
              <w:t>(</w:t>
            </w:r>
            <w:proofErr w:type="spellStart"/>
            <w:r w:rsidR="00CE326B" w:rsidRPr="6E7994A5">
              <w:t>nf</w:t>
            </w:r>
            <w:proofErr w:type="spellEnd"/>
            <w:r w:rsidRPr="6E7994A5">
              <w:t>)</w:t>
            </w:r>
          </w:p>
          <w:p w14:paraId="666F7902" w14:textId="7A2123C6" w:rsidR="008F6085" w:rsidRDefault="008F6085" w:rsidP="00851AF6">
            <w:pPr>
              <w:pStyle w:val="ListBullet"/>
              <w:cnfStyle w:val="000000010000" w:firstRow="0" w:lastRow="0" w:firstColumn="0" w:lastColumn="0" w:oddVBand="0" w:evenVBand="0" w:oddHBand="0" w:evenHBand="1" w:firstRowFirstColumn="0" w:firstRowLastColumn="0" w:lastRowFirstColumn="0" w:lastRowLastColumn="0"/>
            </w:pPr>
            <w:r>
              <w:t>Jackson A</w:t>
            </w:r>
            <w:r w:rsidR="0090731C">
              <w:t xml:space="preserve"> (2016)</w:t>
            </w:r>
            <w:r>
              <w:t xml:space="preserve"> ‘Disfigured fame’ </w:t>
            </w:r>
            <w:r w:rsidR="00C222B2" w:rsidRPr="00C222B2">
              <w:t xml:space="preserve">in </w:t>
            </w:r>
            <w:r w:rsidR="00C52E80" w:rsidRPr="00C52E80">
              <w:rPr>
                <w:rStyle w:val="Emphasis"/>
              </w:rPr>
              <w:t>Best Poems Encyclopedia</w:t>
            </w:r>
            <w:r w:rsidR="00C52E80">
              <w:t xml:space="preserve"> </w:t>
            </w:r>
            <w:r>
              <w:t>(p)</w:t>
            </w:r>
          </w:p>
          <w:p w14:paraId="7641D625" w14:textId="7FB7FE67" w:rsidR="00CC7C76" w:rsidRPr="00CC7C76" w:rsidRDefault="00CC7C76" w:rsidP="00CC7C76">
            <w:pPr>
              <w:pStyle w:val="ListBullet"/>
              <w:cnfStyle w:val="000000010000" w:firstRow="0" w:lastRow="0" w:firstColumn="0" w:lastColumn="0" w:oddVBand="0" w:evenVBand="0" w:oddHBand="0" w:evenHBand="1" w:firstRowFirstColumn="0" w:firstRowLastColumn="0" w:lastRowFirstColumn="0" w:lastRowLastColumn="0"/>
            </w:pPr>
            <w:r w:rsidRPr="6E7994A5">
              <w:t>Orwell G</w:t>
            </w:r>
            <w:r w:rsidR="00C222B2">
              <w:t xml:space="preserve"> (2000)</w:t>
            </w:r>
            <w:r w:rsidRPr="6E7994A5">
              <w:t xml:space="preserve"> ‘Politics and the English Language’</w:t>
            </w:r>
            <w:r w:rsidR="00E9518A">
              <w:t xml:space="preserve"> i</w:t>
            </w:r>
            <w:r w:rsidR="00E9518A" w:rsidRPr="00E9518A">
              <w:t xml:space="preserve">n </w:t>
            </w:r>
            <w:r w:rsidR="00E9518A" w:rsidRPr="00924196">
              <w:rPr>
                <w:i/>
                <w:iCs/>
              </w:rPr>
              <w:t>George Orwell: Essays</w:t>
            </w:r>
            <w:r w:rsidR="00E9518A" w:rsidRPr="00E9518A">
              <w:t xml:space="preserve"> </w:t>
            </w:r>
            <w:r w:rsidRPr="6E7994A5">
              <w:t>(</w:t>
            </w:r>
            <w:proofErr w:type="spellStart"/>
            <w:r w:rsidRPr="6E7994A5">
              <w:t>n</w:t>
            </w:r>
            <w:r w:rsidR="00CE326B" w:rsidRPr="6E7994A5">
              <w:t>f</w:t>
            </w:r>
            <w:proofErr w:type="spellEnd"/>
            <w:r w:rsidRPr="6E7994A5">
              <w:t>)</w:t>
            </w:r>
          </w:p>
          <w:p w14:paraId="20CB90E7" w14:textId="01E51661" w:rsidR="00851AF6" w:rsidRDefault="003D63E3" w:rsidP="0EFC00C2">
            <w:pPr>
              <w:pStyle w:val="ListBullet"/>
              <w:cnfStyle w:val="000000010000" w:firstRow="0" w:lastRow="0" w:firstColumn="0" w:lastColumn="0" w:oddVBand="0" w:evenVBand="0" w:oddHBand="0" w:evenHBand="1" w:firstRowFirstColumn="0" w:firstRowLastColumn="0" w:lastRowFirstColumn="0" w:lastRowLastColumn="0"/>
            </w:pPr>
            <w:r>
              <w:t>Winch T</w:t>
            </w:r>
            <w:r w:rsidR="00294BCF">
              <w:t>J</w:t>
            </w:r>
            <w:r w:rsidR="005602C9">
              <w:t xml:space="preserve"> (2019)</w:t>
            </w:r>
            <w:r>
              <w:t xml:space="preserve"> </w:t>
            </w:r>
            <w:r w:rsidR="00204102" w:rsidRPr="00924196">
              <w:rPr>
                <w:i/>
                <w:iCs/>
              </w:rPr>
              <w:t xml:space="preserve">The </w:t>
            </w:r>
            <w:r w:rsidRPr="00D3599E">
              <w:rPr>
                <w:rStyle w:val="Emphasis"/>
              </w:rPr>
              <w:t>Yield</w:t>
            </w:r>
            <w:r>
              <w:t xml:space="preserve"> (p</w:t>
            </w:r>
            <w:r w:rsidR="00394EF3">
              <w:t>f)</w:t>
            </w:r>
            <w:bookmarkEnd w:id="35"/>
          </w:p>
        </w:tc>
      </w:tr>
    </w:tbl>
    <w:p w14:paraId="7B006B27" w14:textId="4D018888" w:rsidR="00C75A32" w:rsidRDefault="00C75A32" w:rsidP="00C75A32">
      <w:pPr>
        <w:suppressAutoHyphens w:val="0"/>
        <w:spacing w:before="0" w:after="160" w:line="259" w:lineRule="auto"/>
      </w:pPr>
      <w:r>
        <w:br w:type="page"/>
      </w:r>
    </w:p>
    <w:p w14:paraId="3B8F253B" w14:textId="08D15402" w:rsidR="00786D97" w:rsidRDefault="00786D97" w:rsidP="00786D97">
      <w:pPr>
        <w:pStyle w:val="Heading1"/>
      </w:pPr>
      <w:bookmarkStart w:id="36" w:name="_Toc190433498"/>
      <w:bookmarkStart w:id="37" w:name="_Toc195527594"/>
      <w:r>
        <w:lastRenderedPageBreak/>
        <w:t>The English curriculum 7–12 team</w:t>
      </w:r>
      <w:bookmarkEnd w:id="22"/>
      <w:bookmarkEnd w:id="36"/>
      <w:bookmarkEnd w:id="37"/>
    </w:p>
    <w:p w14:paraId="34EB5B78" w14:textId="77777777" w:rsidR="00D84E58" w:rsidRDefault="00D84E58" w:rsidP="00D84E58">
      <w:bookmarkStart w:id="38" w:name="_Hlk193877003"/>
      <w:bookmarkStart w:id="39" w:name="_Toc190433499"/>
      <w:r w:rsidRPr="00A6650D">
        <w:t>The English curriculum 7–12 team provides support for the delivery of the English curriculum 7–12 in NSW Department of Education high schools.</w:t>
      </w:r>
      <w:r>
        <w:t xml:space="preserve"> </w:t>
      </w:r>
      <w:r w:rsidRPr="009228AB">
        <w:t xml:space="preserve">If you have any questions regarding the use of material available or would like additional support, please contact the English curriculum team by emailing </w:t>
      </w:r>
      <w:hyperlink r:id="rId31">
        <w:r w:rsidRPr="4FA21EE0">
          <w:rPr>
            <w:rStyle w:val="Hyperlink"/>
          </w:rPr>
          <w:t>English.curriculum@det.nsw.edu.au</w:t>
        </w:r>
      </w:hyperlink>
      <w:r>
        <w:t>.</w:t>
      </w:r>
    </w:p>
    <w:p w14:paraId="4F5AD509" w14:textId="51DF4F3E" w:rsidR="001532DE" w:rsidRDefault="001532DE" w:rsidP="001532DE">
      <w:pPr>
        <w:pStyle w:val="Heading2"/>
      </w:pPr>
      <w:bookmarkStart w:id="40" w:name="_Toc195527595"/>
      <w:bookmarkEnd w:id="38"/>
      <w:r>
        <w:t>Support and alignment</w:t>
      </w:r>
      <w:bookmarkEnd w:id="39"/>
      <w:bookmarkEnd w:id="40"/>
    </w:p>
    <w:p w14:paraId="208B8D73" w14:textId="77777777" w:rsidR="00D84E58" w:rsidRPr="002C2317" w:rsidRDefault="00D84E58" w:rsidP="00D84E58">
      <w:pPr>
        <w:rPr>
          <w:rFonts w:eastAsia="Arial"/>
        </w:rPr>
      </w:pPr>
      <w:bookmarkStart w:id="41" w:name="_Hlk193877024"/>
      <w:r w:rsidRPr="003D5507">
        <w:rPr>
          <w:rStyle w:val="Strong"/>
        </w:rPr>
        <w:t>Alignment to system priorities and/or needs</w:t>
      </w:r>
      <w:r>
        <w:t>:</w:t>
      </w:r>
      <w:r w:rsidRPr="00D06D3A">
        <w:t xml:space="preserve"> </w:t>
      </w:r>
      <w:bookmarkStart w:id="42" w:name="_Hlk193361211"/>
      <w:r>
        <w:rPr>
          <w:rFonts w:eastAsia="Arial"/>
        </w:rPr>
        <w:t>this</w:t>
      </w:r>
      <w:r w:rsidRPr="00534E99">
        <w:rPr>
          <w:rFonts w:eastAsia="Arial"/>
        </w:rPr>
        <w:t xml:space="preserve"> resource is evidence-based, as outlined below</w:t>
      </w:r>
      <w:r>
        <w:rPr>
          <w:rFonts w:eastAsia="Arial"/>
        </w:rPr>
        <w:t xml:space="preserve"> and supports English curriculum leaders to advance equitable outcomes, opportunities and experiences for their students. </w:t>
      </w:r>
      <w:r w:rsidRPr="000A38BC">
        <w:rPr>
          <w:rFonts w:eastAsia="Arial"/>
        </w:rPr>
        <w:t>It also provides guidance that enhances the delivery of outstanding leadership</w:t>
      </w:r>
      <w:r>
        <w:rPr>
          <w:rFonts w:eastAsia="Arial"/>
        </w:rPr>
        <w:t xml:space="preserve"> and</w:t>
      </w:r>
      <w:r w:rsidRPr="000A38BC">
        <w:rPr>
          <w:rFonts w:eastAsia="Arial"/>
        </w:rPr>
        <w:t xml:space="preserve"> </w:t>
      </w:r>
      <w:r>
        <w:rPr>
          <w:rFonts w:eastAsia="Arial"/>
        </w:rPr>
        <w:t xml:space="preserve">supports the planning of </w:t>
      </w:r>
      <w:hyperlink r:id="rId32" w:history="1">
        <w:r w:rsidRPr="00960055">
          <w:rPr>
            <w:rStyle w:val="Hyperlink"/>
            <w:rFonts w:eastAsia="Arial"/>
          </w:rPr>
          <w:t>explicit teaching</w:t>
        </w:r>
      </w:hyperlink>
      <w:r w:rsidRPr="00960055">
        <w:rPr>
          <w:rFonts w:eastAsia="Arial"/>
        </w:rPr>
        <w:t xml:space="preserve"> practices</w:t>
      </w:r>
      <w:r>
        <w:rPr>
          <w:rFonts w:eastAsia="Arial"/>
        </w:rPr>
        <w:t xml:space="preserve"> </w:t>
      </w:r>
      <w:r w:rsidRPr="000A38BC">
        <w:rPr>
          <w:rFonts w:eastAsia="Arial"/>
        </w:rPr>
        <w:t xml:space="preserve">as per the goals of the </w:t>
      </w:r>
      <w:hyperlink r:id="rId33" w:history="1">
        <w:r w:rsidRPr="000A38BC">
          <w:rPr>
            <w:rStyle w:val="Hyperlink"/>
            <w:rFonts w:eastAsia="Arial"/>
          </w:rPr>
          <w:t>Plan for Public Education</w:t>
        </w:r>
      </w:hyperlink>
      <w:r w:rsidRPr="000A38BC">
        <w:rPr>
          <w:rFonts w:eastAsia="Arial"/>
        </w:rPr>
        <w:t>.</w:t>
      </w:r>
      <w:r>
        <w:rPr>
          <w:rFonts w:eastAsia="Arial"/>
        </w:rPr>
        <w:t xml:space="preserve"> It</w:t>
      </w:r>
      <w:r>
        <w:t xml:space="preserve"> </w:t>
      </w:r>
      <w:r>
        <w:rPr>
          <w:rFonts w:eastAsia="Arial"/>
        </w:rPr>
        <w:t xml:space="preserve">is an example of </w:t>
      </w:r>
      <w:hyperlink r:id="rId34" w:history="1">
        <w:r w:rsidRPr="000A38BC">
          <w:rPr>
            <w:rStyle w:val="Hyperlink"/>
          </w:rPr>
          <w:t>Universal Des</w:t>
        </w:r>
        <w:r>
          <w:rPr>
            <w:rStyle w:val="Hyperlink"/>
          </w:rPr>
          <w:t>ign</w:t>
        </w:r>
        <w:r w:rsidRPr="000A38BC">
          <w:rPr>
            <w:rStyle w:val="Hyperlink"/>
          </w:rPr>
          <w:t xml:space="preserve"> for Learning</w:t>
        </w:r>
      </w:hyperlink>
      <w:r w:rsidRPr="000A38BC">
        <w:t xml:space="preserve"> </w:t>
      </w:r>
      <w:r>
        <w:rPr>
          <w:rFonts w:eastAsia="Arial"/>
        </w:rPr>
        <w:t xml:space="preserve">and </w:t>
      </w:r>
      <w:r w:rsidRPr="00281749">
        <w:rPr>
          <w:rFonts w:eastAsia="Arial"/>
        </w:rPr>
        <w:t xml:space="preserve">aligns to the </w:t>
      </w:r>
      <w:hyperlink r:id="rId35" w:history="1">
        <w:r>
          <w:rPr>
            <w:rStyle w:val="Hyperlink"/>
          </w:rPr>
          <w:t>School Excellence</w:t>
        </w:r>
      </w:hyperlink>
      <w:r>
        <w:rPr>
          <w:rStyle w:val="Hyperlink"/>
        </w:rPr>
        <w:t xml:space="preserve"> </w:t>
      </w:r>
      <w:r>
        <w:t>policy.</w:t>
      </w:r>
      <w:r>
        <w:rPr>
          <w:rFonts w:eastAsia="Arial"/>
        </w:rPr>
        <w:t xml:space="preserve"> It is designed to support school and curriculum leaders as they plan syllabus implementation. It can be used during the design and delivery of collaborative curriculum planning, monitoring and evaluation.</w:t>
      </w:r>
    </w:p>
    <w:bookmarkEnd w:id="42"/>
    <w:p w14:paraId="24BE31C5" w14:textId="77777777" w:rsidR="00D84E58" w:rsidRPr="000D2127" w:rsidRDefault="00D84E58" w:rsidP="00D84E58">
      <w:r w:rsidRPr="00080C71">
        <w:rPr>
          <w:rStyle w:val="Strong"/>
        </w:rPr>
        <w:t>Alignment to the School Excellence Framework</w:t>
      </w:r>
      <w:r w:rsidRPr="00080C71">
        <w:t xml:space="preserve">: this resource aligns with the </w:t>
      </w:r>
      <w:hyperlink r:id="rId36" w:history="1">
        <w:r w:rsidRPr="00EB6B16">
          <w:rPr>
            <w:rStyle w:val="Hyperlink"/>
          </w:rPr>
          <w:t>School Excellence Framework</w:t>
        </w:r>
      </w:hyperlink>
      <w:r w:rsidRPr="00080C71">
        <w:t xml:space="preserve"> Leading domain – Educational leadership and the Learning domain – Curriculum as it models syllabus-aligned programming and assessment planning. It provides strategies for engaging in collaborative curriculum planning.</w:t>
      </w:r>
    </w:p>
    <w:bookmarkEnd w:id="41"/>
    <w:p w14:paraId="2F8826DD" w14:textId="77777777" w:rsidR="00D84E58" w:rsidRPr="00A6650D" w:rsidRDefault="00D84E58" w:rsidP="00D84E58">
      <w:r w:rsidRPr="18E98EC1">
        <w:rPr>
          <w:rStyle w:val="Strong"/>
        </w:rPr>
        <w:t xml:space="preserve">Alignment to Australian Professional </w:t>
      </w:r>
      <w:r>
        <w:rPr>
          <w:rStyle w:val="Strong"/>
        </w:rPr>
        <w:t xml:space="preserve">Standards for </w:t>
      </w:r>
      <w:r w:rsidRPr="18E98EC1">
        <w:rPr>
          <w:rStyle w:val="Strong"/>
        </w:rPr>
        <w:t>Teach</w:t>
      </w:r>
      <w:r>
        <w:rPr>
          <w:rStyle w:val="Strong"/>
        </w:rPr>
        <w:t>ers</w:t>
      </w:r>
      <w:r w:rsidRPr="18E98EC1">
        <w:t xml:space="preserve">: this resource supports teachers to address </w:t>
      </w:r>
      <w:hyperlink r:id="rId37">
        <w:r>
          <w:rPr>
            <w:rStyle w:val="Hyperlink"/>
          </w:rPr>
          <w:t>Proficient Teacher Standard Descriptors</w:t>
        </w:r>
      </w:hyperlink>
      <w:r w:rsidRPr="18E98EC1">
        <w:t xml:space="preserve"> </w:t>
      </w:r>
      <w:r w:rsidRPr="00361855">
        <w:t>2.2.2, 2.3.2</w:t>
      </w:r>
      <w:r>
        <w:t xml:space="preserve">, </w:t>
      </w:r>
      <w:r w:rsidRPr="00361855">
        <w:t>3.2.2</w:t>
      </w:r>
      <w:r>
        <w:t xml:space="preserve"> </w:t>
      </w:r>
      <w:r w:rsidRPr="18E98EC1">
        <w:t>as it provides an example of how to use syllabus requirements in the planning, design, implementation and review of coherent and well-sequenced programming and assessment plans.</w:t>
      </w:r>
    </w:p>
    <w:p w14:paraId="1547AD07" w14:textId="77777777" w:rsidR="00D84E58" w:rsidRPr="00A6650D" w:rsidRDefault="00D84E58" w:rsidP="00D84E58">
      <w:bookmarkStart w:id="43" w:name="_Hlk193877046"/>
      <w:r w:rsidRPr="00E14BDC">
        <w:rPr>
          <w:b/>
          <w:bCs/>
        </w:rPr>
        <w:t>Assessment</w:t>
      </w:r>
      <w:r w:rsidRPr="00E14BDC">
        <w:t xml:space="preserve">: further advice to support formative assessment is available on the </w:t>
      </w:r>
      <w:hyperlink r:id="rId38" w:history="1">
        <w:r w:rsidRPr="00E14BDC">
          <w:rPr>
            <w:rStyle w:val="Hyperlink"/>
          </w:rPr>
          <w:t>Planning, programming and assessing 7–12</w:t>
        </w:r>
      </w:hyperlink>
      <w:r w:rsidRPr="00E14BDC">
        <w:t xml:space="preserve"> webpage.</w:t>
      </w:r>
    </w:p>
    <w:p w14:paraId="79C5969E" w14:textId="238BD3C3" w:rsidR="00D84E58" w:rsidRDefault="00D84E58" w:rsidP="00D84E58">
      <w:r w:rsidRPr="003755DB">
        <w:rPr>
          <w:rStyle w:val="Strong"/>
        </w:rPr>
        <w:t>Consulted with</w:t>
      </w:r>
      <w:r w:rsidRPr="003755DB">
        <w:t xml:space="preserve">: </w:t>
      </w:r>
      <w:r>
        <w:t xml:space="preserve">Secondary </w:t>
      </w:r>
      <w:r w:rsidRPr="00496380">
        <w:t>Curriculum</w:t>
      </w:r>
      <w:r w:rsidRPr="0033486F" w:rsidDel="007C3250">
        <w:t xml:space="preserve"> </w:t>
      </w:r>
      <w:r w:rsidRPr="0033486F">
        <w:t>subject matter experts</w:t>
      </w:r>
      <w:r w:rsidR="00A87CAF">
        <w:t xml:space="preserve">, </w:t>
      </w:r>
      <w:r w:rsidRPr="0033486F">
        <w:t>teachers and head teachers from across NSW.</w:t>
      </w:r>
    </w:p>
    <w:bookmarkEnd w:id="43"/>
    <w:p w14:paraId="045AE62B" w14:textId="77777777" w:rsidR="00D84E58" w:rsidRDefault="00D84E58" w:rsidP="00D84E58">
      <w:pPr>
        <w:rPr>
          <w:rStyle w:val="Strong"/>
        </w:rPr>
      </w:pPr>
      <w:r>
        <w:rPr>
          <w:rStyle w:val="Strong"/>
        </w:rPr>
        <w:lastRenderedPageBreak/>
        <w:t>Differentiation</w:t>
      </w:r>
      <w:r w:rsidRPr="00935E0B">
        <w:rPr>
          <w:rStyle w:val="Strong"/>
          <w:b w:val="0"/>
          <w:bCs w:val="0"/>
        </w:rPr>
        <w:t>:</w:t>
      </w:r>
      <w:r w:rsidRPr="00300F5C">
        <w:t xml:space="preserve"> </w:t>
      </w:r>
      <w:r>
        <w:t>f</w:t>
      </w:r>
      <w:r>
        <w:rPr>
          <w:rFonts w:eastAsia="Arial"/>
        </w:rPr>
        <w:t xml:space="preserve">urther advice to support Aboriginal and/or Torres Strait Islander students, students learning English as an additional language or dialect (EAL/D), students with disability and/or additional needs and High Potential and gifted students can be found on the </w:t>
      </w:r>
      <w:hyperlink r:id="rId39">
        <w:r w:rsidRPr="4FA21EE0">
          <w:rPr>
            <w:rStyle w:val="Hyperlink"/>
            <w:rFonts w:eastAsia="Arial"/>
          </w:rPr>
          <w:t>Planning</w:t>
        </w:r>
        <w:r>
          <w:rPr>
            <w:rStyle w:val="Hyperlink"/>
            <w:rFonts w:eastAsia="Arial"/>
          </w:rPr>
          <w:t>,</w:t>
        </w:r>
        <w:r w:rsidRPr="4FA21EE0">
          <w:rPr>
            <w:rStyle w:val="Hyperlink"/>
            <w:rFonts w:eastAsia="Arial"/>
          </w:rPr>
          <w:t xml:space="preserve"> programming and assessing 7</w:t>
        </w:r>
        <w:r>
          <w:rPr>
            <w:rStyle w:val="Hyperlink"/>
            <w:rFonts w:eastAsia="Arial"/>
          </w:rPr>
          <w:t>–</w:t>
        </w:r>
        <w:r w:rsidRPr="4FA21EE0">
          <w:rPr>
            <w:rStyle w:val="Hyperlink"/>
            <w:rFonts w:eastAsia="Arial"/>
          </w:rPr>
          <w:t>12</w:t>
        </w:r>
      </w:hyperlink>
      <w:r>
        <w:rPr>
          <w:rFonts w:eastAsia="Arial"/>
        </w:rPr>
        <w:t xml:space="preserve"> webpage.</w:t>
      </w:r>
    </w:p>
    <w:p w14:paraId="306B7671" w14:textId="2E1F775A" w:rsidR="00786D97" w:rsidRDefault="00786D97" w:rsidP="00786D97">
      <w:r w:rsidRPr="003755DB">
        <w:rPr>
          <w:rStyle w:val="Strong"/>
        </w:rPr>
        <w:t>NSW Syllabus</w:t>
      </w:r>
      <w:r>
        <w:t>:</w:t>
      </w:r>
      <w:r w:rsidRPr="009A5CC3">
        <w:t xml:space="preserve"> </w:t>
      </w:r>
      <w:hyperlink r:id="rId40" w:history="1">
        <w:r w:rsidR="009B362D" w:rsidRPr="00EE2E58">
          <w:rPr>
            <w:rStyle w:val="Hyperlink"/>
          </w:rPr>
          <w:t>English Advanced 11–12 Syllabus</w:t>
        </w:r>
      </w:hyperlink>
      <w:r w:rsidR="009B362D">
        <w:t xml:space="preserve"> </w:t>
      </w:r>
      <w:r w:rsidR="00D84E58">
        <w:t xml:space="preserve">(NESA </w:t>
      </w:r>
      <w:r w:rsidRPr="009A5CC3">
        <w:t>202</w:t>
      </w:r>
      <w:r>
        <w:t>4</w:t>
      </w:r>
      <w:r w:rsidR="00D84E58">
        <w:t>)</w:t>
      </w:r>
    </w:p>
    <w:p w14:paraId="396BAE38" w14:textId="77777777" w:rsidR="00D84E58" w:rsidRDefault="00D84E58" w:rsidP="00D84E58">
      <w:pPr>
        <w:rPr>
          <w:rStyle w:val="Strong"/>
        </w:rPr>
      </w:pPr>
      <w:r>
        <w:rPr>
          <w:rStyle w:val="Strong"/>
        </w:rPr>
        <w:t>Author</w:t>
      </w:r>
      <w:r w:rsidRPr="00935E0B">
        <w:rPr>
          <w:rStyle w:val="Strong"/>
          <w:b w:val="0"/>
          <w:bCs w:val="0"/>
        </w:rPr>
        <w:t xml:space="preserve">: </w:t>
      </w:r>
      <w:r w:rsidRPr="6AFCE6A2">
        <w:rPr>
          <w:rFonts w:eastAsia="Arial"/>
        </w:rPr>
        <w:t>English curriculum 7</w:t>
      </w:r>
      <w:r>
        <w:t>–</w:t>
      </w:r>
      <w:r w:rsidRPr="6AFCE6A2">
        <w:rPr>
          <w:rFonts w:eastAsia="Arial"/>
        </w:rPr>
        <w:t>12 team</w:t>
      </w:r>
    </w:p>
    <w:p w14:paraId="7307687E" w14:textId="77777777" w:rsidR="00D84E58" w:rsidRDefault="00D84E58" w:rsidP="00D84E58">
      <w:r w:rsidRPr="00607B27">
        <w:rPr>
          <w:rStyle w:val="Strong"/>
        </w:rPr>
        <w:t>Publisher</w:t>
      </w:r>
      <w:r>
        <w:t xml:space="preserve">: </w:t>
      </w:r>
      <w:r w:rsidRPr="00A9253F">
        <w:t>State of NSW, Department of Education</w:t>
      </w:r>
    </w:p>
    <w:p w14:paraId="0378A3C1" w14:textId="70104EFD" w:rsidR="004E4778" w:rsidRPr="004E4778" w:rsidRDefault="004E4778" w:rsidP="00786D97">
      <w:r>
        <w:rPr>
          <w:b/>
          <w:bCs/>
        </w:rPr>
        <w:t>Resource</w:t>
      </w:r>
      <w:r w:rsidRPr="00692786">
        <w:t xml:space="preserve">: </w:t>
      </w:r>
      <w:r w:rsidR="006A02EA">
        <w:t xml:space="preserve">English </w:t>
      </w:r>
      <w:r w:rsidR="009B362D">
        <w:t>Advanced</w:t>
      </w:r>
      <w:r w:rsidR="006A02EA">
        <w:t xml:space="preserve"> 11–12 </w:t>
      </w:r>
      <w:r>
        <w:t>sample scope and sequence</w:t>
      </w:r>
    </w:p>
    <w:p w14:paraId="023A55CD" w14:textId="77777777" w:rsidR="00692786" w:rsidRDefault="00692786" w:rsidP="00692786">
      <w:r>
        <w:rPr>
          <w:b/>
          <w:bCs/>
        </w:rPr>
        <w:t>Related resources</w:t>
      </w:r>
      <w:r>
        <w:t xml:space="preserve">: </w:t>
      </w:r>
      <w:r w:rsidRPr="001A2E36">
        <w:t xml:space="preserve">further resources to support programming and assessment can be found </w:t>
      </w:r>
      <w:r>
        <w:t xml:space="preserve">at </w:t>
      </w:r>
      <w:hyperlink r:id="rId41" w:history="1">
        <w:r w:rsidRPr="00BF6D15">
          <w:rPr>
            <w:rStyle w:val="Hyperlink"/>
          </w:rPr>
          <w:t>Planning, programming and assessing English 11–12.</w:t>
        </w:r>
      </w:hyperlink>
    </w:p>
    <w:p w14:paraId="12FA3D84" w14:textId="77777777" w:rsidR="00692786" w:rsidRDefault="00692786" w:rsidP="00692786">
      <w:r w:rsidRPr="00AA64A5">
        <w:rPr>
          <w:rStyle w:val="Strong"/>
        </w:rPr>
        <w:t>Professional learning</w:t>
      </w:r>
      <w:r>
        <w:t xml:space="preserve">: </w:t>
      </w:r>
      <w:r w:rsidRPr="00FD1D35">
        <w:t xml:space="preserve">relevant Professional Learning is available on the </w:t>
      </w:r>
      <w:hyperlink r:id="rId42" w:history="1">
        <w:r w:rsidRPr="00EB4847">
          <w:rPr>
            <w:rStyle w:val="Hyperlink"/>
          </w:rPr>
          <w:t>English statewide staffroom</w:t>
        </w:r>
      </w:hyperlink>
      <w:r w:rsidRPr="00FD1D35">
        <w:t xml:space="preserve"> and through the </w:t>
      </w:r>
      <w:hyperlink r:id="rId43" w:history="1">
        <w:r w:rsidRPr="00C62836">
          <w:rPr>
            <w:rStyle w:val="Hyperlink"/>
          </w:rPr>
          <w:t>English curriculum professional learning calendar</w:t>
        </w:r>
      </w:hyperlink>
      <w:r w:rsidRPr="00FD1D35">
        <w:t>.</w:t>
      </w:r>
    </w:p>
    <w:p w14:paraId="337A0665" w14:textId="77777777" w:rsidR="00691C59" w:rsidRDefault="00691C59" w:rsidP="00691C59">
      <w:r w:rsidRPr="00C62836">
        <w:rPr>
          <w:rStyle w:val="Strong"/>
        </w:rPr>
        <w:t>Creation date</w:t>
      </w:r>
      <w:r>
        <w:t>: 6 February 2025</w:t>
      </w:r>
    </w:p>
    <w:p w14:paraId="6B5410AE" w14:textId="77777777" w:rsidR="00691C59" w:rsidRPr="00A9253F" w:rsidRDefault="00691C59" w:rsidP="00691C59">
      <w:r w:rsidRPr="00D65ABA">
        <w:rPr>
          <w:rStyle w:val="Strong"/>
        </w:rPr>
        <w:t>Review date</w:t>
      </w:r>
      <w:r>
        <w:t>:</w:t>
      </w:r>
      <w:r w:rsidRPr="006933EF">
        <w:t xml:space="preserve"> </w:t>
      </w:r>
      <w:r>
        <w:t>6 February 2027</w:t>
      </w:r>
    </w:p>
    <w:p w14:paraId="0568FF06" w14:textId="77777777" w:rsidR="002D3434" w:rsidRDefault="002D3434">
      <w:pPr>
        <w:suppressAutoHyphens w:val="0"/>
        <w:spacing w:before="0" w:after="160" w:line="259" w:lineRule="auto"/>
      </w:pPr>
      <w:r>
        <w:br w:type="page"/>
      </w:r>
    </w:p>
    <w:p w14:paraId="280C4F3D" w14:textId="77777777" w:rsidR="00E80FFD" w:rsidRDefault="00E80FFD" w:rsidP="0090049F">
      <w:pPr>
        <w:pStyle w:val="Heading1"/>
      </w:pPr>
      <w:bookmarkStart w:id="44" w:name="_Toc190433500"/>
      <w:bookmarkStart w:id="45" w:name="_Toc195527596"/>
      <w:r w:rsidRPr="00C41110">
        <w:lastRenderedPageBreak/>
        <w:t>References</w:t>
      </w:r>
      <w:bookmarkEnd w:id="44"/>
      <w:bookmarkEnd w:id="45"/>
    </w:p>
    <w:p w14:paraId="7B48AAA1" w14:textId="77777777" w:rsidR="00E80FFD" w:rsidRPr="00AE7FE3" w:rsidRDefault="3154EA87" w:rsidP="00E80FFD">
      <w:pPr>
        <w:pStyle w:val="FeatureBox2"/>
      </w:pPr>
      <w:r w:rsidRPr="6E7994A5">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2DC6C9AA" w14:textId="77777777" w:rsidR="00E80FFD" w:rsidRPr="00AE7FE3" w:rsidRDefault="00E80FFD" w:rsidP="00E80FFD">
      <w:pPr>
        <w:pStyle w:val="FeatureBox2"/>
      </w:pPr>
      <w:r w:rsidRPr="00AE7FE3">
        <w:t>Please refer to the NESA Copyright Disclaimer for more information</w:t>
      </w:r>
      <w:r>
        <w:t xml:space="preserve"> </w:t>
      </w:r>
      <w:hyperlink r:id="rId44" w:tgtFrame="_blank" w:tooltip="https://educationstandards.nsw.edu.au/wps/portal/nesa/mini-footer/copyright" w:history="1">
        <w:r w:rsidRPr="00AE7FE3">
          <w:rPr>
            <w:rStyle w:val="Hyperlink"/>
          </w:rPr>
          <w:t>https://educationstandards.nsw.edu.au/wps/portal/nesa/mini-footer/copyright</w:t>
        </w:r>
      </w:hyperlink>
      <w:r w:rsidRPr="00A1020E">
        <w:t>.</w:t>
      </w:r>
    </w:p>
    <w:p w14:paraId="3E335D3E" w14:textId="77777777" w:rsidR="00E80FFD" w:rsidRDefault="00E80FFD" w:rsidP="00E80FFD">
      <w:pPr>
        <w:pStyle w:val="FeatureBox2"/>
      </w:pPr>
      <w:r w:rsidRPr="00AE7FE3">
        <w:t>NESA holds the only official and up-to-date versions of the NSW Curriculum and syllabus documents. Please visit the NSW Education Standards Authority (NESA) website</w:t>
      </w:r>
      <w:r>
        <w:t xml:space="preserve"> </w:t>
      </w:r>
      <w:hyperlink r:id="rId45" w:history="1">
        <w:r w:rsidR="0055553A">
          <w:rPr>
            <w:rStyle w:val="Hyperlink"/>
          </w:rPr>
          <w:t>https://educationstandards.nsw.edu.au</w:t>
        </w:r>
      </w:hyperlink>
      <w:r w:rsidRPr="00A1020E">
        <w:t xml:space="preserve"> </w:t>
      </w:r>
      <w:r w:rsidRPr="00AE7FE3">
        <w:t xml:space="preserve">and the NSW Curriculum website </w:t>
      </w:r>
      <w:hyperlink r:id="rId46" w:history="1">
        <w:r w:rsidR="0055553A">
          <w:rPr>
            <w:rStyle w:val="Hyperlink"/>
          </w:rPr>
          <w:t>https://curriculum.nsw.edu.au</w:t>
        </w:r>
      </w:hyperlink>
      <w:r w:rsidRPr="00AE7FE3">
        <w:t>.</w:t>
      </w:r>
    </w:p>
    <w:bookmarkStart w:id="46" w:name="_Hlk194486534"/>
    <w:p w14:paraId="449BFA05" w14:textId="0B87B755" w:rsidR="00980109" w:rsidRDefault="0085668E" w:rsidP="008D1745">
      <w:r>
        <w:fldChar w:fldCharType="begin"/>
      </w:r>
      <w:r>
        <w:instrText>HYPERLINK "https://curriculum.nsw.edu.au/learning-areas/english/english-advanced-11-12-2024/overview"</w:instrText>
      </w:r>
      <w:r>
        <w:fldChar w:fldCharType="separate"/>
      </w:r>
      <w:r w:rsidR="00980109" w:rsidRPr="0085668E">
        <w:rPr>
          <w:rStyle w:val="Hyperlink"/>
        </w:rPr>
        <w:t>English Advanced 11–12 Syllabus</w:t>
      </w:r>
      <w:r>
        <w:fldChar w:fldCharType="end"/>
      </w:r>
      <w:r w:rsidR="00980109" w:rsidRPr="00980109">
        <w:t xml:space="preserve"> © NSW Education Standards Authority (NESA) for and on behalf of the Crown in right of the State of New South Wales, 202</w:t>
      </w:r>
      <w:r>
        <w:t>4</w:t>
      </w:r>
      <w:r w:rsidR="00980109" w:rsidRPr="00980109">
        <w:t>.</w:t>
      </w:r>
    </w:p>
    <w:p w14:paraId="4951E26B" w14:textId="024415B6" w:rsidR="001B1CF0" w:rsidRDefault="001B1CF0" w:rsidP="00961AAA">
      <w:r w:rsidRPr="001B1CF0">
        <w:t>Garner H</w:t>
      </w:r>
      <w:r w:rsidR="00403A0A">
        <w:t xml:space="preserve"> (2023)</w:t>
      </w:r>
      <w:r w:rsidRPr="001B1CF0">
        <w:t xml:space="preserve"> ‘</w:t>
      </w:r>
      <w:hyperlink r:id="rId47" w:history="1">
        <w:r w:rsidR="00227466" w:rsidRPr="00227466">
          <w:rPr>
            <w:rStyle w:val="Hyperlink"/>
          </w:rPr>
          <w:t>Helen Garner on happiness: ‘It’s taken me 80 years to figure out it’s not a tranquil, sunlit realm</w:t>
        </w:r>
      </w:hyperlink>
      <w:r w:rsidR="00227466">
        <w:t>’</w:t>
      </w:r>
      <w:r w:rsidR="00305CFC">
        <w:t xml:space="preserve">, </w:t>
      </w:r>
      <w:r w:rsidRPr="000957F4">
        <w:rPr>
          <w:i/>
          <w:iCs/>
        </w:rPr>
        <w:t>The Guardian Australia</w:t>
      </w:r>
      <w:r w:rsidR="00305CFC">
        <w:t>,</w:t>
      </w:r>
      <w:r w:rsidRPr="001B1CF0">
        <w:t xml:space="preserve"> </w:t>
      </w:r>
      <w:r w:rsidR="00305CFC" w:rsidRPr="00302F7D">
        <w:t>accessed 27 February 2025</w:t>
      </w:r>
      <w:r w:rsidR="00692786">
        <w:t>.</w:t>
      </w:r>
    </w:p>
    <w:p w14:paraId="616C7586" w14:textId="58FD9268" w:rsidR="00415941" w:rsidRDefault="00415941" w:rsidP="00961AAA">
      <w:r w:rsidRPr="00415941">
        <w:t>Gilman C</w:t>
      </w:r>
      <w:r w:rsidR="00294BCF">
        <w:t>P</w:t>
      </w:r>
      <w:r w:rsidR="00403A0A">
        <w:t xml:space="preserve"> (1999)</w:t>
      </w:r>
      <w:r w:rsidRPr="00415941">
        <w:t xml:space="preserve"> ‘</w:t>
      </w:r>
      <w:hyperlink r:id="rId48" w:history="1">
        <w:r w:rsidRPr="005B669D">
          <w:rPr>
            <w:rStyle w:val="Hyperlink"/>
          </w:rPr>
          <w:t>The Yellow Wallpaper</w:t>
        </w:r>
      </w:hyperlink>
      <w:r w:rsidRPr="00415941">
        <w:t>’</w:t>
      </w:r>
      <w:r w:rsidR="00073533">
        <w:t>,</w:t>
      </w:r>
      <w:r w:rsidRPr="00415941">
        <w:t xml:space="preserve"> </w:t>
      </w:r>
      <w:r w:rsidR="00073533">
        <w:t xml:space="preserve">The </w:t>
      </w:r>
      <w:r w:rsidRPr="00415941">
        <w:t>Project Gutenberg</w:t>
      </w:r>
      <w:r w:rsidR="00073533">
        <w:t xml:space="preserve"> website</w:t>
      </w:r>
      <w:r w:rsidR="005B669D">
        <w:t xml:space="preserve">, accessed </w:t>
      </w:r>
      <w:r w:rsidR="00CC2241">
        <w:t>4 March 2025.</w:t>
      </w:r>
      <w:r w:rsidR="00F87513">
        <w:t xml:space="preserve"> </w:t>
      </w:r>
      <w:r w:rsidR="00073533" w:rsidRPr="00073533">
        <w:t>This work is in the</w:t>
      </w:r>
      <w:r w:rsidR="00073533">
        <w:rPr>
          <w:rStyle w:val="Emphasis"/>
        </w:rPr>
        <w:t xml:space="preserve"> </w:t>
      </w:r>
      <w:hyperlink r:id="rId49" w:history="1">
        <w:r w:rsidR="00073533" w:rsidRPr="00C75BDE">
          <w:rPr>
            <w:rStyle w:val="Hyperlink"/>
          </w:rPr>
          <w:t>public domain.</w:t>
        </w:r>
      </w:hyperlink>
    </w:p>
    <w:p w14:paraId="540AED25" w14:textId="06CC059B" w:rsidR="000F1CBB" w:rsidRDefault="000F1CBB" w:rsidP="00961AAA">
      <w:r w:rsidRPr="000F1CBB">
        <w:t>Grenville K</w:t>
      </w:r>
      <w:r w:rsidR="00403A0A">
        <w:t xml:space="preserve"> (2013)</w:t>
      </w:r>
      <w:r w:rsidRPr="00924196">
        <w:rPr>
          <w:i/>
          <w:iCs/>
        </w:rPr>
        <w:t xml:space="preserve"> The Secret River</w:t>
      </w:r>
      <w:r w:rsidR="00692786">
        <w:rPr>
          <w:i/>
          <w:iCs/>
        </w:rPr>
        <w:t>,</w:t>
      </w:r>
      <w:r w:rsidR="00E63088" w:rsidRPr="00924196">
        <w:rPr>
          <w:i/>
          <w:iCs/>
        </w:rPr>
        <w:t xml:space="preserve"> </w:t>
      </w:r>
      <w:r w:rsidRPr="000F1CBB">
        <w:t>Text Publishing</w:t>
      </w:r>
      <w:r w:rsidR="00F72E1F">
        <w:t>, Melbourne</w:t>
      </w:r>
      <w:r w:rsidR="00692786">
        <w:t>.</w:t>
      </w:r>
    </w:p>
    <w:p w14:paraId="7042D94D" w14:textId="280C9951" w:rsidR="003128C3" w:rsidRDefault="003128C3" w:rsidP="00961AAA">
      <w:r w:rsidRPr="003128C3">
        <w:t>Huxley</w:t>
      </w:r>
      <w:r w:rsidR="00F72E1F">
        <w:t xml:space="preserve"> </w:t>
      </w:r>
      <w:r w:rsidR="005B669D">
        <w:t xml:space="preserve">A </w:t>
      </w:r>
      <w:r w:rsidR="00F72E1F">
        <w:t>(2010)</w:t>
      </w:r>
      <w:r w:rsidRPr="00924196">
        <w:rPr>
          <w:i/>
          <w:iCs/>
        </w:rPr>
        <w:t xml:space="preserve"> Brave New World</w:t>
      </w:r>
      <w:r w:rsidR="00692786">
        <w:rPr>
          <w:i/>
          <w:iCs/>
        </w:rPr>
        <w:t xml:space="preserve">, </w:t>
      </w:r>
      <w:r w:rsidRPr="003128C3">
        <w:t>Vintage</w:t>
      </w:r>
      <w:r w:rsidR="008F0D48">
        <w:t>, Melbourne</w:t>
      </w:r>
      <w:r w:rsidR="00692786">
        <w:t>.</w:t>
      </w:r>
    </w:p>
    <w:p w14:paraId="20C8C16D" w14:textId="302EDE77" w:rsidR="00945EBF" w:rsidRDefault="00945EBF" w:rsidP="00C52E80">
      <w:r w:rsidRPr="00945EBF">
        <w:t xml:space="preserve">Jackson A </w:t>
      </w:r>
      <w:r w:rsidR="00F72E1F">
        <w:t xml:space="preserve">(2016) </w:t>
      </w:r>
      <w:hyperlink r:id="rId50" w:history="1">
        <w:r w:rsidRPr="000957F4">
          <w:rPr>
            <w:rStyle w:val="Hyperlink"/>
            <w:i/>
            <w:iCs/>
          </w:rPr>
          <w:t xml:space="preserve">Disfigured </w:t>
        </w:r>
        <w:r w:rsidR="006C2C3E" w:rsidRPr="000957F4">
          <w:rPr>
            <w:rStyle w:val="Hyperlink"/>
            <w:i/>
            <w:iCs/>
          </w:rPr>
          <w:t>F</w:t>
        </w:r>
        <w:r w:rsidRPr="000957F4">
          <w:rPr>
            <w:rStyle w:val="Hyperlink"/>
            <w:i/>
            <w:iCs/>
          </w:rPr>
          <w:t>ame</w:t>
        </w:r>
      </w:hyperlink>
      <w:r w:rsidR="006C2C3E">
        <w:t xml:space="preserve">, </w:t>
      </w:r>
      <w:r w:rsidR="00C52E80">
        <w:t>Best Poems Encyclopedia</w:t>
      </w:r>
      <w:r w:rsidR="006C2C3E">
        <w:t xml:space="preserve"> website</w:t>
      </w:r>
      <w:r w:rsidR="00C52E80">
        <w:t>, accessed 25 March 2025</w:t>
      </w:r>
      <w:r w:rsidR="00692786">
        <w:t>.</w:t>
      </w:r>
    </w:p>
    <w:p w14:paraId="140E7E11" w14:textId="591F439A" w:rsidR="00EA6318" w:rsidRDefault="00EA6318" w:rsidP="00961AAA">
      <w:r w:rsidRPr="00EA6318">
        <w:t xml:space="preserve">Kennedy C </w:t>
      </w:r>
      <w:r w:rsidR="00A05294">
        <w:t xml:space="preserve">(2011) </w:t>
      </w:r>
      <w:r w:rsidRPr="00EA6318">
        <w:t xml:space="preserve">‘Cold Snap’ </w:t>
      </w:r>
      <w:r w:rsidR="00A05294">
        <w:t xml:space="preserve">in </w:t>
      </w:r>
      <w:r w:rsidR="00A63559">
        <w:t xml:space="preserve">Black Inc. (ed) </w:t>
      </w:r>
      <w:r w:rsidRPr="00924196">
        <w:rPr>
          <w:i/>
          <w:iCs/>
        </w:rPr>
        <w:t>The Best Australian Stories</w:t>
      </w:r>
      <w:r w:rsidR="00A05294">
        <w:t xml:space="preserve">, </w:t>
      </w:r>
      <w:r w:rsidRPr="00EA6318">
        <w:t>Black Inc</w:t>
      </w:r>
      <w:r w:rsidR="00A05294">
        <w:t>, Melbourne</w:t>
      </w:r>
      <w:r w:rsidR="00692786">
        <w:t>.</w:t>
      </w:r>
    </w:p>
    <w:p w14:paraId="1146B55D" w14:textId="41C5B25C" w:rsidR="00C757DE" w:rsidRDefault="00C757DE" w:rsidP="00961AAA">
      <w:r w:rsidRPr="00C757DE">
        <w:lastRenderedPageBreak/>
        <w:t>Machiavelli N</w:t>
      </w:r>
      <w:r w:rsidR="00F63E96">
        <w:t xml:space="preserve"> (2011)</w:t>
      </w:r>
      <w:r w:rsidRPr="00C757DE">
        <w:t xml:space="preserve"> </w:t>
      </w:r>
      <w:r w:rsidRPr="00924196">
        <w:rPr>
          <w:i/>
          <w:iCs/>
        </w:rPr>
        <w:t>The Prince</w:t>
      </w:r>
      <w:r w:rsidR="00F63E96">
        <w:rPr>
          <w:i/>
          <w:iCs/>
        </w:rPr>
        <w:t>,</w:t>
      </w:r>
      <w:r w:rsidRPr="00924196">
        <w:rPr>
          <w:i/>
          <w:iCs/>
        </w:rPr>
        <w:t xml:space="preserve"> </w:t>
      </w:r>
      <w:r w:rsidRPr="00C757DE">
        <w:t>Penguin</w:t>
      </w:r>
      <w:r w:rsidR="00F63E96">
        <w:t>, Melbourne</w:t>
      </w:r>
      <w:r w:rsidR="00692786">
        <w:t>.</w:t>
      </w:r>
    </w:p>
    <w:p w14:paraId="34796436" w14:textId="3A11EA95" w:rsidR="006C2C3E" w:rsidRDefault="006C2C3E" w:rsidP="006C2C3E">
      <w:r>
        <w:t>MCA Australia (10 December 2020)</w:t>
      </w:r>
      <w:r w:rsidRPr="004E0DEA">
        <w:t xml:space="preserve"> ‘</w:t>
      </w:r>
      <w:hyperlink r:id="rId51" w:history="1">
        <w:r w:rsidRPr="002F3CCD">
          <w:rPr>
            <w:rStyle w:val="Hyperlink"/>
          </w:rPr>
          <w:t>Lindy Lee: Moon in a Dew Drop</w:t>
        </w:r>
      </w:hyperlink>
      <w:r w:rsidRPr="004E0DEA">
        <w:t>’</w:t>
      </w:r>
      <w:r>
        <w:t xml:space="preserve"> [video], </w:t>
      </w:r>
      <w:r>
        <w:rPr>
          <w:i/>
          <w:iCs/>
        </w:rPr>
        <w:t>MCA Australia</w:t>
      </w:r>
      <w:r w:rsidRPr="00924196">
        <w:rPr>
          <w:i/>
          <w:iCs/>
        </w:rPr>
        <w:t>,</w:t>
      </w:r>
      <w:r>
        <w:t xml:space="preserve"> YouTube,</w:t>
      </w:r>
      <w:r w:rsidRPr="004E0DEA">
        <w:t xml:space="preserve"> accessed 27 February 2025</w:t>
      </w:r>
      <w:r>
        <w:t>.</w:t>
      </w:r>
    </w:p>
    <w:p w14:paraId="57974C02" w14:textId="2234B71A" w:rsidR="00B007C0" w:rsidRDefault="00B007C0" w:rsidP="00961AAA">
      <w:r w:rsidRPr="00B007C0">
        <w:t xml:space="preserve">Miller M </w:t>
      </w:r>
      <w:r w:rsidR="002F3CCD">
        <w:t xml:space="preserve">(director) </w:t>
      </w:r>
      <w:r w:rsidR="006B4543">
        <w:t xml:space="preserve">(2025) </w:t>
      </w:r>
      <w:r w:rsidRPr="00924196">
        <w:rPr>
          <w:i/>
          <w:iCs/>
        </w:rPr>
        <w:t>Optics</w:t>
      </w:r>
      <w:r w:rsidR="002F3CCD" w:rsidRPr="000957F4">
        <w:t xml:space="preserve"> [television program]</w:t>
      </w:r>
      <w:r w:rsidR="00305CFC">
        <w:rPr>
          <w:i/>
          <w:iCs/>
        </w:rPr>
        <w:t>,</w:t>
      </w:r>
      <w:r w:rsidRPr="00B007C0">
        <w:t xml:space="preserve"> Easy Tiger and Chaser Digital productions, ABC</w:t>
      </w:r>
      <w:r w:rsidR="00692786">
        <w:t>.</w:t>
      </w:r>
    </w:p>
    <w:p w14:paraId="4D424F54" w14:textId="0699BAE5" w:rsidR="00934496" w:rsidRDefault="00934496" w:rsidP="00961AAA">
      <w:r w:rsidRPr="00934496">
        <w:t>Money J</w:t>
      </w:r>
      <w:r w:rsidR="00CE117D">
        <w:t xml:space="preserve"> (2021)</w:t>
      </w:r>
      <w:r w:rsidRPr="00934496">
        <w:t xml:space="preserve"> ‘If I write a poem’ </w:t>
      </w:r>
      <w:r w:rsidR="00335F6F" w:rsidRPr="00335F6F">
        <w:t xml:space="preserve">in </w:t>
      </w:r>
      <w:r w:rsidR="00335F6F" w:rsidRPr="00924196">
        <w:rPr>
          <w:i/>
          <w:iCs/>
        </w:rPr>
        <w:t>how to make a basket</w:t>
      </w:r>
      <w:r w:rsidR="00335F6F" w:rsidRPr="00335F6F">
        <w:t>, University of Queensland Press, Brisbane</w:t>
      </w:r>
      <w:r w:rsidR="00692786">
        <w:t>.</w:t>
      </w:r>
    </w:p>
    <w:p w14:paraId="42C83E92" w14:textId="364B603B" w:rsidR="00961AAA" w:rsidRDefault="00961AAA" w:rsidP="00961AAA">
      <w:r>
        <w:t xml:space="preserve">NESA </w:t>
      </w:r>
      <w:r w:rsidR="00305CFC">
        <w:t xml:space="preserve">(NSW Education Standards Authority) </w:t>
      </w:r>
      <w:r>
        <w:t xml:space="preserve">(2024) </w:t>
      </w:r>
      <w:hyperlink r:id="rId52" w:history="1">
        <w:r w:rsidRPr="00511C26">
          <w:rPr>
            <w:rStyle w:val="Hyperlink"/>
            <w:i/>
            <w:iCs/>
          </w:rPr>
          <w:t>NSW Curriculum</w:t>
        </w:r>
      </w:hyperlink>
      <w:r>
        <w:t xml:space="preserve">, </w:t>
      </w:r>
      <w:r w:rsidR="00305CFC">
        <w:t xml:space="preserve">NESA website, </w:t>
      </w:r>
      <w:r>
        <w:t xml:space="preserve">accessed </w:t>
      </w:r>
      <w:r w:rsidR="00586CF1">
        <w:t>6 February 2025</w:t>
      </w:r>
      <w:r>
        <w:t>.</w:t>
      </w:r>
    </w:p>
    <w:p w14:paraId="207ECD8F" w14:textId="0DABEFC7" w:rsidR="00586CF1" w:rsidRDefault="00305CFC" w:rsidP="00961AAA">
      <w:r>
        <w:t>——</w:t>
      </w:r>
      <w:r w:rsidR="00961AAA" w:rsidRPr="00C4660E">
        <w:t>(202</w:t>
      </w:r>
      <w:r w:rsidR="00961AAA">
        <w:t>4</w:t>
      </w:r>
      <w:r w:rsidR="00961AAA" w:rsidRPr="00C4660E">
        <w:t xml:space="preserve">) </w:t>
      </w:r>
      <w:r>
        <w:t>‘</w:t>
      </w:r>
      <w:hyperlink r:id="rId53" w:history="1">
        <w:r w:rsidR="00961AAA" w:rsidRPr="00305CFC">
          <w:rPr>
            <w:rStyle w:val="Hyperlink"/>
          </w:rPr>
          <w:t>Proficient Teacher Standard Descriptors</w:t>
        </w:r>
      </w:hyperlink>
      <w:r w:rsidRPr="00305CFC">
        <w:t>’</w:t>
      </w:r>
      <w:r w:rsidR="00961AAA" w:rsidRPr="00C4660E">
        <w:t xml:space="preserve">, </w:t>
      </w:r>
      <w:r w:rsidRPr="00305CFC">
        <w:rPr>
          <w:i/>
          <w:iCs/>
        </w:rPr>
        <w:t>Achieve Proficient Teacher Accreditation</w:t>
      </w:r>
      <w:r>
        <w:t xml:space="preserve">, </w:t>
      </w:r>
      <w:r w:rsidR="00961AAA" w:rsidRPr="00C4660E">
        <w:t xml:space="preserve">NESA website, accessed </w:t>
      </w:r>
      <w:r w:rsidR="00586CF1" w:rsidRPr="00586CF1">
        <w:t>6 February 2025</w:t>
      </w:r>
      <w:r w:rsidR="00692786">
        <w:t>.</w:t>
      </w:r>
    </w:p>
    <w:p w14:paraId="22F9E559" w14:textId="729520CD" w:rsidR="00961AAA" w:rsidRDefault="00305CFC" w:rsidP="00961AAA">
      <w:r>
        <w:t>——</w:t>
      </w:r>
      <w:r w:rsidR="00961AAA" w:rsidRPr="00C4660E">
        <w:t>(202</w:t>
      </w:r>
      <w:r w:rsidR="00961AAA">
        <w:t>4</w:t>
      </w:r>
      <w:r w:rsidR="00961AAA" w:rsidRPr="00C4660E">
        <w:t xml:space="preserve">) </w:t>
      </w:r>
      <w:hyperlink r:id="rId54" w:history="1">
        <w:r w:rsidR="00961AAA" w:rsidRPr="000476C5">
          <w:rPr>
            <w:rStyle w:val="Hyperlink"/>
            <w:i/>
            <w:iCs/>
          </w:rPr>
          <w:t>Registration process</w:t>
        </w:r>
      </w:hyperlink>
      <w:r w:rsidR="00961AAA" w:rsidRPr="00C4660E">
        <w:t xml:space="preserve">, NESA website, accessed </w:t>
      </w:r>
      <w:r w:rsidR="00961AAA">
        <w:t>9 September 2024</w:t>
      </w:r>
      <w:r w:rsidR="00961AAA" w:rsidRPr="00C4660E">
        <w:t>.</w:t>
      </w:r>
    </w:p>
    <w:p w14:paraId="2AFD199B" w14:textId="0B9A9FD3" w:rsidR="00CE4F57" w:rsidRDefault="00CE4F57" w:rsidP="00961AAA">
      <w:bookmarkStart w:id="47" w:name="_Hlk195087918"/>
      <w:r>
        <w:t>——</w:t>
      </w:r>
      <w:r w:rsidRPr="004A1523">
        <w:t>(20</w:t>
      </w:r>
      <w:r>
        <w:t>24</w:t>
      </w:r>
      <w:r w:rsidRPr="004A1523">
        <w:t>)</w:t>
      </w:r>
      <w:r w:rsidR="0027421A" w:rsidRPr="0027421A">
        <w:t xml:space="preserve"> </w:t>
      </w:r>
      <w:r w:rsidR="0027421A" w:rsidRPr="004A1523">
        <w:t>‘</w:t>
      </w:r>
      <w:hyperlink r:id="rId55" w:anchor=":~:text=English%20Advanced%20%E2%80%93%20Module%20C%3A%20Margaret,(" w:history="1">
        <w:r w:rsidR="0027421A">
          <w:rPr>
            <w:rStyle w:val="Hyperlink"/>
          </w:rPr>
          <w:t>English Advanced – Module C: Margaret Atwood ‘Spotty-Handed Villainesses</w:t>
        </w:r>
      </w:hyperlink>
      <w:r w:rsidR="0027421A">
        <w:t xml:space="preserve">’’, </w:t>
      </w:r>
      <w:r w:rsidR="0027421A" w:rsidRPr="00CC598C">
        <w:rPr>
          <w:i/>
          <w:iCs/>
        </w:rPr>
        <w:t>English Advanced Stage 6 Syllabus (2017)</w:t>
      </w:r>
      <w:r w:rsidR="0027421A">
        <w:t>, NESA website, a</w:t>
      </w:r>
      <w:r w:rsidR="0027421A" w:rsidRPr="004A1523">
        <w:t>ccessed 27 February 2025</w:t>
      </w:r>
      <w:r w:rsidR="0027421A">
        <w:t>.</w:t>
      </w:r>
    </w:p>
    <w:bookmarkEnd w:id="47"/>
    <w:p w14:paraId="1A67D984" w14:textId="46B672B1" w:rsidR="00413C79" w:rsidRDefault="00413C79" w:rsidP="00961AAA">
      <w:r w:rsidRPr="00413C79">
        <w:t>Ondaatje M</w:t>
      </w:r>
      <w:r w:rsidR="00335F6F">
        <w:t xml:space="preserve"> (2019)</w:t>
      </w:r>
      <w:r w:rsidRPr="00413C79">
        <w:t xml:space="preserve"> </w:t>
      </w:r>
      <w:proofErr w:type="spellStart"/>
      <w:r w:rsidRPr="00924196">
        <w:rPr>
          <w:i/>
          <w:iCs/>
        </w:rPr>
        <w:t>Warlight</w:t>
      </w:r>
      <w:proofErr w:type="spellEnd"/>
      <w:r w:rsidR="00335F6F">
        <w:rPr>
          <w:i/>
          <w:iCs/>
        </w:rPr>
        <w:t>,</w:t>
      </w:r>
      <w:r w:rsidRPr="00413C79">
        <w:t xml:space="preserve"> Vintage</w:t>
      </w:r>
      <w:r w:rsidR="00EE55CF">
        <w:t>, Australia</w:t>
      </w:r>
      <w:r w:rsidR="00692786">
        <w:t>.</w:t>
      </w:r>
    </w:p>
    <w:p w14:paraId="41F365D7" w14:textId="262938FD" w:rsidR="00D07AE6" w:rsidRDefault="00D07AE6" w:rsidP="00961AAA">
      <w:r w:rsidRPr="00D07AE6">
        <w:t>Orwell G</w:t>
      </w:r>
      <w:r w:rsidR="009E7BD8">
        <w:t xml:space="preserve"> (2000)</w:t>
      </w:r>
      <w:r w:rsidRPr="00D07AE6">
        <w:t xml:space="preserve"> ‘Politics and the English language’</w:t>
      </w:r>
      <w:r w:rsidR="009E7BD8" w:rsidRPr="009E7BD8">
        <w:t xml:space="preserve"> in </w:t>
      </w:r>
      <w:r w:rsidR="009E7BD8" w:rsidRPr="00924196">
        <w:rPr>
          <w:i/>
          <w:iCs/>
        </w:rPr>
        <w:t xml:space="preserve">George Orwell: Essays, </w:t>
      </w:r>
      <w:r w:rsidR="009E7BD8" w:rsidRPr="009E7BD8">
        <w:t>Penguin, Melbourne</w:t>
      </w:r>
      <w:r w:rsidR="00692786">
        <w:t>.</w:t>
      </w:r>
    </w:p>
    <w:p w14:paraId="58AB60F2" w14:textId="42B70056" w:rsidR="00EA7596" w:rsidRDefault="00EA7596" w:rsidP="00961AAA">
      <w:r w:rsidRPr="00EA7596">
        <w:t>Pearson N</w:t>
      </w:r>
      <w:r w:rsidR="009D42B8">
        <w:t xml:space="preserve"> (</w:t>
      </w:r>
      <w:r w:rsidR="00052E3E">
        <w:t xml:space="preserve">5 November </w:t>
      </w:r>
      <w:r w:rsidR="009D42B8">
        <w:t>2014)</w:t>
      </w:r>
      <w:r w:rsidRPr="00EA7596">
        <w:t xml:space="preserve"> ‘</w:t>
      </w:r>
      <w:hyperlink r:id="rId56" w:history="1">
        <w:r w:rsidR="00052E3E" w:rsidRPr="00052E3E">
          <w:rPr>
            <w:rStyle w:val="Hyperlink"/>
          </w:rPr>
          <w:t>Noel Pearson’s e</w:t>
        </w:r>
        <w:r w:rsidRPr="00052E3E">
          <w:rPr>
            <w:rStyle w:val="Hyperlink"/>
          </w:rPr>
          <w:t xml:space="preserve">ulogy </w:t>
        </w:r>
        <w:r w:rsidR="00052E3E" w:rsidRPr="00052E3E">
          <w:rPr>
            <w:rStyle w:val="Hyperlink"/>
          </w:rPr>
          <w:t>for</w:t>
        </w:r>
        <w:r w:rsidRPr="00052E3E">
          <w:rPr>
            <w:rStyle w:val="Hyperlink"/>
          </w:rPr>
          <w:t xml:space="preserve"> Gough Whitlam</w:t>
        </w:r>
        <w:r w:rsidR="00052E3E" w:rsidRPr="00052E3E">
          <w:rPr>
            <w:rStyle w:val="Hyperlink"/>
          </w:rPr>
          <w:t xml:space="preserve"> in full</w:t>
        </w:r>
      </w:hyperlink>
      <w:r w:rsidRPr="00EA7596">
        <w:t>’</w:t>
      </w:r>
      <w:r w:rsidR="009D42B8">
        <w:t xml:space="preserve">, </w:t>
      </w:r>
      <w:r w:rsidRPr="00924196">
        <w:rPr>
          <w:i/>
          <w:iCs/>
        </w:rPr>
        <w:t>The Sydney Morning Herald</w:t>
      </w:r>
      <w:r w:rsidR="009D42B8">
        <w:rPr>
          <w:i/>
          <w:iCs/>
        </w:rPr>
        <w:t>,</w:t>
      </w:r>
      <w:r w:rsidRPr="00EA7596">
        <w:t xml:space="preserve"> accessed 27 February 2025</w:t>
      </w:r>
      <w:r w:rsidR="00692786">
        <w:t>.</w:t>
      </w:r>
    </w:p>
    <w:p w14:paraId="4AD58147" w14:textId="3C1962AF" w:rsidR="004C1B1E" w:rsidRDefault="004C1B1E" w:rsidP="00961AAA">
      <w:r w:rsidRPr="004C1B1E">
        <w:t xml:space="preserve">Shakespeare W (2014) </w:t>
      </w:r>
      <w:r w:rsidRPr="00924196">
        <w:rPr>
          <w:i/>
          <w:iCs/>
        </w:rPr>
        <w:t>Julius Caesar</w:t>
      </w:r>
      <w:r>
        <w:rPr>
          <w:i/>
          <w:iCs/>
        </w:rPr>
        <w:t>,</w:t>
      </w:r>
      <w:r w:rsidRPr="00924196">
        <w:rPr>
          <w:i/>
          <w:iCs/>
        </w:rPr>
        <w:t xml:space="preserve"> </w:t>
      </w:r>
      <w:r w:rsidRPr="004C1B1E">
        <w:t>Cambridge University Press, Australia</w:t>
      </w:r>
      <w:r w:rsidR="00692786">
        <w:t>.</w:t>
      </w:r>
    </w:p>
    <w:p w14:paraId="1CFCF3A9" w14:textId="2E21DBBF" w:rsidR="00D353B2" w:rsidRDefault="00D353B2" w:rsidP="00961AAA">
      <w:r w:rsidRPr="00D353B2">
        <w:t>Shakespeare W</w:t>
      </w:r>
      <w:r w:rsidR="009D42B8">
        <w:t xml:space="preserve"> (2018) </w:t>
      </w:r>
      <w:r w:rsidRPr="00924196">
        <w:rPr>
          <w:i/>
          <w:iCs/>
        </w:rPr>
        <w:t>King Richard III</w:t>
      </w:r>
      <w:r w:rsidR="00CC4289">
        <w:t>,</w:t>
      </w:r>
      <w:r w:rsidR="009D42B8">
        <w:t xml:space="preserve"> </w:t>
      </w:r>
      <w:r w:rsidRPr="00D353B2">
        <w:t>Cambridge University Press</w:t>
      </w:r>
      <w:r w:rsidR="009D42B8">
        <w:t>, Australia</w:t>
      </w:r>
      <w:r w:rsidR="00692786">
        <w:t>.</w:t>
      </w:r>
    </w:p>
    <w:p w14:paraId="21569C33" w14:textId="39C358F8" w:rsidR="00961AAA" w:rsidRDefault="00961AAA" w:rsidP="00961AAA">
      <w:r w:rsidRPr="00741541">
        <w:t>State of New South Wales (Department of Education)</w:t>
      </w:r>
      <w:r>
        <w:t xml:space="preserve"> (2024) </w:t>
      </w:r>
      <w:hyperlink r:id="rId57" w:history="1">
        <w:r>
          <w:rPr>
            <w:rStyle w:val="Hyperlink"/>
            <w:i/>
            <w:iCs/>
          </w:rPr>
          <w:t>Curriculum</w:t>
        </w:r>
      </w:hyperlink>
      <w:r>
        <w:t xml:space="preserve">, </w:t>
      </w:r>
      <w:r w:rsidR="00305CFC">
        <w:t xml:space="preserve">NSW </w:t>
      </w:r>
      <w:r>
        <w:t>Department of Education website, accessed 9 September 2024.</w:t>
      </w:r>
    </w:p>
    <w:p w14:paraId="12B315B0" w14:textId="1983B6E2" w:rsidR="00961AAA" w:rsidRDefault="00305CFC" w:rsidP="00961AAA">
      <w:r>
        <w:lastRenderedPageBreak/>
        <w:t>——</w:t>
      </w:r>
      <w:r w:rsidR="00961AAA">
        <w:t xml:space="preserve">(2024) </w:t>
      </w:r>
      <w:hyperlink r:id="rId58" w:history="1">
        <w:r w:rsidR="00961AAA" w:rsidRPr="004D23CE">
          <w:rPr>
            <w:rStyle w:val="Hyperlink"/>
            <w:i/>
            <w:iCs/>
          </w:rPr>
          <w:t>Curriculum planning and programming, assessing and reporting to parents K–12</w:t>
        </w:r>
      </w:hyperlink>
      <w:r w:rsidR="00961AAA">
        <w:t xml:space="preserve">, </w:t>
      </w:r>
      <w:r>
        <w:t xml:space="preserve">NSW </w:t>
      </w:r>
      <w:r w:rsidR="00961AAA">
        <w:t>Department of Education website, accessed 9 September 2024.</w:t>
      </w:r>
    </w:p>
    <w:p w14:paraId="7B53CD83" w14:textId="70F8E473" w:rsidR="00961AAA" w:rsidRDefault="00305CFC" w:rsidP="00961AAA">
      <w:r>
        <w:t>——</w:t>
      </w:r>
      <w:r w:rsidR="00961AAA">
        <w:t xml:space="preserve">(2024) </w:t>
      </w:r>
      <w:hyperlink r:id="rId59" w:history="1">
        <w:r w:rsidR="00961AAA" w:rsidRPr="002F2CA7">
          <w:rPr>
            <w:rStyle w:val="Hyperlink"/>
            <w:i/>
            <w:iCs/>
          </w:rPr>
          <w:t>Our Plan for NSW Public Education</w:t>
        </w:r>
      </w:hyperlink>
      <w:r w:rsidR="00961AAA">
        <w:t xml:space="preserve">, </w:t>
      </w:r>
      <w:r>
        <w:t xml:space="preserve">NSW </w:t>
      </w:r>
      <w:r w:rsidR="00961AAA">
        <w:t>Department of Education website, accessed 9 September 2024.</w:t>
      </w:r>
    </w:p>
    <w:p w14:paraId="59000CDB" w14:textId="687BAC5D" w:rsidR="00961AAA" w:rsidRDefault="00305CFC" w:rsidP="00961AAA">
      <w:r>
        <w:t>——</w:t>
      </w:r>
      <w:r w:rsidR="00961AAA">
        <w:t xml:space="preserve">(2024) </w:t>
      </w:r>
      <w:hyperlink r:id="rId60" w:history="1">
        <w:r w:rsidR="00961AAA" w:rsidRPr="00BD3735">
          <w:rPr>
            <w:rStyle w:val="Hyperlink"/>
            <w:i/>
            <w:iCs/>
          </w:rPr>
          <w:t>Phases of curriculum implementation</w:t>
        </w:r>
      </w:hyperlink>
      <w:r w:rsidR="00961AAA">
        <w:t xml:space="preserve">, </w:t>
      </w:r>
      <w:r>
        <w:t xml:space="preserve">NSW </w:t>
      </w:r>
      <w:r w:rsidR="00961AAA">
        <w:t>Department of Education website, accessed 9 September 2024.</w:t>
      </w:r>
    </w:p>
    <w:p w14:paraId="71FA078B" w14:textId="0D5F8AAF" w:rsidR="00961AAA" w:rsidRDefault="00305CFC" w:rsidP="00961AAA">
      <w:r>
        <w:t>——</w:t>
      </w:r>
      <w:r w:rsidR="00961AAA">
        <w:t xml:space="preserve">(2024) </w:t>
      </w:r>
      <w:hyperlink r:id="rId61" w:history="1">
        <w:r w:rsidR="00961AAA" w:rsidRPr="007A04C4">
          <w:rPr>
            <w:rStyle w:val="Hyperlink"/>
            <w:i/>
            <w:iCs/>
          </w:rPr>
          <w:t>Planning, programming and assessing English 11–12</w:t>
        </w:r>
      </w:hyperlink>
      <w:r w:rsidR="00961AAA">
        <w:t xml:space="preserve">, </w:t>
      </w:r>
      <w:r>
        <w:t xml:space="preserve">NSW </w:t>
      </w:r>
      <w:r w:rsidR="00961AAA">
        <w:t>Department of Education website, accessed 9 September 2024.</w:t>
      </w:r>
    </w:p>
    <w:p w14:paraId="20006578" w14:textId="5B98EC23" w:rsidR="00961AAA" w:rsidRDefault="00305CFC" w:rsidP="00961AAA">
      <w:r>
        <w:t>——</w:t>
      </w:r>
      <w:r w:rsidR="00961AAA">
        <w:t xml:space="preserve">(2024) </w:t>
      </w:r>
      <w:hyperlink r:id="rId62" w:history="1">
        <w:r w:rsidR="00961AAA" w:rsidRPr="007A21ED">
          <w:rPr>
            <w:rStyle w:val="Hyperlink"/>
            <w:i/>
            <w:iCs/>
          </w:rPr>
          <w:t>Professional learning English K–12</w:t>
        </w:r>
      </w:hyperlink>
      <w:r w:rsidR="00961AAA">
        <w:t xml:space="preserve">, </w:t>
      </w:r>
      <w:r>
        <w:t xml:space="preserve">NSW </w:t>
      </w:r>
      <w:r w:rsidR="00961AAA">
        <w:t>Department of Education website, accessed 9 September 2024.</w:t>
      </w:r>
    </w:p>
    <w:p w14:paraId="4A417DBE" w14:textId="34678153" w:rsidR="00961AAA" w:rsidRDefault="00305CFC" w:rsidP="00961AAA">
      <w:r>
        <w:t>——</w:t>
      </w:r>
      <w:r w:rsidR="00961AAA">
        <w:t xml:space="preserve">(2024) </w:t>
      </w:r>
      <w:hyperlink r:id="rId63" w:history="1">
        <w:r w:rsidR="00961AAA" w:rsidRPr="00000B0A">
          <w:rPr>
            <w:rStyle w:val="Hyperlink"/>
            <w:i/>
            <w:iCs/>
          </w:rPr>
          <w:t>School excellence</w:t>
        </w:r>
      </w:hyperlink>
      <w:r w:rsidR="00961AAA">
        <w:t xml:space="preserve">, </w:t>
      </w:r>
      <w:r>
        <w:t xml:space="preserve">NSW </w:t>
      </w:r>
      <w:r w:rsidR="00961AAA">
        <w:t>Department of Education website, accessed 9 September 2024.</w:t>
      </w:r>
    </w:p>
    <w:p w14:paraId="2621A14A" w14:textId="0A85A8FA" w:rsidR="00305CFC" w:rsidRDefault="00305CFC" w:rsidP="00305CFC">
      <w:r>
        <w:t xml:space="preserve">——(2024) </w:t>
      </w:r>
      <w:hyperlink r:id="rId64" w:history="1">
        <w:r w:rsidRPr="00AB0D96">
          <w:rPr>
            <w:rStyle w:val="Hyperlink"/>
            <w:i/>
            <w:iCs/>
          </w:rPr>
          <w:t>School Excellence Framework</w:t>
        </w:r>
      </w:hyperlink>
      <w:r>
        <w:t>, NSW Department of Education website, accessed 9 September 2024.</w:t>
      </w:r>
    </w:p>
    <w:p w14:paraId="1713CEC6" w14:textId="0BD10BBC" w:rsidR="009A5DAE" w:rsidRDefault="00305CFC" w:rsidP="00961AAA">
      <w:r>
        <w:t>——</w:t>
      </w:r>
      <w:r w:rsidR="009A5DAE" w:rsidRPr="009A5DAE">
        <w:t xml:space="preserve">(2024) </w:t>
      </w:r>
      <w:hyperlink r:id="rId65" w:history="1">
        <w:r w:rsidR="009A5DAE" w:rsidRPr="002657F3">
          <w:rPr>
            <w:rStyle w:val="Hyperlink"/>
            <w:i/>
            <w:iCs/>
          </w:rPr>
          <w:t>Stage 6 – monitoring implementation and support</w:t>
        </w:r>
      </w:hyperlink>
      <w:r w:rsidR="009A5DAE" w:rsidRPr="002657F3">
        <w:rPr>
          <w:i/>
          <w:iCs/>
        </w:rPr>
        <w:t>,</w:t>
      </w:r>
      <w:r w:rsidR="009A5DAE" w:rsidRPr="009A5DAE">
        <w:t xml:space="preserve"> </w:t>
      </w:r>
      <w:r>
        <w:t>NSW</w:t>
      </w:r>
      <w:r w:rsidRPr="009A5DAE">
        <w:t xml:space="preserve"> </w:t>
      </w:r>
      <w:r w:rsidR="009A5DAE" w:rsidRPr="009A5DAE">
        <w:t>Department of Education website, accessed 28 January 2025.</w:t>
      </w:r>
    </w:p>
    <w:p w14:paraId="4D81B0FF" w14:textId="4841AC8F" w:rsidR="00961AAA" w:rsidRDefault="00305CFC" w:rsidP="00961AAA">
      <w:r>
        <w:t>——(</w:t>
      </w:r>
      <w:r w:rsidR="00961AAA">
        <w:t xml:space="preserve">2024) </w:t>
      </w:r>
      <w:hyperlink r:id="rId66" w:history="1">
        <w:r w:rsidR="00961AAA" w:rsidRPr="00217AAF">
          <w:rPr>
            <w:rStyle w:val="Hyperlink"/>
            <w:i/>
            <w:iCs/>
          </w:rPr>
          <w:t>Universal Design for Learning</w:t>
        </w:r>
      </w:hyperlink>
      <w:r w:rsidR="00961AAA">
        <w:t xml:space="preserve">, </w:t>
      </w:r>
      <w:r>
        <w:t>NSW</w:t>
      </w:r>
      <w:r w:rsidR="00961AAA">
        <w:t xml:space="preserve"> Department of Education website, accessed 9 September 2024.</w:t>
      </w:r>
    </w:p>
    <w:p w14:paraId="4EAA38DC" w14:textId="5CD94B18" w:rsidR="00C221F2" w:rsidRDefault="00C221F2" w:rsidP="00961AAA">
      <w:r w:rsidRPr="00C221F2">
        <w:t>Thornton W</w:t>
      </w:r>
      <w:r w:rsidR="00BA5CB9">
        <w:t xml:space="preserve"> </w:t>
      </w:r>
      <w:r w:rsidR="00952814">
        <w:t xml:space="preserve">(director) </w:t>
      </w:r>
      <w:r w:rsidR="00BA5CB9">
        <w:t>(2023)</w:t>
      </w:r>
      <w:r w:rsidRPr="00C221F2">
        <w:t xml:space="preserve"> </w:t>
      </w:r>
      <w:r w:rsidRPr="00924196">
        <w:rPr>
          <w:i/>
          <w:iCs/>
        </w:rPr>
        <w:t>The New Boy</w:t>
      </w:r>
      <w:r w:rsidR="00952814" w:rsidRPr="000957F4">
        <w:t xml:space="preserve"> [motion picture]</w:t>
      </w:r>
      <w:r w:rsidR="00BA5CB9" w:rsidRPr="00924196">
        <w:rPr>
          <w:i/>
          <w:iCs/>
        </w:rPr>
        <w:t xml:space="preserve">, </w:t>
      </w:r>
      <w:r w:rsidRPr="00C221F2">
        <w:t>Dirty Films</w:t>
      </w:r>
      <w:r w:rsidR="007B3FE9">
        <w:t>, UK</w:t>
      </w:r>
      <w:r w:rsidR="00692786">
        <w:t>.</w:t>
      </w:r>
    </w:p>
    <w:p w14:paraId="55E1FA0E" w14:textId="051195FE" w:rsidR="00881E0C" w:rsidRDefault="00EA1D10" w:rsidP="00961AAA">
      <w:r w:rsidRPr="00EA1D10">
        <w:t xml:space="preserve">van </w:t>
      </w:r>
      <w:proofErr w:type="spellStart"/>
      <w:r w:rsidRPr="00EA1D10">
        <w:t>Neerven</w:t>
      </w:r>
      <w:proofErr w:type="spellEnd"/>
      <w:r w:rsidRPr="00EA1D10">
        <w:t xml:space="preserve"> E</w:t>
      </w:r>
      <w:r w:rsidR="005C5CEC">
        <w:t xml:space="preserve"> (2023)</w:t>
      </w:r>
      <w:r w:rsidRPr="00EA1D10">
        <w:t xml:space="preserve"> </w:t>
      </w:r>
      <w:r w:rsidRPr="00924196">
        <w:rPr>
          <w:i/>
          <w:iCs/>
        </w:rPr>
        <w:t xml:space="preserve">Throat, </w:t>
      </w:r>
      <w:r w:rsidRPr="00EA1D10">
        <w:t>University of Queensland Press,</w:t>
      </w:r>
      <w:r w:rsidR="005C5CEC">
        <w:t xml:space="preserve"> Brisbane</w:t>
      </w:r>
      <w:r w:rsidR="00692786">
        <w:t>.</w:t>
      </w:r>
    </w:p>
    <w:p w14:paraId="16D6616C" w14:textId="226A6656" w:rsidR="00EA1D10" w:rsidRDefault="00E316FC" w:rsidP="00961AAA">
      <w:r w:rsidRPr="00E316FC">
        <w:t>Wagan Watson S</w:t>
      </w:r>
      <w:r w:rsidR="0019619F">
        <w:t xml:space="preserve"> (2014)</w:t>
      </w:r>
      <w:r w:rsidRPr="00E316FC">
        <w:t xml:space="preserve"> </w:t>
      </w:r>
      <w:r w:rsidRPr="00924196">
        <w:rPr>
          <w:i/>
          <w:iCs/>
        </w:rPr>
        <w:t>Love Poems and Death Threats</w:t>
      </w:r>
      <w:r w:rsidR="0019619F">
        <w:rPr>
          <w:i/>
          <w:iCs/>
        </w:rPr>
        <w:t>,</w:t>
      </w:r>
      <w:r w:rsidRPr="00E316FC">
        <w:t xml:space="preserve"> University of Queensland Press, </w:t>
      </w:r>
      <w:r w:rsidR="0019619F">
        <w:t>Brisbane</w:t>
      </w:r>
      <w:r w:rsidR="00692786">
        <w:t>.</w:t>
      </w:r>
    </w:p>
    <w:p w14:paraId="1A24F800" w14:textId="36327FE3" w:rsidR="00C370F6" w:rsidRDefault="00C370F6" w:rsidP="00961AAA">
      <w:r w:rsidRPr="00C370F6">
        <w:t>Winch T</w:t>
      </w:r>
      <w:r w:rsidR="00294BCF">
        <w:t>J</w:t>
      </w:r>
      <w:r w:rsidR="00197E25">
        <w:t xml:space="preserve"> (2019)</w:t>
      </w:r>
      <w:r w:rsidRPr="00C370F6">
        <w:t xml:space="preserve"> </w:t>
      </w:r>
      <w:r w:rsidR="00197E25" w:rsidRPr="00924196">
        <w:rPr>
          <w:i/>
          <w:iCs/>
        </w:rPr>
        <w:t xml:space="preserve">The </w:t>
      </w:r>
      <w:r w:rsidRPr="00924196">
        <w:rPr>
          <w:i/>
          <w:iCs/>
        </w:rPr>
        <w:t>Yield</w:t>
      </w:r>
      <w:r w:rsidR="00197E25">
        <w:t>,</w:t>
      </w:r>
      <w:r w:rsidRPr="00C370F6">
        <w:t xml:space="preserve"> Penguin Random House</w:t>
      </w:r>
      <w:r w:rsidR="00197E25">
        <w:t>, Australia</w:t>
      </w:r>
      <w:r w:rsidR="00692786">
        <w:t>.</w:t>
      </w:r>
    </w:p>
    <w:bookmarkEnd w:id="46"/>
    <w:p w14:paraId="7CCC4035" w14:textId="77777777" w:rsidR="00961AAA" w:rsidRDefault="00961AAA" w:rsidP="008D1745"/>
    <w:p w14:paraId="60C2B739" w14:textId="77777777" w:rsidR="008D1745" w:rsidRPr="008D1745" w:rsidRDefault="008D1745" w:rsidP="008D1745">
      <w:pPr>
        <w:sectPr w:rsidR="008D1745" w:rsidRPr="008D1745" w:rsidSect="00F846A2">
          <w:headerReference w:type="default" r:id="rId67"/>
          <w:footerReference w:type="default" r:id="rId68"/>
          <w:headerReference w:type="first" r:id="rId69"/>
          <w:footerReference w:type="first" r:id="rId70"/>
          <w:pgSz w:w="16838" w:h="11906" w:orient="landscape"/>
          <w:pgMar w:top="1134" w:right="1134" w:bottom="1134" w:left="1134" w:header="709" w:footer="709" w:gutter="0"/>
          <w:pgNumType w:start="0"/>
          <w:cols w:space="708"/>
          <w:titlePg/>
          <w:docGrid w:linePitch="360"/>
        </w:sectPr>
      </w:pPr>
    </w:p>
    <w:p w14:paraId="28FBEB29" w14:textId="44B2D6F0" w:rsidR="002D3434" w:rsidRPr="00E80FFD" w:rsidRDefault="002D3434" w:rsidP="002D3434">
      <w:pPr>
        <w:spacing w:before="0" w:after="0"/>
        <w:rPr>
          <w:rStyle w:val="Strong"/>
          <w:szCs w:val="22"/>
        </w:rPr>
      </w:pPr>
      <w:r w:rsidRPr="00E80FFD">
        <w:rPr>
          <w:rStyle w:val="Strong"/>
          <w:szCs w:val="22"/>
        </w:rPr>
        <w:lastRenderedPageBreak/>
        <w:t>© State of New South Wales (Department of Education), 202</w:t>
      </w:r>
      <w:r w:rsidR="002564B6">
        <w:rPr>
          <w:rStyle w:val="Strong"/>
          <w:szCs w:val="22"/>
        </w:rPr>
        <w:t>5</w:t>
      </w:r>
    </w:p>
    <w:p w14:paraId="63795B7C" w14:textId="77777777" w:rsidR="002D3434" w:rsidRPr="00E80FFD" w:rsidRDefault="0C5D4175" w:rsidP="00E80FFD">
      <w:r w:rsidRPr="6E7994A5">
        <w:t xml:space="preserve">The copyright material published in this resource is subject to the </w:t>
      </w:r>
      <w:r w:rsidRPr="6E7994A5">
        <w:rPr>
          <w:rStyle w:val="Emphasis"/>
        </w:rPr>
        <w:t>Copyright Act 1968</w:t>
      </w:r>
      <w:r w:rsidRPr="6E7994A5">
        <w:t xml:space="preserve"> (</w:t>
      </w:r>
      <w:proofErr w:type="spellStart"/>
      <w:r w:rsidRPr="6E7994A5">
        <w:t>Cth</w:t>
      </w:r>
      <w:proofErr w:type="spellEnd"/>
      <w:r w:rsidRPr="6E7994A5">
        <w:t>) and is owned by the NSW Department of Education or, where indicated, by a party other than the NSW Department of Education (third-party material).</w:t>
      </w:r>
    </w:p>
    <w:p w14:paraId="41B78AD9" w14:textId="77777777" w:rsidR="002D3434" w:rsidRDefault="002D3434" w:rsidP="00E80FFD">
      <w:r w:rsidRPr="00E80FFD">
        <w:t>Copyright material available in this resource</w:t>
      </w:r>
      <w:r>
        <w:t xml:space="preserve"> and owned by the NSW Department of Education is licensed under a </w:t>
      </w:r>
      <w:hyperlink r:id="rId71" w:history="1">
        <w:r w:rsidRPr="003B3E41">
          <w:rPr>
            <w:rStyle w:val="Hyperlink"/>
          </w:rPr>
          <w:t>Creative Commons Attribution 4.0 International (CC BY 4.0) license</w:t>
        </w:r>
      </w:hyperlink>
      <w:r>
        <w:t>.</w:t>
      </w:r>
    </w:p>
    <w:p w14:paraId="395688C4" w14:textId="77777777" w:rsidR="002D3434" w:rsidRDefault="002D3434" w:rsidP="002D3434">
      <w:pPr>
        <w:spacing w:line="276" w:lineRule="auto"/>
      </w:pPr>
      <w:r>
        <w:rPr>
          <w:noProof/>
        </w:rPr>
        <w:drawing>
          <wp:inline distT="0" distB="0" distL="0" distR="0" wp14:anchorId="7EDF8C00" wp14:editId="610AE20C">
            <wp:extent cx="1228725" cy="428625"/>
            <wp:effectExtent l="0" t="0" r="9525" b="9525"/>
            <wp:docPr id="32" name="Picture 32" descr="Creative Commons Attribution license logo.">
              <a:hlinkClick xmlns:a="http://schemas.openxmlformats.org/drawingml/2006/main" r:id="rId7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71"/>
                    </pic:cNvPr>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47C98A30" w14:textId="77777777" w:rsidR="002D3434" w:rsidRPr="00E80FFD" w:rsidRDefault="002D3434" w:rsidP="00E80FFD">
      <w:r w:rsidRPr="002D3434">
        <w:t xml:space="preserve">This license allows you to share and </w:t>
      </w:r>
      <w:r w:rsidRPr="00E80FFD">
        <w:t>adapt the material for any purpose, even commercially.</w:t>
      </w:r>
    </w:p>
    <w:p w14:paraId="19C73C1D" w14:textId="5F3D39EF" w:rsidR="002D3434" w:rsidRPr="00E80FFD" w:rsidRDefault="002D3434" w:rsidP="00E80FFD">
      <w:r w:rsidRPr="00E80FFD">
        <w:t>Attribution should be given to © State of New South Wales (Department of Education), 202</w:t>
      </w:r>
      <w:r w:rsidR="002564B6">
        <w:t>5</w:t>
      </w:r>
      <w:r w:rsidRPr="00E80FFD">
        <w:t>.</w:t>
      </w:r>
    </w:p>
    <w:p w14:paraId="0B59F4DD" w14:textId="77777777" w:rsidR="002D3434" w:rsidRPr="002D3434" w:rsidRDefault="002D3434" w:rsidP="00E80FFD">
      <w:r w:rsidRPr="00E80FFD">
        <w:t>Material in this resource not available</w:t>
      </w:r>
      <w:r w:rsidRPr="002D3434">
        <w:t xml:space="preserve"> under a Creative Commons license:</w:t>
      </w:r>
    </w:p>
    <w:p w14:paraId="15136AF9" w14:textId="77777777" w:rsidR="002D3434" w:rsidRPr="002D3434" w:rsidRDefault="0C5D4175" w:rsidP="00E80FFD">
      <w:pPr>
        <w:pStyle w:val="ListBullet"/>
        <w:spacing w:line="276" w:lineRule="auto"/>
        <w:contextualSpacing/>
      </w:pPr>
      <w:r w:rsidRPr="6E7994A5">
        <w:t>the NSW Department of Education logo, other logos and trademark-protected material</w:t>
      </w:r>
    </w:p>
    <w:p w14:paraId="24FB9E23" w14:textId="77777777" w:rsidR="002D3434" w:rsidRPr="002D3434" w:rsidRDefault="002D3434" w:rsidP="00E80FFD">
      <w:pPr>
        <w:pStyle w:val="ListBullet"/>
        <w:spacing w:line="276" w:lineRule="auto"/>
        <w:contextualSpacing/>
      </w:pPr>
      <w:r w:rsidRPr="002D3434">
        <w:t>material owned by a third party that has been reproduced with permission. You will need to obtain permission from the third party to reuse its material.</w:t>
      </w:r>
    </w:p>
    <w:p w14:paraId="63EE69B9" w14:textId="77777777" w:rsidR="002D3434" w:rsidRPr="003B3E41" w:rsidRDefault="002D3434" w:rsidP="002D3434">
      <w:pPr>
        <w:pStyle w:val="FeatureBox2"/>
        <w:spacing w:line="276" w:lineRule="auto"/>
        <w:rPr>
          <w:rStyle w:val="Strong"/>
        </w:rPr>
      </w:pPr>
      <w:r w:rsidRPr="003B3E41">
        <w:rPr>
          <w:rStyle w:val="Strong"/>
        </w:rPr>
        <w:t>Links to third-party material and websites</w:t>
      </w:r>
    </w:p>
    <w:p w14:paraId="4C5AC336" w14:textId="77777777" w:rsidR="002D3434" w:rsidRDefault="002D3434" w:rsidP="002D3434">
      <w:pPr>
        <w:pStyle w:val="FeatureBox2"/>
        <w:spacing w:line="276" w:lineRule="auto"/>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50FFC2C3" w14:textId="77777777" w:rsidR="00EC22E4" w:rsidRPr="00EC22E4" w:rsidRDefault="0C5D4175" w:rsidP="002D3434">
      <w:pPr>
        <w:pStyle w:val="FeatureBox2"/>
        <w:spacing w:line="276" w:lineRule="auto"/>
      </w:pPr>
      <w:r w:rsidRPr="6E7994A5">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rsidRPr="6E7994A5">
        <w:t>where</w:t>
      </w:r>
      <w:proofErr w:type="gramEnd"/>
      <w:r w:rsidRPr="6E7994A5">
        <w:t xml:space="preserve"> permitted by the </w:t>
      </w:r>
      <w:r w:rsidRPr="6E7994A5">
        <w:rPr>
          <w:rStyle w:val="Emphasis"/>
        </w:rPr>
        <w:t>Copyright Act 1968</w:t>
      </w:r>
      <w:r w:rsidRPr="6E7994A5">
        <w:t xml:space="preserve"> (</w:t>
      </w:r>
      <w:proofErr w:type="spellStart"/>
      <w:r w:rsidRPr="6E7994A5">
        <w:t>Cth</w:t>
      </w:r>
      <w:proofErr w:type="spellEnd"/>
      <w:r w:rsidRPr="6E7994A5">
        <w:t>). The department accepts no responsibility for content on third-party websites.</w:t>
      </w:r>
    </w:p>
    <w:sectPr w:rsidR="00EC22E4" w:rsidRPr="00EC22E4" w:rsidSect="00A06F31">
      <w:headerReference w:type="even" r:id="rId73"/>
      <w:headerReference w:type="default" r:id="rId74"/>
      <w:footerReference w:type="default" r:id="rId75"/>
      <w:headerReference w:type="first" r:id="rId76"/>
      <w:footerReference w:type="first" r:id="rId77"/>
      <w:pgSz w:w="16838" w:h="11906" w:orient="landscape"/>
      <w:pgMar w:top="1134" w:right="1134" w:bottom="1134" w:left="1134"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C1B271" w14:textId="77777777" w:rsidR="0069199B" w:rsidRDefault="0069199B" w:rsidP="00843DF5">
      <w:r>
        <w:separator/>
      </w:r>
    </w:p>
    <w:p w14:paraId="7EE75C7C" w14:textId="77777777" w:rsidR="0069199B" w:rsidRDefault="0069199B" w:rsidP="00843DF5"/>
    <w:p w14:paraId="0CD3ED2D" w14:textId="77777777" w:rsidR="0069199B" w:rsidRDefault="0069199B" w:rsidP="00843DF5"/>
  </w:endnote>
  <w:endnote w:type="continuationSeparator" w:id="0">
    <w:p w14:paraId="2DB165B9" w14:textId="77777777" w:rsidR="0069199B" w:rsidRDefault="0069199B" w:rsidP="00843DF5">
      <w:r>
        <w:continuationSeparator/>
      </w:r>
    </w:p>
    <w:p w14:paraId="099847F2" w14:textId="77777777" w:rsidR="0069199B" w:rsidRDefault="0069199B" w:rsidP="00843DF5"/>
    <w:p w14:paraId="320CCB4F" w14:textId="77777777" w:rsidR="0069199B" w:rsidRDefault="0069199B" w:rsidP="00843DF5"/>
  </w:endnote>
  <w:endnote w:type="continuationNotice" w:id="1">
    <w:p w14:paraId="4CB43A61" w14:textId="77777777" w:rsidR="0069199B" w:rsidRDefault="0069199B">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56594882-B4CD-4078-815D-7F9313557FA4}"/>
  </w:font>
  <w:font w:name="Calibri">
    <w:panose1 w:val="020F0502020204030204"/>
    <w:charset w:val="00"/>
    <w:family w:val="swiss"/>
    <w:pitch w:val="variable"/>
    <w:sig w:usb0="E4002EFF" w:usb1="C200247B" w:usb2="00000009" w:usb3="00000000" w:csb0="000001FF" w:csb1="00000000"/>
    <w:embedRegular r:id="rId2" w:fontKey="{2F9A5499-4502-47C7-9F90-43A1E8461078}"/>
    <w:embedBold r:id="rId3" w:fontKey="{9A43DB75-8222-4BC0-B74F-AD90C34F2C63}"/>
    <w:embedItalic r:id="rId4" w:fontKey="{D2D2DF26-7612-4041-BFF5-4A7320EF4F81}"/>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embedRegular r:id="rId5" w:fontKey="{FFEF8B58-0C4B-40E3-BF3F-63692CC129C9}"/>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D5ECEB" w14:textId="4054D3D5" w:rsidR="008A353C" w:rsidRPr="00123A38" w:rsidRDefault="00123A38" w:rsidP="00843DF5">
    <w:pPr>
      <w:pStyle w:val="Footer"/>
    </w:pPr>
    <w:r>
      <w:t xml:space="preserve">© NSW Department of Education, </w:t>
    </w:r>
    <w:r>
      <w:fldChar w:fldCharType="begin"/>
    </w:r>
    <w:r>
      <w:instrText xml:space="preserve"> DATE  \@ "MMM-yy"  \* MERGEFORMAT </w:instrText>
    </w:r>
    <w:r>
      <w:fldChar w:fldCharType="separate"/>
    </w:r>
    <w:r w:rsidR="00C75471">
      <w:rPr>
        <w:noProof/>
      </w:rPr>
      <w:t>Apr-25</w:t>
    </w:r>
    <w:r>
      <w:fldChar w:fldCharType="end"/>
    </w:r>
    <w:r>
      <w:ptab w:relativeTo="margin" w:alignment="right" w:leader="none"/>
    </w:r>
    <w:r>
      <w:rPr>
        <w:b/>
        <w:noProof/>
        <w:sz w:val="28"/>
        <w:szCs w:val="28"/>
      </w:rPr>
      <w:drawing>
        <wp:inline distT="0" distB="0" distL="0" distR="0" wp14:anchorId="7D9ABAFD" wp14:editId="34046D94">
          <wp:extent cx="571500" cy="190500"/>
          <wp:effectExtent l="0" t="0" r="0" b="0"/>
          <wp:docPr id="1336468566" name="Picture 1336468566"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D8CAC3" w14:textId="77777777" w:rsidR="009B3D61" w:rsidRPr="002F375A" w:rsidRDefault="002F375A" w:rsidP="00E80FFD">
    <w:pPr>
      <w:pStyle w:val="Logo"/>
      <w:ind w:right="-31"/>
      <w:jc w:val="right"/>
    </w:pPr>
    <w:r w:rsidRPr="008426B6">
      <w:rPr>
        <w:noProof/>
      </w:rPr>
      <w:drawing>
        <wp:inline distT="0" distB="0" distL="0" distR="0" wp14:anchorId="164509BA" wp14:editId="7192F2B8">
          <wp:extent cx="834442" cy="906218"/>
          <wp:effectExtent l="0" t="0" r="3810" b="8255"/>
          <wp:docPr id="216425629" name="Graphic 216425629"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7F0102" w14:textId="77777777" w:rsidR="00D2225D" w:rsidRDefault="00D2225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1AE66D" w14:textId="77777777" w:rsidR="002424B5" w:rsidRPr="00E80FFD" w:rsidRDefault="002424B5" w:rsidP="00E80FFD">
    <w:pPr>
      <w:spacing w:before="0"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31E8AB" w14:textId="77777777" w:rsidR="0069199B" w:rsidRDefault="0069199B" w:rsidP="00843DF5">
      <w:r>
        <w:separator/>
      </w:r>
    </w:p>
    <w:p w14:paraId="73B7E121" w14:textId="77777777" w:rsidR="0069199B" w:rsidRDefault="0069199B" w:rsidP="00843DF5"/>
    <w:p w14:paraId="70449650" w14:textId="77777777" w:rsidR="0069199B" w:rsidRDefault="0069199B" w:rsidP="00843DF5"/>
  </w:footnote>
  <w:footnote w:type="continuationSeparator" w:id="0">
    <w:p w14:paraId="5859D397" w14:textId="77777777" w:rsidR="0069199B" w:rsidRDefault="0069199B" w:rsidP="00843DF5">
      <w:r>
        <w:continuationSeparator/>
      </w:r>
    </w:p>
    <w:p w14:paraId="09173601" w14:textId="77777777" w:rsidR="0069199B" w:rsidRDefault="0069199B" w:rsidP="00843DF5"/>
    <w:p w14:paraId="5A7F784A" w14:textId="77777777" w:rsidR="0069199B" w:rsidRDefault="0069199B" w:rsidP="00843DF5"/>
  </w:footnote>
  <w:footnote w:type="continuationNotice" w:id="1">
    <w:p w14:paraId="3172DB07" w14:textId="77777777" w:rsidR="0069199B" w:rsidRDefault="0069199B">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CF8BEC" w14:textId="74868CFC" w:rsidR="008A353C" w:rsidRDefault="00501A11" w:rsidP="00843DF5">
    <w:pPr>
      <w:pStyle w:val="Documentname"/>
    </w:pPr>
    <w:r w:rsidRPr="00B21E2A">
      <w:t xml:space="preserve">English </w:t>
    </w:r>
    <w:r w:rsidR="00B21E2A" w:rsidRPr="00B21E2A">
      <w:t>Advanced</w:t>
    </w:r>
    <w:r>
      <w:t xml:space="preserve"> </w:t>
    </w:r>
    <w:r w:rsidR="00924196">
      <w:t>11</w:t>
    </w:r>
    <w:r w:rsidR="009C13A8">
      <w:t>–</w:t>
    </w:r>
    <w:r w:rsidR="00924196">
      <w:t>12</w:t>
    </w:r>
    <w:r>
      <w:t xml:space="preserve"> – sample scope and sequence</w:t>
    </w:r>
    <w:r w:rsidR="00F846A2">
      <w:t xml:space="preserve"> </w:t>
    </w:r>
    <w:r w:rsidR="00B222FB" w:rsidRPr="00D2403C">
      <w:t xml:space="preserve">| </w:t>
    </w:r>
    <w:r w:rsidR="00B222FB">
      <w:fldChar w:fldCharType="begin"/>
    </w:r>
    <w:r w:rsidR="00B222FB">
      <w:instrText xml:space="preserve"> PAGE   \* MERGEFORMAT </w:instrText>
    </w:r>
    <w:r w:rsidR="00B222FB">
      <w:fldChar w:fldCharType="separate"/>
    </w:r>
    <w:r w:rsidR="00B222FB">
      <w:t>1</w:t>
    </w:r>
    <w:r w:rsidR="00B222FB">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71E2C1" w14:textId="7CD34A9B" w:rsidR="003B3E41" w:rsidRPr="00FA6449" w:rsidRDefault="00000000" w:rsidP="00577787">
    <w:pPr>
      <w:pStyle w:val="Header"/>
      <w:spacing w:after="0"/>
    </w:pPr>
    <w:r>
      <w:pict w14:anchorId="28EC8F5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261406" o:spid="_x0000_s1043" type="#_x0000_t75" style="position:absolute;margin-left:-357.9pt;margin-top:-327pt;width:1439.8pt;height:734.9pt;z-index:-251658752;mso-position-horizontal-relative:margin;mso-position-vertical-relative:margin" o:allowincell="f">
          <v:imagedata r:id="rId1" o:title="Untitled design (1)" cropbottom="6069f"/>
          <w10:wrap anchorx="margin" anchory="margin"/>
        </v:shape>
      </w:pict>
    </w:r>
    <w:r w:rsidR="00577787" w:rsidRPr="009D43DD">
      <w:t>NSW Department of Education</w:t>
    </w:r>
    <w:r w:rsidR="00577787" w:rsidRPr="009D43DD">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329719" w14:textId="47CC5749" w:rsidR="00A8045B" w:rsidRDefault="00A8045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93FE7C" w14:textId="053D5986" w:rsidR="00CD3C47" w:rsidRDefault="00CD3C4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2D6CEA" w14:textId="1EB95A5D" w:rsidR="002424B5" w:rsidRPr="00FA6449" w:rsidRDefault="002424B5" w:rsidP="00E80FFD">
    <w:pPr>
      <w:spacing w:before="0"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97668F00"/>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FFFFFF89"/>
    <w:multiLevelType w:val="singleLevel"/>
    <w:tmpl w:val="1C009096"/>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652093C"/>
    <w:multiLevelType w:val="hybridMultilevel"/>
    <w:tmpl w:val="7ECCE4F6"/>
    <w:lvl w:ilvl="0" w:tplc="62A6EB14">
      <w:start w:val="1"/>
      <w:numFmt w:val="bullet"/>
      <w:lvlText w:val=""/>
      <w:lvlJc w:val="left"/>
      <w:pPr>
        <w:ind w:left="360" w:hanging="360"/>
      </w:pPr>
      <w:rPr>
        <w:rFonts w:ascii="Wingdings" w:hAnsi="Wingdings" w:hint="default"/>
        <w:strike w:val="0"/>
        <w:color w:val="001E64"/>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BB061B5"/>
    <w:multiLevelType w:val="hybridMultilevel"/>
    <w:tmpl w:val="522237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C71595F"/>
    <w:multiLevelType w:val="multilevel"/>
    <w:tmpl w:val="439E5C36"/>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C183F24"/>
    <w:multiLevelType w:val="multilevel"/>
    <w:tmpl w:val="1478BCBE"/>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42B84BF1"/>
    <w:multiLevelType w:val="multilevel"/>
    <w:tmpl w:val="676E4F24"/>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66993DE0"/>
    <w:multiLevelType w:val="multilevel"/>
    <w:tmpl w:val="BF581A72"/>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77710923"/>
    <w:multiLevelType w:val="multilevel"/>
    <w:tmpl w:val="6332E350"/>
    <w:lvl w:ilvl="0">
      <w:start w:val="1"/>
      <w:numFmt w:val="decimal"/>
      <w:pStyle w:val="Featurebox2Bullet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864594394">
    <w:abstractNumId w:val="6"/>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 w16cid:durableId="522940120">
    <w:abstractNumId w:val="0"/>
  </w:num>
  <w:num w:numId="3" w16cid:durableId="1013216703">
    <w:abstractNumId w:val="4"/>
  </w:num>
  <w:num w:numId="4" w16cid:durableId="1074544194">
    <w:abstractNumId w:val="7"/>
  </w:num>
  <w:num w:numId="5" w16cid:durableId="1816142226">
    <w:abstractNumId w:val="5"/>
  </w:num>
  <w:num w:numId="6" w16cid:durableId="1442915194">
    <w:abstractNumId w:val="2"/>
  </w:num>
  <w:num w:numId="7" w16cid:durableId="1950963467">
    <w:abstractNumId w:val="1"/>
  </w:num>
  <w:num w:numId="8" w16cid:durableId="204411758">
    <w:abstractNumId w:val="3"/>
  </w:num>
  <w:num w:numId="9" w16cid:durableId="1610356631">
    <w:abstractNumId w:val="4"/>
  </w:num>
  <w:num w:numId="10" w16cid:durableId="82918630">
    <w:abstractNumId w:val="6"/>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1" w16cid:durableId="456753138">
    <w:abstractNumId w:val="8"/>
  </w:num>
  <w:num w:numId="12" w16cid:durableId="1411200037">
    <w:abstractNumId w:val="6"/>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3" w16cid:durableId="1095201054">
    <w:abstractNumId w:val="0"/>
  </w:num>
  <w:num w:numId="14" w16cid:durableId="1236545546">
    <w:abstractNumId w:val="4"/>
  </w:num>
  <w:num w:numId="15" w16cid:durableId="271009896">
    <w:abstractNumId w:val="7"/>
  </w:num>
  <w:num w:numId="16" w16cid:durableId="1955940959">
    <w:abstractNumId w:val="7"/>
  </w:num>
  <w:num w:numId="17" w16cid:durableId="1732577473">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93C"/>
    <w:rsid w:val="000007DD"/>
    <w:rsid w:val="0000094A"/>
    <w:rsid w:val="00002877"/>
    <w:rsid w:val="00002EB8"/>
    <w:rsid w:val="0000388B"/>
    <w:rsid w:val="00003EFA"/>
    <w:rsid w:val="000040CE"/>
    <w:rsid w:val="00004183"/>
    <w:rsid w:val="000042CD"/>
    <w:rsid w:val="000048B9"/>
    <w:rsid w:val="0000650F"/>
    <w:rsid w:val="000065C9"/>
    <w:rsid w:val="000077BF"/>
    <w:rsid w:val="00007A9E"/>
    <w:rsid w:val="0001101C"/>
    <w:rsid w:val="00013FF2"/>
    <w:rsid w:val="000153C6"/>
    <w:rsid w:val="00016E7D"/>
    <w:rsid w:val="0001701A"/>
    <w:rsid w:val="000179E3"/>
    <w:rsid w:val="00017B07"/>
    <w:rsid w:val="00021726"/>
    <w:rsid w:val="000241F8"/>
    <w:rsid w:val="000252CB"/>
    <w:rsid w:val="000257A4"/>
    <w:rsid w:val="00025C1F"/>
    <w:rsid w:val="0002677B"/>
    <w:rsid w:val="00026C4F"/>
    <w:rsid w:val="0003372E"/>
    <w:rsid w:val="00034EA2"/>
    <w:rsid w:val="000373D3"/>
    <w:rsid w:val="00037D04"/>
    <w:rsid w:val="0004224C"/>
    <w:rsid w:val="00044789"/>
    <w:rsid w:val="00045F0D"/>
    <w:rsid w:val="000468B4"/>
    <w:rsid w:val="0004750C"/>
    <w:rsid w:val="00047862"/>
    <w:rsid w:val="00050C45"/>
    <w:rsid w:val="00050C8E"/>
    <w:rsid w:val="00051080"/>
    <w:rsid w:val="00051508"/>
    <w:rsid w:val="000517EC"/>
    <w:rsid w:val="000528CD"/>
    <w:rsid w:val="00052E3E"/>
    <w:rsid w:val="00054D26"/>
    <w:rsid w:val="000559A7"/>
    <w:rsid w:val="0005622A"/>
    <w:rsid w:val="000611FB"/>
    <w:rsid w:val="00061D5B"/>
    <w:rsid w:val="0006319E"/>
    <w:rsid w:val="00063C55"/>
    <w:rsid w:val="0006461F"/>
    <w:rsid w:val="000673B7"/>
    <w:rsid w:val="00070253"/>
    <w:rsid w:val="00070384"/>
    <w:rsid w:val="00070804"/>
    <w:rsid w:val="00071F15"/>
    <w:rsid w:val="00072048"/>
    <w:rsid w:val="00072E86"/>
    <w:rsid w:val="000733A1"/>
    <w:rsid w:val="00073533"/>
    <w:rsid w:val="00074F0F"/>
    <w:rsid w:val="000769CC"/>
    <w:rsid w:val="000845D7"/>
    <w:rsid w:val="00085004"/>
    <w:rsid w:val="00085969"/>
    <w:rsid w:val="0008597F"/>
    <w:rsid w:val="00085B0A"/>
    <w:rsid w:val="00092C12"/>
    <w:rsid w:val="0009330C"/>
    <w:rsid w:val="00094607"/>
    <w:rsid w:val="000957F4"/>
    <w:rsid w:val="000A58CB"/>
    <w:rsid w:val="000B27CF"/>
    <w:rsid w:val="000B3B72"/>
    <w:rsid w:val="000B5B6E"/>
    <w:rsid w:val="000B77FF"/>
    <w:rsid w:val="000B7B58"/>
    <w:rsid w:val="000B7F52"/>
    <w:rsid w:val="000C0EC8"/>
    <w:rsid w:val="000C11E3"/>
    <w:rsid w:val="000C1B93"/>
    <w:rsid w:val="000C1BE7"/>
    <w:rsid w:val="000C24ED"/>
    <w:rsid w:val="000C2AD2"/>
    <w:rsid w:val="000C3E7A"/>
    <w:rsid w:val="000C4344"/>
    <w:rsid w:val="000C5481"/>
    <w:rsid w:val="000C6A9F"/>
    <w:rsid w:val="000C710A"/>
    <w:rsid w:val="000D0DDB"/>
    <w:rsid w:val="000D1EB7"/>
    <w:rsid w:val="000D3604"/>
    <w:rsid w:val="000D3BBE"/>
    <w:rsid w:val="000D7466"/>
    <w:rsid w:val="000D7E5E"/>
    <w:rsid w:val="000E1512"/>
    <w:rsid w:val="000E3D76"/>
    <w:rsid w:val="000E4523"/>
    <w:rsid w:val="000E75AD"/>
    <w:rsid w:val="000F1839"/>
    <w:rsid w:val="000F1CBB"/>
    <w:rsid w:val="000F46F7"/>
    <w:rsid w:val="000F59D0"/>
    <w:rsid w:val="00101EA8"/>
    <w:rsid w:val="0010211F"/>
    <w:rsid w:val="00103350"/>
    <w:rsid w:val="00103E4F"/>
    <w:rsid w:val="001066EE"/>
    <w:rsid w:val="00111AED"/>
    <w:rsid w:val="00112528"/>
    <w:rsid w:val="00113093"/>
    <w:rsid w:val="00114170"/>
    <w:rsid w:val="00114AE4"/>
    <w:rsid w:val="001152CB"/>
    <w:rsid w:val="00115F9D"/>
    <w:rsid w:val="00116450"/>
    <w:rsid w:val="0012012E"/>
    <w:rsid w:val="00120D68"/>
    <w:rsid w:val="00123A38"/>
    <w:rsid w:val="00123C22"/>
    <w:rsid w:val="001253BD"/>
    <w:rsid w:val="00125DFF"/>
    <w:rsid w:val="0012654C"/>
    <w:rsid w:val="00130CD8"/>
    <w:rsid w:val="00131D3A"/>
    <w:rsid w:val="00134243"/>
    <w:rsid w:val="00134B72"/>
    <w:rsid w:val="00137B4E"/>
    <w:rsid w:val="0014015C"/>
    <w:rsid w:val="00140EA3"/>
    <w:rsid w:val="00141116"/>
    <w:rsid w:val="00141645"/>
    <w:rsid w:val="00141804"/>
    <w:rsid w:val="001431EA"/>
    <w:rsid w:val="00144F14"/>
    <w:rsid w:val="00145C2F"/>
    <w:rsid w:val="00147E17"/>
    <w:rsid w:val="00151B6D"/>
    <w:rsid w:val="00152999"/>
    <w:rsid w:val="00153222"/>
    <w:rsid w:val="001532DE"/>
    <w:rsid w:val="00153847"/>
    <w:rsid w:val="00153D13"/>
    <w:rsid w:val="00157DB4"/>
    <w:rsid w:val="0016098D"/>
    <w:rsid w:val="001613E4"/>
    <w:rsid w:val="00164707"/>
    <w:rsid w:val="001648A2"/>
    <w:rsid w:val="0017132D"/>
    <w:rsid w:val="00171339"/>
    <w:rsid w:val="00173788"/>
    <w:rsid w:val="0017408C"/>
    <w:rsid w:val="001743A2"/>
    <w:rsid w:val="00174A65"/>
    <w:rsid w:val="00175222"/>
    <w:rsid w:val="00175CE9"/>
    <w:rsid w:val="00177326"/>
    <w:rsid w:val="00177A44"/>
    <w:rsid w:val="00177D33"/>
    <w:rsid w:val="00180145"/>
    <w:rsid w:val="001813BC"/>
    <w:rsid w:val="00181F54"/>
    <w:rsid w:val="00182643"/>
    <w:rsid w:val="001850C1"/>
    <w:rsid w:val="0018667A"/>
    <w:rsid w:val="0018675D"/>
    <w:rsid w:val="00190C6F"/>
    <w:rsid w:val="00190D14"/>
    <w:rsid w:val="0019105D"/>
    <w:rsid w:val="00192053"/>
    <w:rsid w:val="00192E9E"/>
    <w:rsid w:val="0019496D"/>
    <w:rsid w:val="0019607B"/>
    <w:rsid w:val="0019619F"/>
    <w:rsid w:val="0019673B"/>
    <w:rsid w:val="00196BF6"/>
    <w:rsid w:val="00197E25"/>
    <w:rsid w:val="00197E6C"/>
    <w:rsid w:val="001A147E"/>
    <w:rsid w:val="001A264F"/>
    <w:rsid w:val="001A2D64"/>
    <w:rsid w:val="001A3009"/>
    <w:rsid w:val="001A765B"/>
    <w:rsid w:val="001B0338"/>
    <w:rsid w:val="001B1CF0"/>
    <w:rsid w:val="001B2135"/>
    <w:rsid w:val="001B2819"/>
    <w:rsid w:val="001B445E"/>
    <w:rsid w:val="001B4645"/>
    <w:rsid w:val="001B4AD4"/>
    <w:rsid w:val="001B7ECE"/>
    <w:rsid w:val="001C0997"/>
    <w:rsid w:val="001C4482"/>
    <w:rsid w:val="001C664C"/>
    <w:rsid w:val="001C7E97"/>
    <w:rsid w:val="001D0371"/>
    <w:rsid w:val="001D0EAB"/>
    <w:rsid w:val="001D3241"/>
    <w:rsid w:val="001D5230"/>
    <w:rsid w:val="001D6400"/>
    <w:rsid w:val="001D65FD"/>
    <w:rsid w:val="001E0A28"/>
    <w:rsid w:val="001E103F"/>
    <w:rsid w:val="001E1F5C"/>
    <w:rsid w:val="001E2B5E"/>
    <w:rsid w:val="001E3497"/>
    <w:rsid w:val="001E3D48"/>
    <w:rsid w:val="001E761A"/>
    <w:rsid w:val="001F2668"/>
    <w:rsid w:val="001F2D78"/>
    <w:rsid w:val="001F2F49"/>
    <w:rsid w:val="001F4875"/>
    <w:rsid w:val="001F5447"/>
    <w:rsid w:val="001F5F0B"/>
    <w:rsid w:val="001F5F7B"/>
    <w:rsid w:val="00201DEC"/>
    <w:rsid w:val="00204102"/>
    <w:rsid w:val="00204B8A"/>
    <w:rsid w:val="00204C17"/>
    <w:rsid w:val="00206559"/>
    <w:rsid w:val="002075BD"/>
    <w:rsid w:val="002105AD"/>
    <w:rsid w:val="00210B11"/>
    <w:rsid w:val="00211FD2"/>
    <w:rsid w:val="00213F2A"/>
    <w:rsid w:val="002158E4"/>
    <w:rsid w:val="00215A8C"/>
    <w:rsid w:val="00216244"/>
    <w:rsid w:val="002178F4"/>
    <w:rsid w:val="00221930"/>
    <w:rsid w:val="00221E3D"/>
    <w:rsid w:val="00221E43"/>
    <w:rsid w:val="002224ED"/>
    <w:rsid w:val="0022273A"/>
    <w:rsid w:val="002227AD"/>
    <w:rsid w:val="00222CB0"/>
    <w:rsid w:val="00225B63"/>
    <w:rsid w:val="002263CB"/>
    <w:rsid w:val="00226A29"/>
    <w:rsid w:val="00227466"/>
    <w:rsid w:val="002300CD"/>
    <w:rsid w:val="0023060E"/>
    <w:rsid w:val="00233B93"/>
    <w:rsid w:val="0023462E"/>
    <w:rsid w:val="00236444"/>
    <w:rsid w:val="00236B17"/>
    <w:rsid w:val="00236EBF"/>
    <w:rsid w:val="00237A9C"/>
    <w:rsid w:val="0024128E"/>
    <w:rsid w:val="002424B5"/>
    <w:rsid w:val="00242D98"/>
    <w:rsid w:val="0024474D"/>
    <w:rsid w:val="002447FF"/>
    <w:rsid w:val="00244F80"/>
    <w:rsid w:val="00247D02"/>
    <w:rsid w:val="00252F34"/>
    <w:rsid w:val="0025522A"/>
    <w:rsid w:val="0025592F"/>
    <w:rsid w:val="002564B6"/>
    <w:rsid w:val="0025711C"/>
    <w:rsid w:val="0026170C"/>
    <w:rsid w:val="0026257F"/>
    <w:rsid w:val="0026327B"/>
    <w:rsid w:val="002635F8"/>
    <w:rsid w:val="00264E6A"/>
    <w:rsid w:val="00264F36"/>
    <w:rsid w:val="0026548C"/>
    <w:rsid w:val="002657F3"/>
    <w:rsid w:val="0026605C"/>
    <w:rsid w:val="00266207"/>
    <w:rsid w:val="00266E4E"/>
    <w:rsid w:val="00267A71"/>
    <w:rsid w:val="00267B2C"/>
    <w:rsid w:val="002716F0"/>
    <w:rsid w:val="002717CB"/>
    <w:rsid w:val="0027370C"/>
    <w:rsid w:val="0027421A"/>
    <w:rsid w:val="0027447F"/>
    <w:rsid w:val="00275452"/>
    <w:rsid w:val="00276466"/>
    <w:rsid w:val="00276B0C"/>
    <w:rsid w:val="0027778A"/>
    <w:rsid w:val="00277912"/>
    <w:rsid w:val="0028078A"/>
    <w:rsid w:val="002846D1"/>
    <w:rsid w:val="00286F9B"/>
    <w:rsid w:val="00291BA2"/>
    <w:rsid w:val="002924BF"/>
    <w:rsid w:val="00294BCF"/>
    <w:rsid w:val="00295626"/>
    <w:rsid w:val="00295900"/>
    <w:rsid w:val="00296885"/>
    <w:rsid w:val="002969EF"/>
    <w:rsid w:val="00296C2C"/>
    <w:rsid w:val="00297217"/>
    <w:rsid w:val="002A28B4"/>
    <w:rsid w:val="002A2B8C"/>
    <w:rsid w:val="002A30D8"/>
    <w:rsid w:val="002A35CF"/>
    <w:rsid w:val="002A4417"/>
    <w:rsid w:val="002A475D"/>
    <w:rsid w:val="002A7079"/>
    <w:rsid w:val="002A7EE7"/>
    <w:rsid w:val="002B1E36"/>
    <w:rsid w:val="002B316A"/>
    <w:rsid w:val="002B50F2"/>
    <w:rsid w:val="002B5CB3"/>
    <w:rsid w:val="002C0BBA"/>
    <w:rsid w:val="002C1B4F"/>
    <w:rsid w:val="002C46A5"/>
    <w:rsid w:val="002C6B19"/>
    <w:rsid w:val="002C6B38"/>
    <w:rsid w:val="002C71DE"/>
    <w:rsid w:val="002C7421"/>
    <w:rsid w:val="002D1753"/>
    <w:rsid w:val="002D1EA0"/>
    <w:rsid w:val="002D2485"/>
    <w:rsid w:val="002D2C76"/>
    <w:rsid w:val="002D3434"/>
    <w:rsid w:val="002D4A16"/>
    <w:rsid w:val="002D6AC1"/>
    <w:rsid w:val="002D7C85"/>
    <w:rsid w:val="002E2215"/>
    <w:rsid w:val="002E2EAB"/>
    <w:rsid w:val="002E366B"/>
    <w:rsid w:val="002E4D02"/>
    <w:rsid w:val="002E63D6"/>
    <w:rsid w:val="002E781A"/>
    <w:rsid w:val="002F1196"/>
    <w:rsid w:val="002F375A"/>
    <w:rsid w:val="002F3919"/>
    <w:rsid w:val="002F3CCD"/>
    <w:rsid w:val="002F524B"/>
    <w:rsid w:val="002F5DF1"/>
    <w:rsid w:val="002F6D59"/>
    <w:rsid w:val="002F76B0"/>
    <w:rsid w:val="002F7CFE"/>
    <w:rsid w:val="003017EC"/>
    <w:rsid w:val="003022B0"/>
    <w:rsid w:val="00302680"/>
    <w:rsid w:val="00302F7D"/>
    <w:rsid w:val="00303085"/>
    <w:rsid w:val="00303A30"/>
    <w:rsid w:val="0030480B"/>
    <w:rsid w:val="00305576"/>
    <w:rsid w:val="00305CFC"/>
    <w:rsid w:val="003066A6"/>
    <w:rsid w:val="00306C23"/>
    <w:rsid w:val="003070D6"/>
    <w:rsid w:val="00310116"/>
    <w:rsid w:val="003128C3"/>
    <w:rsid w:val="00312FCD"/>
    <w:rsid w:val="00313035"/>
    <w:rsid w:val="00313E42"/>
    <w:rsid w:val="00315A22"/>
    <w:rsid w:val="00316A2E"/>
    <w:rsid w:val="00317200"/>
    <w:rsid w:val="00321939"/>
    <w:rsid w:val="0032523E"/>
    <w:rsid w:val="00325347"/>
    <w:rsid w:val="003312BF"/>
    <w:rsid w:val="0033253D"/>
    <w:rsid w:val="00333BBC"/>
    <w:rsid w:val="003355E2"/>
    <w:rsid w:val="00335F6F"/>
    <w:rsid w:val="00336318"/>
    <w:rsid w:val="00337600"/>
    <w:rsid w:val="00340DD9"/>
    <w:rsid w:val="00340F41"/>
    <w:rsid w:val="00341CCA"/>
    <w:rsid w:val="0034241F"/>
    <w:rsid w:val="00342A2E"/>
    <w:rsid w:val="00343680"/>
    <w:rsid w:val="0034699A"/>
    <w:rsid w:val="00350053"/>
    <w:rsid w:val="0035157F"/>
    <w:rsid w:val="00351F7A"/>
    <w:rsid w:val="0035252E"/>
    <w:rsid w:val="00355C5B"/>
    <w:rsid w:val="00356AAA"/>
    <w:rsid w:val="003600FD"/>
    <w:rsid w:val="003603C6"/>
    <w:rsid w:val="00360E17"/>
    <w:rsid w:val="00361246"/>
    <w:rsid w:val="0036209C"/>
    <w:rsid w:val="0036219F"/>
    <w:rsid w:val="00366C08"/>
    <w:rsid w:val="0037007C"/>
    <w:rsid w:val="003701B5"/>
    <w:rsid w:val="00370A66"/>
    <w:rsid w:val="00370D50"/>
    <w:rsid w:val="00370ED5"/>
    <w:rsid w:val="00371605"/>
    <w:rsid w:val="00371F68"/>
    <w:rsid w:val="003737DE"/>
    <w:rsid w:val="003755E5"/>
    <w:rsid w:val="00375BF8"/>
    <w:rsid w:val="00376356"/>
    <w:rsid w:val="0037794C"/>
    <w:rsid w:val="00380309"/>
    <w:rsid w:val="00384122"/>
    <w:rsid w:val="003843B9"/>
    <w:rsid w:val="003843F4"/>
    <w:rsid w:val="0038536D"/>
    <w:rsid w:val="00385DFB"/>
    <w:rsid w:val="0038619C"/>
    <w:rsid w:val="00387E2D"/>
    <w:rsid w:val="00391504"/>
    <w:rsid w:val="00391C84"/>
    <w:rsid w:val="003920B9"/>
    <w:rsid w:val="003937CA"/>
    <w:rsid w:val="00394682"/>
    <w:rsid w:val="00394EF3"/>
    <w:rsid w:val="003954EB"/>
    <w:rsid w:val="00395598"/>
    <w:rsid w:val="00395A84"/>
    <w:rsid w:val="003966BE"/>
    <w:rsid w:val="003A0CFB"/>
    <w:rsid w:val="003A1107"/>
    <w:rsid w:val="003A33A4"/>
    <w:rsid w:val="003A5190"/>
    <w:rsid w:val="003A6C5E"/>
    <w:rsid w:val="003A6F46"/>
    <w:rsid w:val="003A7E47"/>
    <w:rsid w:val="003B0768"/>
    <w:rsid w:val="003B0EBC"/>
    <w:rsid w:val="003B14DB"/>
    <w:rsid w:val="003B1BE2"/>
    <w:rsid w:val="003B240E"/>
    <w:rsid w:val="003B3E41"/>
    <w:rsid w:val="003B5EF1"/>
    <w:rsid w:val="003B6871"/>
    <w:rsid w:val="003B74AC"/>
    <w:rsid w:val="003C254B"/>
    <w:rsid w:val="003C71BA"/>
    <w:rsid w:val="003C7556"/>
    <w:rsid w:val="003D08C8"/>
    <w:rsid w:val="003D13EF"/>
    <w:rsid w:val="003D1F70"/>
    <w:rsid w:val="003D2FB0"/>
    <w:rsid w:val="003D459E"/>
    <w:rsid w:val="003D5116"/>
    <w:rsid w:val="003D54F1"/>
    <w:rsid w:val="003D5725"/>
    <w:rsid w:val="003D5B59"/>
    <w:rsid w:val="003D63E3"/>
    <w:rsid w:val="003D641D"/>
    <w:rsid w:val="003E15F9"/>
    <w:rsid w:val="003E46E6"/>
    <w:rsid w:val="003E4776"/>
    <w:rsid w:val="003E4A7D"/>
    <w:rsid w:val="003E5075"/>
    <w:rsid w:val="003E5DB9"/>
    <w:rsid w:val="003E61BA"/>
    <w:rsid w:val="003E670C"/>
    <w:rsid w:val="003E68E5"/>
    <w:rsid w:val="003F0B1B"/>
    <w:rsid w:val="003F2751"/>
    <w:rsid w:val="003F41E1"/>
    <w:rsid w:val="003F4466"/>
    <w:rsid w:val="003F502F"/>
    <w:rsid w:val="003F5A78"/>
    <w:rsid w:val="003F6E52"/>
    <w:rsid w:val="003F7601"/>
    <w:rsid w:val="003F7A2E"/>
    <w:rsid w:val="00400ACE"/>
    <w:rsid w:val="00401084"/>
    <w:rsid w:val="0040226E"/>
    <w:rsid w:val="00402FCE"/>
    <w:rsid w:val="004037DC"/>
    <w:rsid w:val="00403A0A"/>
    <w:rsid w:val="0040510C"/>
    <w:rsid w:val="00405181"/>
    <w:rsid w:val="0040593B"/>
    <w:rsid w:val="0040617F"/>
    <w:rsid w:val="00407610"/>
    <w:rsid w:val="00407CAD"/>
    <w:rsid w:val="00407EF0"/>
    <w:rsid w:val="00412C82"/>
    <w:rsid w:val="00412F2B"/>
    <w:rsid w:val="00413A20"/>
    <w:rsid w:val="00413C79"/>
    <w:rsid w:val="00414BBE"/>
    <w:rsid w:val="00415941"/>
    <w:rsid w:val="00415E38"/>
    <w:rsid w:val="00416095"/>
    <w:rsid w:val="004178B3"/>
    <w:rsid w:val="0042056C"/>
    <w:rsid w:val="004212FB"/>
    <w:rsid w:val="004235EB"/>
    <w:rsid w:val="00424507"/>
    <w:rsid w:val="00426269"/>
    <w:rsid w:val="00430F12"/>
    <w:rsid w:val="004314AE"/>
    <w:rsid w:val="004321EF"/>
    <w:rsid w:val="00433885"/>
    <w:rsid w:val="00433FEF"/>
    <w:rsid w:val="004345AC"/>
    <w:rsid w:val="00437212"/>
    <w:rsid w:val="004378CB"/>
    <w:rsid w:val="00437AAB"/>
    <w:rsid w:val="00440C50"/>
    <w:rsid w:val="004421F1"/>
    <w:rsid w:val="00442345"/>
    <w:rsid w:val="004505DC"/>
    <w:rsid w:val="00453004"/>
    <w:rsid w:val="00453EC1"/>
    <w:rsid w:val="00454159"/>
    <w:rsid w:val="00455EE9"/>
    <w:rsid w:val="00456066"/>
    <w:rsid w:val="004563A0"/>
    <w:rsid w:val="00460B42"/>
    <w:rsid w:val="0046425F"/>
    <w:rsid w:val="004662AB"/>
    <w:rsid w:val="00472BED"/>
    <w:rsid w:val="00474E4B"/>
    <w:rsid w:val="00474E91"/>
    <w:rsid w:val="0047509B"/>
    <w:rsid w:val="00475249"/>
    <w:rsid w:val="00480185"/>
    <w:rsid w:val="00483E57"/>
    <w:rsid w:val="004844C2"/>
    <w:rsid w:val="0048642E"/>
    <w:rsid w:val="00487D4E"/>
    <w:rsid w:val="004900E5"/>
    <w:rsid w:val="00490A54"/>
    <w:rsid w:val="00491389"/>
    <w:rsid w:val="004914B8"/>
    <w:rsid w:val="004931A8"/>
    <w:rsid w:val="0049385A"/>
    <w:rsid w:val="00495364"/>
    <w:rsid w:val="0049594D"/>
    <w:rsid w:val="004A0A15"/>
    <w:rsid w:val="004A0DA1"/>
    <w:rsid w:val="004A1523"/>
    <w:rsid w:val="004A1732"/>
    <w:rsid w:val="004A29D0"/>
    <w:rsid w:val="004A6CE3"/>
    <w:rsid w:val="004B13C5"/>
    <w:rsid w:val="004B47FE"/>
    <w:rsid w:val="004B484F"/>
    <w:rsid w:val="004B4BCB"/>
    <w:rsid w:val="004B531C"/>
    <w:rsid w:val="004B5D3C"/>
    <w:rsid w:val="004B723A"/>
    <w:rsid w:val="004B76A2"/>
    <w:rsid w:val="004C00B1"/>
    <w:rsid w:val="004C11A3"/>
    <w:rsid w:val="004C11A9"/>
    <w:rsid w:val="004C1B1E"/>
    <w:rsid w:val="004C2A58"/>
    <w:rsid w:val="004C3B53"/>
    <w:rsid w:val="004C484D"/>
    <w:rsid w:val="004C4B48"/>
    <w:rsid w:val="004C500D"/>
    <w:rsid w:val="004C51EE"/>
    <w:rsid w:val="004C68E7"/>
    <w:rsid w:val="004C6B4E"/>
    <w:rsid w:val="004C6E66"/>
    <w:rsid w:val="004D28A3"/>
    <w:rsid w:val="004D47D0"/>
    <w:rsid w:val="004D5D03"/>
    <w:rsid w:val="004D7247"/>
    <w:rsid w:val="004D7315"/>
    <w:rsid w:val="004D746E"/>
    <w:rsid w:val="004E0B83"/>
    <w:rsid w:val="004E0DEA"/>
    <w:rsid w:val="004E1043"/>
    <w:rsid w:val="004E4778"/>
    <w:rsid w:val="004E52AD"/>
    <w:rsid w:val="004E65CF"/>
    <w:rsid w:val="004F2A93"/>
    <w:rsid w:val="004F2AC5"/>
    <w:rsid w:val="004F2C18"/>
    <w:rsid w:val="004F48DD"/>
    <w:rsid w:val="004F63EA"/>
    <w:rsid w:val="004F6AF2"/>
    <w:rsid w:val="004F6DDF"/>
    <w:rsid w:val="004F7C86"/>
    <w:rsid w:val="00500D3F"/>
    <w:rsid w:val="00501A11"/>
    <w:rsid w:val="00502087"/>
    <w:rsid w:val="00504D37"/>
    <w:rsid w:val="0050716B"/>
    <w:rsid w:val="00510CFC"/>
    <w:rsid w:val="00511863"/>
    <w:rsid w:val="005128E7"/>
    <w:rsid w:val="00516021"/>
    <w:rsid w:val="005167CE"/>
    <w:rsid w:val="00522C41"/>
    <w:rsid w:val="005240A2"/>
    <w:rsid w:val="00524DC4"/>
    <w:rsid w:val="00525D5C"/>
    <w:rsid w:val="00526795"/>
    <w:rsid w:val="00527082"/>
    <w:rsid w:val="00527679"/>
    <w:rsid w:val="0053099D"/>
    <w:rsid w:val="0053186F"/>
    <w:rsid w:val="00532EFD"/>
    <w:rsid w:val="0053328D"/>
    <w:rsid w:val="00533F9D"/>
    <w:rsid w:val="005346F3"/>
    <w:rsid w:val="0053551F"/>
    <w:rsid w:val="00536D5D"/>
    <w:rsid w:val="00541FBB"/>
    <w:rsid w:val="00543163"/>
    <w:rsid w:val="0054374F"/>
    <w:rsid w:val="00543B8F"/>
    <w:rsid w:val="00545483"/>
    <w:rsid w:val="0054577B"/>
    <w:rsid w:val="005457EF"/>
    <w:rsid w:val="00546955"/>
    <w:rsid w:val="00546CBA"/>
    <w:rsid w:val="0054721B"/>
    <w:rsid w:val="005500B1"/>
    <w:rsid w:val="005509A8"/>
    <w:rsid w:val="00551363"/>
    <w:rsid w:val="00551FF4"/>
    <w:rsid w:val="005533A6"/>
    <w:rsid w:val="00555084"/>
    <w:rsid w:val="0055553A"/>
    <w:rsid w:val="005557E8"/>
    <w:rsid w:val="00555A12"/>
    <w:rsid w:val="005602C9"/>
    <w:rsid w:val="005607B9"/>
    <w:rsid w:val="005608F0"/>
    <w:rsid w:val="00561BF4"/>
    <w:rsid w:val="005620BA"/>
    <w:rsid w:val="00563279"/>
    <w:rsid w:val="005649D2"/>
    <w:rsid w:val="005651B7"/>
    <w:rsid w:val="00567948"/>
    <w:rsid w:val="00574297"/>
    <w:rsid w:val="00575C44"/>
    <w:rsid w:val="00577787"/>
    <w:rsid w:val="00577A57"/>
    <w:rsid w:val="005809BF"/>
    <w:rsid w:val="0058102D"/>
    <w:rsid w:val="00581249"/>
    <w:rsid w:val="00583731"/>
    <w:rsid w:val="00584CE2"/>
    <w:rsid w:val="005869DD"/>
    <w:rsid w:val="00586CF1"/>
    <w:rsid w:val="005900C4"/>
    <w:rsid w:val="00590868"/>
    <w:rsid w:val="00591043"/>
    <w:rsid w:val="005934B4"/>
    <w:rsid w:val="0059487B"/>
    <w:rsid w:val="00594947"/>
    <w:rsid w:val="00594A79"/>
    <w:rsid w:val="005957FA"/>
    <w:rsid w:val="005965EC"/>
    <w:rsid w:val="00596F79"/>
    <w:rsid w:val="00597644"/>
    <w:rsid w:val="005A0213"/>
    <w:rsid w:val="005A0AAA"/>
    <w:rsid w:val="005A1F03"/>
    <w:rsid w:val="005A246F"/>
    <w:rsid w:val="005A2C41"/>
    <w:rsid w:val="005A34D4"/>
    <w:rsid w:val="005A55D6"/>
    <w:rsid w:val="005A67CA"/>
    <w:rsid w:val="005B184F"/>
    <w:rsid w:val="005B2123"/>
    <w:rsid w:val="005B2710"/>
    <w:rsid w:val="005B2A90"/>
    <w:rsid w:val="005B2E9A"/>
    <w:rsid w:val="005B461E"/>
    <w:rsid w:val="005B4B00"/>
    <w:rsid w:val="005B57F5"/>
    <w:rsid w:val="005B59F9"/>
    <w:rsid w:val="005B669D"/>
    <w:rsid w:val="005B6912"/>
    <w:rsid w:val="005B76BC"/>
    <w:rsid w:val="005B77E0"/>
    <w:rsid w:val="005C14A7"/>
    <w:rsid w:val="005C1529"/>
    <w:rsid w:val="005C1E8C"/>
    <w:rsid w:val="005C232B"/>
    <w:rsid w:val="005C344B"/>
    <w:rsid w:val="005C3460"/>
    <w:rsid w:val="005C42DE"/>
    <w:rsid w:val="005C4DD9"/>
    <w:rsid w:val="005C513F"/>
    <w:rsid w:val="005C5CEC"/>
    <w:rsid w:val="005C742C"/>
    <w:rsid w:val="005C78D0"/>
    <w:rsid w:val="005D0140"/>
    <w:rsid w:val="005D082A"/>
    <w:rsid w:val="005D1214"/>
    <w:rsid w:val="005D1384"/>
    <w:rsid w:val="005D251C"/>
    <w:rsid w:val="005D252E"/>
    <w:rsid w:val="005D49FE"/>
    <w:rsid w:val="005D6894"/>
    <w:rsid w:val="005D7AD9"/>
    <w:rsid w:val="005E0FE0"/>
    <w:rsid w:val="005E1F63"/>
    <w:rsid w:val="005E44E1"/>
    <w:rsid w:val="005E4E9E"/>
    <w:rsid w:val="005E5D6A"/>
    <w:rsid w:val="005E782B"/>
    <w:rsid w:val="005F011E"/>
    <w:rsid w:val="005F0447"/>
    <w:rsid w:val="005F13FC"/>
    <w:rsid w:val="005F3AB5"/>
    <w:rsid w:val="005F42C6"/>
    <w:rsid w:val="005F49D6"/>
    <w:rsid w:val="005F4CC8"/>
    <w:rsid w:val="005F4F2E"/>
    <w:rsid w:val="005F502F"/>
    <w:rsid w:val="005F5ECF"/>
    <w:rsid w:val="005F630F"/>
    <w:rsid w:val="005F7CC1"/>
    <w:rsid w:val="006005F1"/>
    <w:rsid w:val="00601656"/>
    <w:rsid w:val="0060250E"/>
    <w:rsid w:val="00603469"/>
    <w:rsid w:val="00603ED1"/>
    <w:rsid w:val="0060489E"/>
    <w:rsid w:val="00605669"/>
    <w:rsid w:val="00606CAF"/>
    <w:rsid w:val="0061247B"/>
    <w:rsid w:val="00613017"/>
    <w:rsid w:val="00616800"/>
    <w:rsid w:val="00616A15"/>
    <w:rsid w:val="00616B0A"/>
    <w:rsid w:val="0062439A"/>
    <w:rsid w:val="00624D13"/>
    <w:rsid w:val="00624D54"/>
    <w:rsid w:val="00625221"/>
    <w:rsid w:val="006254E5"/>
    <w:rsid w:val="00626BBF"/>
    <w:rsid w:val="00627A57"/>
    <w:rsid w:val="00630256"/>
    <w:rsid w:val="006311AE"/>
    <w:rsid w:val="006319E5"/>
    <w:rsid w:val="00633AE0"/>
    <w:rsid w:val="00640B27"/>
    <w:rsid w:val="006415D8"/>
    <w:rsid w:val="00641654"/>
    <w:rsid w:val="0064273E"/>
    <w:rsid w:val="00642BE9"/>
    <w:rsid w:val="00643CC4"/>
    <w:rsid w:val="006442F4"/>
    <w:rsid w:val="006447F7"/>
    <w:rsid w:val="00647FD7"/>
    <w:rsid w:val="006500CA"/>
    <w:rsid w:val="00650398"/>
    <w:rsid w:val="006503BF"/>
    <w:rsid w:val="00651429"/>
    <w:rsid w:val="00660385"/>
    <w:rsid w:val="00661773"/>
    <w:rsid w:val="006632EB"/>
    <w:rsid w:val="006642CE"/>
    <w:rsid w:val="00664EEA"/>
    <w:rsid w:val="00666CBF"/>
    <w:rsid w:val="00666E78"/>
    <w:rsid w:val="00674B6A"/>
    <w:rsid w:val="00677835"/>
    <w:rsid w:val="00680388"/>
    <w:rsid w:val="00681916"/>
    <w:rsid w:val="006823C0"/>
    <w:rsid w:val="00682CAB"/>
    <w:rsid w:val="00684820"/>
    <w:rsid w:val="00685556"/>
    <w:rsid w:val="00685B39"/>
    <w:rsid w:val="006910E5"/>
    <w:rsid w:val="00691121"/>
    <w:rsid w:val="0069199B"/>
    <w:rsid w:val="00691C59"/>
    <w:rsid w:val="00692786"/>
    <w:rsid w:val="0069617A"/>
    <w:rsid w:val="00696410"/>
    <w:rsid w:val="0069777B"/>
    <w:rsid w:val="00697A7E"/>
    <w:rsid w:val="006A02EA"/>
    <w:rsid w:val="006A046F"/>
    <w:rsid w:val="006A1F08"/>
    <w:rsid w:val="006A321F"/>
    <w:rsid w:val="006A3740"/>
    <w:rsid w:val="006A3884"/>
    <w:rsid w:val="006A4F7B"/>
    <w:rsid w:val="006A5686"/>
    <w:rsid w:val="006A6836"/>
    <w:rsid w:val="006B0081"/>
    <w:rsid w:val="006B06B7"/>
    <w:rsid w:val="006B1F40"/>
    <w:rsid w:val="006B3488"/>
    <w:rsid w:val="006B4543"/>
    <w:rsid w:val="006C0774"/>
    <w:rsid w:val="006C2054"/>
    <w:rsid w:val="006C2C3E"/>
    <w:rsid w:val="006C4442"/>
    <w:rsid w:val="006C6FE4"/>
    <w:rsid w:val="006C741B"/>
    <w:rsid w:val="006D00B0"/>
    <w:rsid w:val="006D1161"/>
    <w:rsid w:val="006D1CF3"/>
    <w:rsid w:val="006D41BC"/>
    <w:rsid w:val="006D6454"/>
    <w:rsid w:val="006D779E"/>
    <w:rsid w:val="006E1885"/>
    <w:rsid w:val="006E2D7E"/>
    <w:rsid w:val="006E2EAD"/>
    <w:rsid w:val="006E2FEB"/>
    <w:rsid w:val="006E3169"/>
    <w:rsid w:val="006E4047"/>
    <w:rsid w:val="006E54D3"/>
    <w:rsid w:val="006E55E3"/>
    <w:rsid w:val="006E63A8"/>
    <w:rsid w:val="006E6A56"/>
    <w:rsid w:val="006E6ABD"/>
    <w:rsid w:val="006E779B"/>
    <w:rsid w:val="006E79F9"/>
    <w:rsid w:val="006F115C"/>
    <w:rsid w:val="006F1CF4"/>
    <w:rsid w:val="006F249C"/>
    <w:rsid w:val="006F27D7"/>
    <w:rsid w:val="006F4D5D"/>
    <w:rsid w:val="00700608"/>
    <w:rsid w:val="00701F97"/>
    <w:rsid w:val="00703358"/>
    <w:rsid w:val="00703780"/>
    <w:rsid w:val="00703F6F"/>
    <w:rsid w:val="00705430"/>
    <w:rsid w:val="00705807"/>
    <w:rsid w:val="00705A0A"/>
    <w:rsid w:val="007077E3"/>
    <w:rsid w:val="0071202C"/>
    <w:rsid w:val="00714C91"/>
    <w:rsid w:val="0071521A"/>
    <w:rsid w:val="00715E8F"/>
    <w:rsid w:val="00715F52"/>
    <w:rsid w:val="00717237"/>
    <w:rsid w:val="00721DDF"/>
    <w:rsid w:val="007237C7"/>
    <w:rsid w:val="00724FE5"/>
    <w:rsid w:val="007261DC"/>
    <w:rsid w:val="0072638E"/>
    <w:rsid w:val="00733EBB"/>
    <w:rsid w:val="007355E4"/>
    <w:rsid w:val="00736BB8"/>
    <w:rsid w:val="00740916"/>
    <w:rsid w:val="0074446E"/>
    <w:rsid w:val="00745148"/>
    <w:rsid w:val="00745E2A"/>
    <w:rsid w:val="0075236B"/>
    <w:rsid w:val="00752E7D"/>
    <w:rsid w:val="00752ED5"/>
    <w:rsid w:val="00753558"/>
    <w:rsid w:val="007564F8"/>
    <w:rsid w:val="00756EAD"/>
    <w:rsid w:val="00756F46"/>
    <w:rsid w:val="00761073"/>
    <w:rsid w:val="007658EA"/>
    <w:rsid w:val="0076669D"/>
    <w:rsid w:val="00766D19"/>
    <w:rsid w:val="00767CA4"/>
    <w:rsid w:val="0077022C"/>
    <w:rsid w:val="0077259B"/>
    <w:rsid w:val="007728EE"/>
    <w:rsid w:val="00773CDB"/>
    <w:rsid w:val="007744BF"/>
    <w:rsid w:val="00777A42"/>
    <w:rsid w:val="0078103C"/>
    <w:rsid w:val="00781832"/>
    <w:rsid w:val="007830F7"/>
    <w:rsid w:val="00784102"/>
    <w:rsid w:val="00786141"/>
    <w:rsid w:val="00786D97"/>
    <w:rsid w:val="00787063"/>
    <w:rsid w:val="00787D5F"/>
    <w:rsid w:val="007903B9"/>
    <w:rsid w:val="0079194C"/>
    <w:rsid w:val="0079257B"/>
    <w:rsid w:val="00792823"/>
    <w:rsid w:val="00794508"/>
    <w:rsid w:val="007948DF"/>
    <w:rsid w:val="00794E0C"/>
    <w:rsid w:val="0079523E"/>
    <w:rsid w:val="00795985"/>
    <w:rsid w:val="00795EAC"/>
    <w:rsid w:val="00796499"/>
    <w:rsid w:val="007A047F"/>
    <w:rsid w:val="007A0F95"/>
    <w:rsid w:val="007A1C15"/>
    <w:rsid w:val="007A2ABF"/>
    <w:rsid w:val="007A5F3C"/>
    <w:rsid w:val="007A61E2"/>
    <w:rsid w:val="007A6E8C"/>
    <w:rsid w:val="007B020C"/>
    <w:rsid w:val="007B23DA"/>
    <w:rsid w:val="007B3B3E"/>
    <w:rsid w:val="007B3FE9"/>
    <w:rsid w:val="007B472F"/>
    <w:rsid w:val="007B523A"/>
    <w:rsid w:val="007B525D"/>
    <w:rsid w:val="007B59CC"/>
    <w:rsid w:val="007B70D8"/>
    <w:rsid w:val="007B7428"/>
    <w:rsid w:val="007B7897"/>
    <w:rsid w:val="007C10EA"/>
    <w:rsid w:val="007C2A37"/>
    <w:rsid w:val="007C4870"/>
    <w:rsid w:val="007C5D33"/>
    <w:rsid w:val="007C61E6"/>
    <w:rsid w:val="007C63BB"/>
    <w:rsid w:val="007C66C9"/>
    <w:rsid w:val="007C6A60"/>
    <w:rsid w:val="007C6C9E"/>
    <w:rsid w:val="007D56C3"/>
    <w:rsid w:val="007D6279"/>
    <w:rsid w:val="007D725B"/>
    <w:rsid w:val="007D7655"/>
    <w:rsid w:val="007D7BE2"/>
    <w:rsid w:val="007E1C0D"/>
    <w:rsid w:val="007E20E5"/>
    <w:rsid w:val="007E48E6"/>
    <w:rsid w:val="007E4DEB"/>
    <w:rsid w:val="007E557D"/>
    <w:rsid w:val="007E6396"/>
    <w:rsid w:val="007E6A58"/>
    <w:rsid w:val="007E7F08"/>
    <w:rsid w:val="007F066A"/>
    <w:rsid w:val="007F0AC0"/>
    <w:rsid w:val="007F27F8"/>
    <w:rsid w:val="007F3547"/>
    <w:rsid w:val="007F44BE"/>
    <w:rsid w:val="007F6066"/>
    <w:rsid w:val="007F6BE6"/>
    <w:rsid w:val="007F7FD8"/>
    <w:rsid w:val="00801121"/>
    <w:rsid w:val="00801971"/>
    <w:rsid w:val="0080248A"/>
    <w:rsid w:val="00803FF6"/>
    <w:rsid w:val="0080407D"/>
    <w:rsid w:val="008042CF"/>
    <w:rsid w:val="00804F58"/>
    <w:rsid w:val="00806ECB"/>
    <w:rsid w:val="00806F05"/>
    <w:rsid w:val="008073B1"/>
    <w:rsid w:val="008100DE"/>
    <w:rsid w:val="008109E5"/>
    <w:rsid w:val="00810D93"/>
    <w:rsid w:val="008121F4"/>
    <w:rsid w:val="008175C2"/>
    <w:rsid w:val="00823622"/>
    <w:rsid w:val="008242EB"/>
    <w:rsid w:val="00824F5A"/>
    <w:rsid w:val="008276B0"/>
    <w:rsid w:val="00827890"/>
    <w:rsid w:val="00827A27"/>
    <w:rsid w:val="00834337"/>
    <w:rsid w:val="00834C14"/>
    <w:rsid w:val="008359E0"/>
    <w:rsid w:val="00836838"/>
    <w:rsid w:val="00840E8F"/>
    <w:rsid w:val="008424C7"/>
    <w:rsid w:val="008426B6"/>
    <w:rsid w:val="00843DF5"/>
    <w:rsid w:val="00845148"/>
    <w:rsid w:val="008451CA"/>
    <w:rsid w:val="00847CFA"/>
    <w:rsid w:val="00851AF6"/>
    <w:rsid w:val="0085203A"/>
    <w:rsid w:val="00853AC8"/>
    <w:rsid w:val="00854545"/>
    <w:rsid w:val="0085492E"/>
    <w:rsid w:val="0085495A"/>
    <w:rsid w:val="00854C02"/>
    <w:rsid w:val="008559F3"/>
    <w:rsid w:val="00856137"/>
    <w:rsid w:val="0085668E"/>
    <w:rsid w:val="00856CA3"/>
    <w:rsid w:val="00864528"/>
    <w:rsid w:val="00865BC1"/>
    <w:rsid w:val="00866C8E"/>
    <w:rsid w:val="0086704A"/>
    <w:rsid w:val="0087272C"/>
    <w:rsid w:val="0087496A"/>
    <w:rsid w:val="00875B8B"/>
    <w:rsid w:val="008769E2"/>
    <w:rsid w:val="00877496"/>
    <w:rsid w:val="00877572"/>
    <w:rsid w:val="008811D1"/>
    <w:rsid w:val="00881E0C"/>
    <w:rsid w:val="00881ED0"/>
    <w:rsid w:val="00882B38"/>
    <w:rsid w:val="00882B5B"/>
    <w:rsid w:val="0088425D"/>
    <w:rsid w:val="00884F07"/>
    <w:rsid w:val="00886A16"/>
    <w:rsid w:val="00886D2B"/>
    <w:rsid w:val="00890D4B"/>
    <w:rsid w:val="00890EEE"/>
    <w:rsid w:val="0089134A"/>
    <w:rsid w:val="00891F3E"/>
    <w:rsid w:val="00891FC7"/>
    <w:rsid w:val="0089316E"/>
    <w:rsid w:val="008953CC"/>
    <w:rsid w:val="008A0881"/>
    <w:rsid w:val="008A0BFE"/>
    <w:rsid w:val="008A17C0"/>
    <w:rsid w:val="008A353C"/>
    <w:rsid w:val="008A4458"/>
    <w:rsid w:val="008A4CF6"/>
    <w:rsid w:val="008A57F1"/>
    <w:rsid w:val="008A585F"/>
    <w:rsid w:val="008A6061"/>
    <w:rsid w:val="008A63E4"/>
    <w:rsid w:val="008A785B"/>
    <w:rsid w:val="008B05CC"/>
    <w:rsid w:val="008B1946"/>
    <w:rsid w:val="008B3CC9"/>
    <w:rsid w:val="008B753C"/>
    <w:rsid w:val="008C07CD"/>
    <w:rsid w:val="008C35FA"/>
    <w:rsid w:val="008C4FCC"/>
    <w:rsid w:val="008C5883"/>
    <w:rsid w:val="008C6ACF"/>
    <w:rsid w:val="008C6ECE"/>
    <w:rsid w:val="008D10E6"/>
    <w:rsid w:val="008D1745"/>
    <w:rsid w:val="008D28F4"/>
    <w:rsid w:val="008D4CF5"/>
    <w:rsid w:val="008D536D"/>
    <w:rsid w:val="008D5C37"/>
    <w:rsid w:val="008D7348"/>
    <w:rsid w:val="008D7D20"/>
    <w:rsid w:val="008E0D78"/>
    <w:rsid w:val="008E3DE9"/>
    <w:rsid w:val="008E4E66"/>
    <w:rsid w:val="008E5E02"/>
    <w:rsid w:val="008E7261"/>
    <w:rsid w:val="008F0D48"/>
    <w:rsid w:val="008F27A8"/>
    <w:rsid w:val="008F424E"/>
    <w:rsid w:val="008F494D"/>
    <w:rsid w:val="008F6085"/>
    <w:rsid w:val="008F6855"/>
    <w:rsid w:val="008F6EFB"/>
    <w:rsid w:val="0090049F"/>
    <w:rsid w:val="00900A88"/>
    <w:rsid w:val="00902851"/>
    <w:rsid w:val="0090539A"/>
    <w:rsid w:val="00905B7E"/>
    <w:rsid w:val="00906078"/>
    <w:rsid w:val="0090731C"/>
    <w:rsid w:val="009074C6"/>
    <w:rsid w:val="00907CCE"/>
    <w:rsid w:val="0091027F"/>
    <w:rsid w:val="009107ED"/>
    <w:rsid w:val="00910CF2"/>
    <w:rsid w:val="009116CA"/>
    <w:rsid w:val="00912170"/>
    <w:rsid w:val="009138BF"/>
    <w:rsid w:val="00914E08"/>
    <w:rsid w:val="00915B46"/>
    <w:rsid w:val="00916F2D"/>
    <w:rsid w:val="00921FDC"/>
    <w:rsid w:val="00922943"/>
    <w:rsid w:val="00924196"/>
    <w:rsid w:val="00925853"/>
    <w:rsid w:val="00925C61"/>
    <w:rsid w:val="00926D97"/>
    <w:rsid w:val="00927347"/>
    <w:rsid w:val="00930967"/>
    <w:rsid w:val="0093240F"/>
    <w:rsid w:val="00932505"/>
    <w:rsid w:val="00932AA0"/>
    <w:rsid w:val="00932B02"/>
    <w:rsid w:val="009337DA"/>
    <w:rsid w:val="00934496"/>
    <w:rsid w:val="009344BB"/>
    <w:rsid w:val="009347AF"/>
    <w:rsid w:val="00936448"/>
    <w:rsid w:val="0093669B"/>
    <w:rsid w:val="0093679E"/>
    <w:rsid w:val="00936A39"/>
    <w:rsid w:val="0093733C"/>
    <w:rsid w:val="009408CA"/>
    <w:rsid w:val="009413CF"/>
    <w:rsid w:val="00941947"/>
    <w:rsid w:val="00942F88"/>
    <w:rsid w:val="00943619"/>
    <w:rsid w:val="009439E9"/>
    <w:rsid w:val="00944149"/>
    <w:rsid w:val="0094511B"/>
    <w:rsid w:val="00945B9D"/>
    <w:rsid w:val="00945EBF"/>
    <w:rsid w:val="00946583"/>
    <w:rsid w:val="00951BCE"/>
    <w:rsid w:val="00952814"/>
    <w:rsid w:val="00955765"/>
    <w:rsid w:val="009560E5"/>
    <w:rsid w:val="00960101"/>
    <w:rsid w:val="00961AAA"/>
    <w:rsid w:val="00964538"/>
    <w:rsid w:val="00965368"/>
    <w:rsid w:val="00965C20"/>
    <w:rsid w:val="00966268"/>
    <w:rsid w:val="0096642A"/>
    <w:rsid w:val="00970189"/>
    <w:rsid w:val="0097023C"/>
    <w:rsid w:val="0097042E"/>
    <w:rsid w:val="00971285"/>
    <w:rsid w:val="00972530"/>
    <w:rsid w:val="00972E9B"/>
    <w:rsid w:val="009739C8"/>
    <w:rsid w:val="00977B1A"/>
    <w:rsid w:val="00980109"/>
    <w:rsid w:val="00982157"/>
    <w:rsid w:val="009828B2"/>
    <w:rsid w:val="009831DB"/>
    <w:rsid w:val="0098372A"/>
    <w:rsid w:val="00984AB6"/>
    <w:rsid w:val="00984E43"/>
    <w:rsid w:val="00986199"/>
    <w:rsid w:val="00990704"/>
    <w:rsid w:val="00992748"/>
    <w:rsid w:val="0099399A"/>
    <w:rsid w:val="00993C39"/>
    <w:rsid w:val="00994982"/>
    <w:rsid w:val="00994B25"/>
    <w:rsid w:val="00995C6E"/>
    <w:rsid w:val="00997629"/>
    <w:rsid w:val="009A10A6"/>
    <w:rsid w:val="009A119C"/>
    <w:rsid w:val="009A25D0"/>
    <w:rsid w:val="009A2F4A"/>
    <w:rsid w:val="009A571C"/>
    <w:rsid w:val="009A5DAE"/>
    <w:rsid w:val="009A6526"/>
    <w:rsid w:val="009A6B4F"/>
    <w:rsid w:val="009A6B7F"/>
    <w:rsid w:val="009A7F07"/>
    <w:rsid w:val="009B11F5"/>
    <w:rsid w:val="009B1280"/>
    <w:rsid w:val="009B16E8"/>
    <w:rsid w:val="009B362D"/>
    <w:rsid w:val="009B3D61"/>
    <w:rsid w:val="009B5BC2"/>
    <w:rsid w:val="009C13A8"/>
    <w:rsid w:val="009C2DB5"/>
    <w:rsid w:val="009C578F"/>
    <w:rsid w:val="009C5B0E"/>
    <w:rsid w:val="009C6A33"/>
    <w:rsid w:val="009C6E17"/>
    <w:rsid w:val="009C78F6"/>
    <w:rsid w:val="009C7CA1"/>
    <w:rsid w:val="009C7E6F"/>
    <w:rsid w:val="009D1097"/>
    <w:rsid w:val="009D3D10"/>
    <w:rsid w:val="009D3E22"/>
    <w:rsid w:val="009D42B8"/>
    <w:rsid w:val="009D43DD"/>
    <w:rsid w:val="009D5184"/>
    <w:rsid w:val="009D6D35"/>
    <w:rsid w:val="009E6FBE"/>
    <w:rsid w:val="009E76F1"/>
    <w:rsid w:val="009E7BD8"/>
    <w:rsid w:val="009F049B"/>
    <w:rsid w:val="009F12BD"/>
    <w:rsid w:val="009F1A67"/>
    <w:rsid w:val="009F50CA"/>
    <w:rsid w:val="009F6261"/>
    <w:rsid w:val="009F687F"/>
    <w:rsid w:val="00A048E8"/>
    <w:rsid w:val="00A05291"/>
    <w:rsid w:val="00A05294"/>
    <w:rsid w:val="00A05D80"/>
    <w:rsid w:val="00A05F9C"/>
    <w:rsid w:val="00A06F31"/>
    <w:rsid w:val="00A10577"/>
    <w:rsid w:val="00A119B4"/>
    <w:rsid w:val="00A124EE"/>
    <w:rsid w:val="00A12DB6"/>
    <w:rsid w:val="00A147AA"/>
    <w:rsid w:val="00A157DB"/>
    <w:rsid w:val="00A163B0"/>
    <w:rsid w:val="00A16469"/>
    <w:rsid w:val="00A164BC"/>
    <w:rsid w:val="00A170A2"/>
    <w:rsid w:val="00A1743B"/>
    <w:rsid w:val="00A2167A"/>
    <w:rsid w:val="00A23756"/>
    <w:rsid w:val="00A25330"/>
    <w:rsid w:val="00A254AA"/>
    <w:rsid w:val="00A2629A"/>
    <w:rsid w:val="00A3065A"/>
    <w:rsid w:val="00A33F5C"/>
    <w:rsid w:val="00A34E60"/>
    <w:rsid w:val="00A35858"/>
    <w:rsid w:val="00A35950"/>
    <w:rsid w:val="00A35A16"/>
    <w:rsid w:val="00A35DF8"/>
    <w:rsid w:val="00A37B7A"/>
    <w:rsid w:val="00A37E72"/>
    <w:rsid w:val="00A41579"/>
    <w:rsid w:val="00A417D0"/>
    <w:rsid w:val="00A43650"/>
    <w:rsid w:val="00A4497D"/>
    <w:rsid w:val="00A44C51"/>
    <w:rsid w:val="00A45A00"/>
    <w:rsid w:val="00A46305"/>
    <w:rsid w:val="00A5060E"/>
    <w:rsid w:val="00A50DC3"/>
    <w:rsid w:val="00A511C9"/>
    <w:rsid w:val="00A51F8C"/>
    <w:rsid w:val="00A534B8"/>
    <w:rsid w:val="00A54063"/>
    <w:rsid w:val="00A54084"/>
    <w:rsid w:val="00A5409F"/>
    <w:rsid w:val="00A5619B"/>
    <w:rsid w:val="00A56811"/>
    <w:rsid w:val="00A57460"/>
    <w:rsid w:val="00A62692"/>
    <w:rsid w:val="00A63054"/>
    <w:rsid w:val="00A63559"/>
    <w:rsid w:val="00A65051"/>
    <w:rsid w:val="00A65AA8"/>
    <w:rsid w:val="00A66225"/>
    <w:rsid w:val="00A6693C"/>
    <w:rsid w:val="00A673AE"/>
    <w:rsid w:val="00A67910"/>
    <w:rsid w:val="00A7032F"/>
    <w:rsid w:val="00A70B9D"/>
    <w:rsid w:val="00A71650"/>
    <w:rsid w:val="00A72C75"/>
    <w:rsid w:val="00A72E7A"/>
    <w:rsid w:val="00A7387D"/>
    <w:rsid w:val="00A74821"/>
    <w:rsid w:val="00A74A54"/>
    <w:rsid w:val="00A75775"/>
    <w:rsid w:val="00A7585C"/>
    <w:rsid w:val="00A75FAD"/>
    <w:rsid w:val="00A76FB9"/>
    <w:rsid w:val="00A774BA"/>
    <w:rsid w:val="00A8045B"/>
    <w:rsid w:val="00A83D41"/>
    <w:rsid w:val="00A86C95"/>
    <w:rsid w:val="00A873E9"/>
    <w:rsid w:val="00A87C67"/>
    <w:rsid w:val="00A87CAF"/>
    <w:rsid w:val="00A9004C"/>
    <w:rsid w:val="00A919C8"/>
    <w:rsid w:val="00A93690"/>
    <w:rsid w:val="00A966C7"/>
    <w:rsid w:val="00AA03A3"/>
    <w:rsid w:val="00AA1377"/>
    <w:rsid w:val="00AA55FB"/>
    <w:rsid w:val="00AA6327"/>
    <w:rsid w:val="00AB0199"/>
    <w:rsid w:val="00AB070A"/>
    <w:rsid w:val="00AB099B"/>
    <w:rsid w:val="00AB3116"/>
    <w:rsid w:val="00AB5F89"/>
    <w:rsid w:val="00AB7312"/>
    <w:rsid w:val="00AB7B85"/>
    <w:rsid w:val="00AC2708"/>
    <w:rsid w:val="00AC3539"/>
    <w:rsid w:val="00AC393C"/>
    <w:rsid w:val="00AC3C03"/>
    <w:rsid w:val="00AC65AC"/>
    <w:rsid w:val="00AC7EE6"/>
    <w:rsid w:val="00AD0031"/>
    <w:rsid w:val="00AD03D4"/>
    <w:rsid w:val="00AD1274"/>
    <w:rsid w:val="00AD1B56"/>
    <w:rsid w:val="00AD4064"/>
    <w:rsid w:val="00AD4536"/>
    <w:rsid w:val="00AD47B6"/>
    <w:rsid w:val="00AD486B"/>
    <w:rsid w:val="00AD4AB2"/>
    <w:rsid w:val="00AD60F4"/>
    <w:rsid w:val="00AD6629"/>
    <w:rsid w:val="00AE04D4"/>
    <w:rsid w:val="00AE0BC7"/>
    <w:rsid w:val="00AE27FC"/>
    <w:rsid w:val="00AE28A7"/>
    <w:rsid w:val="00AE2BCF"/>
    <w:rsid w:val="00AE38A6"/>
    <w:rsid w:val="00AE4760"/>
    <w:rsid w:val="00AE4BFF"/>
    <w:rsid w:val="00AE4F6A"/>
    <w:rsid w:val="00AE4FF8"/>
    <w:rsid w:val="00AF25F2"/>
    <w:rsid w:val="00AF274E"/>
    <w:rsid w:val="00AF284B"/>
    <w:rsid w:val="00AF2A0C"/>
    <w:rsid w:val="00AF2D39"/>
    <w:rsid w:val="00AF64A2"/>
    <w:rsid w:val="00B00570"/>
    <w:rsid w:val="00B007C0"/>
    <w:rsid w:val="00B00908"/>
    <w:rsid w:val="00B00FA5"/>
    <w:rsid w:val="00B0182A"/>
    <w:rsid w:val="00B03CCC"/>
    <w:rsid w:val="00B05292"/>
    <w:rsid w:val="00B11412"/>
    <w:rsid w:val="00B11E58"/>
    <w:rsid w:val="00B16D58"/>
    <w:rsid w:val="00B17E70"/>
    <w:rsid w:val="00B2036D"/>
    <w:rsid w:val="00B20484"/>
    <w:rsid w:val="00B20629"/>
    <w:rsid w:val="00B20AAC"/>
    <w:rsid w:val="00B21CAB"/>
    <w:rsid w:val="00B21E2A"/>
    <w:rsid w:val="00B21F14"/>
    <w:rsid w:val="00B222FB"/>
    <w:rsid w:val="00B237B9"/>
    <w:rsid w:val="00B26A20"/>
    <w:rsid w:val="00B26C50"/>
    <w:rsid w:val="00B30CA9"/>
    <w:rsid w:val="00B31B48"/>
    <w:rsid w:val="00B31CDD"/>
    <w:rsid w:val="00B31E1F"/>
    <w:rsid w:val="00B34642"/>
    <w:rsid w:val="00B35719"/>
    <w:rsid w:val="00B373C6"/>
    <w:rsid w:val="00B42E51"/>
    <w:rsid w:val="00B44633"/>
    <w:rsid w:val="00B44C9D"/>
    <w:rsid w:val="00B44CA5"/>
    <w:rsid w:val="00B46033"/>
    <w:rsid w:val="00B464CD"/>
    <w:rsid w:val="00B4654E"/>
    <w:rsid w:val="00B465E6"/>
    <w:rsid w:val="00B539F1"/>
    <w:rsid w:val="00B53FCE"/>
    <w:rsid w:val="00B5495C"/>
    <w:rsid w:val="00B54E5E"/>
    <w:rsid w:val="00B55830"/>
    <w:rsid w:val="00B56BFE"/>
    <w:rsid w:val="00B56FB7"/>
    <w:rsid w:val="00B57B34"/>
    <w:rsid w:val="00B57D39"/>
    <w:rsid w:val="00B60668"/>
    <w:rsid w:val="00B60EEF"/>
    <w:rsid w:val="00B617E5"/>
    <w:rsid w:val="00B61C7E"/>
    <w:rsid w:val="00B622E2"/>
    <w:rsid w:val="00B62FB1"/>
    <w:rsid w:val="00B65452"/>
    <w:rsid w:val="00B656BE"/>
    <w:rsid w:val="00B65DF9"/>
    <w:rsid w:val="00B660C5"/>
    <w:rsid w:val="00B669D8"/>
    <w:rsid w:val="00B6716A"/>
    <w:rsid w:val="00B6728E"/>
    <w:rsid w:val="00B725DE"/>
    <w:rsid w:val="00B727CB"/>
    <w:rsid w:val="00B72931"/>
    <w:rsid w:val="00B73CD6"/>
    <w:rsid w:val="00B73DC5"/>
    <w:rsid w:val="00B74B1D"/>
    <w:rsid w:val="00B767E9"/>
    <w:rsid w:val="00B76BF0"/>
    <w:rsid w:val="00B77577"/>
    <w:rsid w:val="00B77E0F"/>
    <w:rsid w:val="00B806B6"/>
    <w:rsid w:val="00B80AAD"/>
    <w:rsid w:val="00B80ADE"/>
    <w:rsid w:val="00B80D94"/>
    <w:rsid w:val="00B816F5"/>
    <w:rsid w:val="00B83B7A"/>
    <w:rsid w:val="00B83CAC"/>
    <w:rsid w:val="00B8445F"/>
    <w:rsid w:val="00B855D7"/>
    <w:rsid w:val="00B85A2D"/>
    <w:rsid w:val="00B86005"/>
    <w:rsid w:val="00B868BA"/>
    <w:rsid w:val="00B86965"/>
    <w:rsid w:val="00B86AAE"/>
    <w:rsid w:val="00B918AC"/>
    <w:rsid w:val="00B93C5F"/>
    <w:rsid w:val="00B94AB6"/>
    <w:rsid w:val="00B95AAC"/>
    <w:rsid w:val="00B95C33"/>
    <w:rsid w:val="00B97174"/>
    <w:rsid w:val="00BA1605"/>
    <w:rsid w:val="00BA1D23"/>
    <w:rsid w:val="00BA1DF8"/>
    <w:rsid w:val="00BA2605"/>
    <w:rsid w:val="00BA36EC"/>
    <w:rsid w:val="00BA37A7"/>
    <w:rsid w:val="00BA420F"/>
    <w:rsid w:val="00BA5A36"/>
    <w:rsid w:val="00BA5CB9"/>
    <w:rsid w:val="00BA7230"/>
    <w:rsid w:val="00BA7966"/>
    <w:rsid w:val="00BA7AAB"/>
    <w:rsid w:val="00BB04A5"/>
    <w:rsid w:val="00BB1056"/>
    <w:rsid w:val="00BB19E5"/>
    <w:rsid w:val="00BB410E"/>
    <w:rsid w:val="00BB4519"/>
    <w:rsid w:val="00BB4A1E"/>
    <w:rsid w:val="00BB4FBA"/>
    <w:rsid w:val="00BB4FBC"/>
    <w:rsid w:val="00BB521C"/>
    <w:rsid w:val="00BB605B"/>
    <w:rsid w:val="00BC095C"/>
    <w:rsid w:val="00BC1208"/>
    <w:rsid w:val="00BC2295"/>
    <w:rsid w:val="00BC2DD2"/>
    <w:rsid w:val="00BC3575"/>
    <w:rsid w:val="00BC37B0"/>
    <w:rsid w:val="00BC4E0B"/>
    <w:rsid w:val="00BC603F"/>
    <w:rsid w:val="00BC7C1F"/>
    <w:rsid w:val="00BD30E0"/>
    <w:rsid w:val="00BD6B16"/>
    <w:rsid w:val="00BD6FE3"/>
    <w:rsid w:val="00BE2476"/>
    <w:rsid w:val="00BE5514"/>
    <w:rsid w:val="00BE5D71"/>
    <w:rsid w:val="00BE6907"/>
    <w:rsid w:val="00BE7EBD"/>
    <w:rsid w:val="00BF2F72"/>
    <w:rsid w:val="00BF3288"/>
    <w:rsid w:val="00BF35D4"/>
    <w:rsid w:val="00BF40A6"/>
    <w:rsid w:val="00BF732E"/>
    <w:rsid w:val="00C00561"/>
    <w:rsid w:val="00C022C8"/>
    <w:rsid w:val="00C0273D"/>
    <w:rsid w:val="00C038AB"/>
    <w:rsid w:val="00C06885"/>
    <w:rsid w:val="00C10E59"/>
    <w:rsid w:val="00C10F25"/>
    <w:rsid w:val="00C2050C"/>
    <w:rsid w:val="00C21089"/>
    <w:rsid w:val="00C21295"/>
    <w:rsid w:val="00C2168A"/>
    <w:rsid w:val="00C221F2"/>
    <w:rsid w:val="00C222B2"/>
    <w:rsid w:val="00C22B59"/>
    <w:rsid w:val="00C26792"/>
    <w:rsid w:val="00C27E39"/>
    <w:rsid w:val="00C31211"/>
    <w:rsid w:val="00C31ACB"/>
    <w:rsid w:val="00C32733"/>
    <w:rsid w:val="00C3284D"/>
    <w:rsid w:val="00C32F7E"/>
    <w:rsid w:val="00C32FF1"/>
    <w:rsid w:val="00C33E46"/>
    <w:rsid w:val="00C351F7"/>
    <w:rsid w:val="00C370F6"/>
    <w:rsid w:val="00C418C0"/>
    <w:rsid w:val="00C42300"/>
    <w:rsid w:val="00C432EB"/>
    <w:rsid w:val="00C436AB"/>
    <w:rsid w:val="00C43F7A"/>
    <w:rsid w:val="00C442C8"/>
    <w:rsid w:val="00C44F92"/>
    <w:rsid w:val="00C46E2F"/>
    <w:rsid w:val="00C52E80"/>
    <w:rsid w:val="00C545CF"/>
    <w:rsid w:val="00C54C21"/>
    <w:rsid w:val="00C55B7A"/>
    <w:rsid w:val="00C56C9D"/>
    <w:rsid w:val="00C56CBE"/>
    <w:rsid w:val="00C5725F"/>
    <w:rsid w:val="00C57B74"/>
    <w:rsid w:val="00C60510"/>
    <w:rsid w:val="00C60D9D"/>
    <w:rsid w:val="00C61C63"/>
    <w:rsid w:val="00C62631"/>
    <w:rsid w:val="00C62A1A"/>
    <w:rsid w:val="00C62B29"/>
    <w:rsid w:val="00C63547"/>
    <w:rsid w:val="00C63BAE"/>
    <w:rsid w:val="00C66337"/>
    <w:rsid w:val="00C664FC"/>
    <w:rsid w:val="00C67130"/>
    <w:rsid w:val="00C673E5"/>
    <w:rsid w:val="00C70796"/>
    <w:rsid w:val="00C70C44"/>
    <w:rsid w:val="00C710B1"/>
    <w:rsid w:val="00C74854"/>
    <w:rsid w:val="00C75471"/>
    <w:rsid w:val="00C75778"/>
    <w:rsid w:val="00C757DE"/>
    <w:rsid w:val="00C75A32"/>
    <w:rsid w:val="00C75D1B"/>
    <w:rsid w:val="00C76006"/>
    <w:rsid w:val="00C76737"/>
    <w:rsid w:val="00C81501"/>
    <w:rsid w:val="00C8251B"/>
    <w:rsid w:val="00C83D84"/>
    <w:rsid w:val="00C8436F"/>
    <w:rsid w:val="00C84DB5"/>
    <w:rsid w:val="00C8668F"/>
    <w:rsid w:val="00C872E8"/>
    <w:rsid w:val="00C911FF"/>
    <w:rsid w:val="00C92783"/>
    <w:rsid w:val="00C92818"/>
    <w:rsid w:val="00C92FDF"/>
    <w:rsid w:val="00C930ED"/>
    <w:rsid w:val="00C9419F"/>
    <w:rsid w:val="00C96E90"/>
    <w:rsid w:val="00CA0226"/>
    <w:rsid w:val="00CA2EFB"/>
    <w:rsid w:val="00CA34AD"/>
    <w:rsid w:val="00CA3CEC"/>
    <w:rsid w:val="00CA43F9"/>
    <w:rsid w:val="00CB0EF8"/>
    <w:rsid w:val="00CB120A"/>
    <w:rsid w:val="00CB19E7"/>
    <w:rsid w:val="00CB2145"/>
    <w:rsid w:val="00CB29EC"/>
    <w:rsid w:val="00CB3071"/>
    <w:rsid w:val="00CB3630"/>
    <w:rsid w:val="00CB475A"/>
    <w:rsid w:val="00CB4CB2"/>
    <w:rsid w:val="00CB5AE2"/>
    <w:rsid w:val="00CB61D0"/>
    <w:rsid w:val="00CB640D"/>
    <w:rsid w:val="00CB66B0"/>
    <w:rsid w:val="00CC2241"/>
    <w:rsid w:val="00CC3AE0"/>
    <w:rsid w:val="00CC4289"/>
    <w:rsid w:val="00CC646F"/>
    <w:rsid w:val="00CC67D4"/>
    <w:rsid w:val="00CC7C76"/>
    <w:rsid w:val="00CD0797"/>
    <w:rsid w:val="00CD3C47"/>
    <w:rsid w:val="00CD51CA"/>
    <w:rsid w:val="00CD6723"/>
    <w:rsid w:val="00CD7117"/>
    <w:rsid w:val="00CE117B"/>
    <w:rsid w:val="00CE117D"/>
    <w:rsid w:val="00CE1A50"/>
    <w:rsid w:val="00CE1B34"/>
    <w:rsid w:val="00CE326B"/>
    <w:rsid w:val="00CE3E34"/>
    <w:rsid w:val="00CE4F57"/>
    <w:rsid w:val="00CE5951"/>
    <w:rsid w:val="00CE5FAA"/>
    <w:rsid w:val="00CF07B8"/>
    <w:rsid w:val="00CF20E9"/>
    <w:rsid w:val="00CF309A"/>
    <w:rsid w:val="00CF3B77"/>
    <w:rsid w:val="00CF3F05"/>
    <w:rsid w:val="00CF4402"/>
    <w:rsid w:val="00CF4C04"/>
    <w:rsid w:val="00CF689B"/>
    <w:rsid w:val="00CF73E9"/>
    <w:rsid w:val="00D025B3"/>
    <w:rsid w:val="00D03D05"/>
    <w:rsid w:val="00D03DDD"/>
    <w:rsid w:val="00D04046"/>
    <w:rsid w:val="00D049CE"/>
    <w:rsid w:val="00D067A1"/>
    <w:rsid w:val="00D07AE6"/>
    <w:rsid w:val="00D11488"/>
    <w:rsid w:val="00D11496"/>
    <w:rsid w:val="00D12346"/>
    <w:rsid w:val="00D136E3"/>
    <w:rsid w:val="00D14573"/>
    <w:rsid w:val="00D14775"/>
    <w:rsid w:val="00D15A52"/>
    <w:rsid w:val="00D16B5A"/>
    <w:rsid w:val="00D17506"/>
    <w:rsid w:val="00D17884"/>
    <w:rsid w:val="00D2082E"/>
    <w:rsid w:val="00D2193C"/>
    <w:rsid w:val="00D2225D"/>
    <w:rsid w:val="00D23792"/>
    <w:rsid w:val="00D2403C"/>
    <w:rsid w:val="00D25218"/>
    <w:rsid w:val="00D25821"/>
    <w:rsid w:val="00D25B53"/>
    <w:rsid w:val="00D26176"/>
    <w:rsid w:val="00D26B70"/>
    <w:rsid w:val="00D27352"/>
    <w:rsid w:val="00D308B8"/>
    <w:rsid w:val="00D31E35"/>
    <w:rsid w:val="00D33487"/>
    <w:rsid w:val="00D34D20"/>
    <w:rsid w:val="00D353B2"/>
    <w:rsid w:val="00D3599E"/>
    <w:rsid w:val="00D374AD"/>
    <w:rsid w:val="00D411BE"/>
    <w:rsid w:val="00D41D01"/>
    <w:rsid w:val="00D4502F"/>
    <w:rsid w:val="00D45BE7"/>
    <w:rsid w:val="00D45F61"/>
    <w:rsid w:val="00D46A8A"/>
    <w:rsid w:val="00D47133"/>
    <w:rsid w:val="00D47889"/>
    <w:rsid w:val="00D47B9F"/>
    <w:rsid w:val="00D507E2"/>
    <w:rsid w:val="00D51CF9"/>
    <w:rsid w:val="00D534B3"/>
    <w:rsid w:val="00D535B6"/>
    <w:rsid w:val="00D53662"/>
    <w:rsid w:val="00D53CFB"/>
    <w:rsid w:val="00D563C0"/>
    <w:rsid w:val="00D56820"/>
    <w:rsid w:val="00D603E9"/>
    <w:rsid w:val="00D615ED"/>
    <w:rsid w:val="00D61CE0"/>
    <w:rsid w:val="00D629A5"/>
    <w:rsid w:val="00D64F17"/>
    <w:rsid w:val="00D66560"/>
    <w:rsid w:val="00D678DB"/>
    <w:rsid w:val="00D67D5E"/>
    <w:rsid w:val="00D74749"/>
    <w:rsid w:val="00D7649E"/>
    <w:rsid w:val="00D76645"/>
    <w:rsid w:val="00D771BE"/>
    <w:rsid w:val="00D77990"/>
    <w:rsid w:val="00D80B03"/>
    <w:rsid w:val="00D82867"/>
    <w:rsid w:val="00D82AD6"/>
    <w:rsid w:val="00D82B07"/>
    <w:rsid w:val="00D8475B"/>
    <w:rsid w:val="00D84E58"/>
    <w:rsid w:val="00D86665"/>
    <w:rsid w:val="00D86707"/>
    <w:rsid w:val="00D905D4"/>
    <w:rsid w:val="00D91D47"/>
    <w:rsid w:val="00D924E7"/>
    <w:rsid w:val="00D92FB8"/>
    <w:rsid w:val="00D9312F"/>
    <w:rsid w:val="00D958A6"/>
    <w:rsid w:val="00D9679D"/>
    <w:rsid w:val="00D96D6C"/>
    <w:rsid w:val="00DA016D"/>
    <w:rsid w:val="00DA33E9"/>
    <w:rsid w:val="00DA3FC2"/>
    <w:rsid w:val="00DA5B9E"/>
    <w:rsid w:val="00DB32F3"/>
    <w:rsid w:val="00DC18E2"/>
    <w:rsid w:val="00DC40EF"/>
    <w:rsid w:val="00DC59A1"/>
    <w:rsid w:val="00DC5A37"/>
    <w:rsid w:val="00DC650B"/>
    <w:rsid w:val="00DC66B8"/>
    <w:rsid w:val="00DC6AFB"/>
    <w:rsid w:val="00DC6BCA"/>
    <w:rsid w:val="00DC7065"/>
    <w:rsid w:val="00DC74E1"/>
    <w:rsid w:val="00DD03BD"/>
    <w:rsid w:val="00DD1132"/>
    <w:rsid w:val="00DD1858"/>
    <w:rsid w:val="00DD1CB8"/>
    <w:rsid w:val="00DD24E6"/>
    <w:rsid w:val="00DD2F4E"/>
    <w:rsid w:val="00DD461A"/>
    <w:rsid w:val="00DD49BC"/>
    <w:rsid w:val="00DD5AD6"/>
    <w:rsid w:val="00DD64E8"/>
    <w:rsid w:val="00DD6690"/>
    <w:rsid w:val="00DD66DD"/>
    <w:rsid w:val="00DE07A5"/>
    <w:rsid w:val="00DE1C72"/>
    <w:rsid w:val="00DE2CE3"/>
    <w:rsid w:val="00DE2DDF"/>
    <w:rsid w:val="00DE4F78"/>
    <w:rsid w:val="00DE64DD"/>
    <w:rsid w:val="00DE6C90"/>
    <w:rsid w:val="00DE7453"/>
    <w:rsid w:val="00DE7A45"/>
    <w:rsid w:val="00DE7B2E"/>
    <w:rsid w:val="00DF0B02"/>
    <w:rsid w:val="00DF0F86"/>
    <w:rsid w:val="00DF448B"/>
    <w:rsid w:val="00DF49C4"/>
    <w:rsid w:val="00E00EEC"/>
    <w:rsid w:val="00E01A4D"/>
    <w:rsid w:val="00E03C2C"/>
    <w:rsid w:val="00E047FD"/>
    <w:rsid w:val="00E04DAF"/>
    <w:rsid w:val="00E04E1D"/>
    <w:rsid w:val="00E06096"/>
    <w:rsid w:val="00E112C7"/>
    <w:rsid w:val="00E12F90"/>
    <w:rsid w:val="00E13D35"/>
    <w:rsid w:val="00E1574D"/>
    <w:rsid w:val="00E15C44"/>
    <w:rsid w:val="00E16AE8"/>
    <w:rsid w:val="00E170F4"/>
    <w:rsid w:val="00E17180"/>
    <w:rsid w:val="00E20E58"/>
    <w:rsid w:val="00E20F4D"/>
    <w:rsid w:val="00E211C9"/>
    <w:rsid w:val="00E22F6B"/>
    <w:rsid w:val="00E23312"/>
    <w:rsid w:val="00E234AE"/>
    <w:rsid w:val="00E27404"/>
    <w:rsid w:val="00E30276"/>
    <w:rsid w:val="00E316FC"/>
    <w:rsid w:val="00E32B2F"/>
    <w:rsid w:val="00E32ED9"/>
    <w:rsid w:val="00E33D28"/>
    <w:rsid w:val="00E35C78"/>
    <w:rsid w:val="00E41A2C"/>
    <w:rsid w:val="00E4221E"/>
    <w:rsid w:val="00E4272D"/>
    <w:rsid w:val="00E45269"/>
    <w:rsid w:val="00E4631C"/>
    <w:rsid w:val="00E4707A"/>
    <w:rsid w:val="00E50026"/>
    <w:rsid w:val="00E5058E"/>
    <w:rsid w:val="00E5067E"/>
    <w:rsid w:val="00E51733"/>
    <w:rsid w:val="00E51F6D"/>
    <w:rsid w:val="00E534FF"/>
    <w:rsid w:val="00E56264"/>
    <w:rsid w:val="00E5676A"/>
    <w:rsid w:val="00E604B6"/>
    <w:rsid w:val="00E6113A"/>
    <w:rsid w:val="00E61511"/>
    <w:rsid w:val="00E620A4"/>
    <w:rsid w:val="00E62309"/>
    <w:rsid w:val="00E63088"/>
    <w:rsid w:val="00E6368A"/>
    <w:rsid w:val="00E66CA0"/>
    <w:rsid w:val="00E67847"/>
    <w:rsid w:val="00E71E46"/>
    <w:rsid w:val="00E72E2B"/>
    <w:rsid w:val="00E73F82"/>
    <w:rsid w:val="00E748AC"/>
    <w:rsid w:val="00E8015E"/>
    <w:rsid w:val="00E80FFD"/>
    <w:rsid w:val="00E82A6A"/>
    <w:rsid w:val="00E835AF"/>
    <w:rsid w:val="00E836F5"/>
    <w:rsid w:val="00E85E90"/>
    <w:rsid w:val="00E85EEF"/>
    <w:rsid w:val="00E87132"/>
    <w:rsid w:val="00E904DB"/>
    <w:rsid w:val="00E906D4"/>
    <w:rsid w:val="00E91626"/>
    <w:rsid w:val="00E9197D"/>
    <w:rsid w:val="00E924CB"/>
    <w:rsid w:val="00E94BC1"/>
    <w:rsid w:val="00E9518A"/>
    <w:rsid w:val="00EA07C6"/>
    <w:rsid w:val="00EA1D10"/>
    <w:rsid w:val="00EA4035"/>
    <w:rsid w:val="00EA6318"/>
    <w:rsid w:val="00EA6440"/>
    <w:rsid w:val="00EA66D4"/>
    <w:rsid w:val="00EA7596"/>
    <w:rsid w:val="00EB25A3"/>
    <w:rsid w:val="00EB383D"/>
    <w:rsid w:val="00EB6027"/>
    <w:rsid w:val="00EB794F"/>
    <w:rsid w:val="00EB7EBE"/>
    <w:rsid w:val="00EC22E4"/>
    <w:rsid w:val="00EC4ECB"/>
    <w:rsid w:val="00EC5140"/>
    <w:rsid w:val="00EC59D6"/>
    <w:rsid w:val="00EC7C1B"/>
    <w:rsid w:val="00EC7E07"/>
    <w:rsid w:val="00EC7EFF"/>
    <w:rsid w:val="00ED1EDE"/>
    <w:rsid w:val="00ED4824"/>
    <w:rsid w:val="00ED5913"/>
    <w:rsid w:val="00ED724D"/>
    <w:rsid w:val="00ED7C4B"/>
    <w:rsid w:val="00EE1DE2"/>
    <w:rsid w:val="00EE21B6"/>
    <w:rsid w:val="00EE2E58"/>
    <w:rsid w:val="00EE32DE"/>
    <w:rsid w:val="00EE3934"/>
    <w:rsid w:val="00EE3EF7"/>
    <w:rsid w:val="00EE435D"/>
    <w:rsid w:val="00EE5548"/>
    <w:rsid w:val="00EE55CF"/>
    <w:rsid w:val="00EE6811"/>
    <w:rsid w:val="00EE6E6C"/>
    <w:rsid w:val="00EE7AF6"/>
    <w:rsid w:val="00EF015B"/>
    <w:rsid w:val="00EF02C0"/>
    <w:rsid w:val="00EF113C"/>
    <w:rsid w:val="00EF2854"/>
    <w:rsid w:val="00EF3333"/>
    <w:rsid w:val="00EF406B"/>
    <w:rsid w:val="00EF45ED"/>
    <w:rsid w:val="00EF625A"/>
    <w:rsid w:val="00EF7238"/>
    <w:rsid w:val="00EF76E6"/>
    <w:rsid w:val="00F003E8"/>
    <w:rsid w:val="00F00F1B"/>
    <w:rsid w:val="00F0200C"/>
    <w:rsid w:val="00F02158"/>
    <w:rsid w:val="00F0296B"/>
    <w:rsid w:val="00F04295"/>
    <w:rsid w:val="00F1203A"/>
    <w:rsid w:val="00F1337D"/>
    <w:rsid w:val="00F1353E"/>
    <w:rsid w:val="00F14BD5"/>
    <w:rsid w:val="00F14D7F"/>
    <w:rsid w:val="00F15C41"/>
    <w:rsid w:val="00F15DC9"/>
    <w:rsid w:val="00F1604B"/>
    <w:rsid w:val="00F20AC8"/>
    <w:rsid w:val="00F22A4C"/>
    <w:rsid w:val="00F254D3"/>
    <w:rsid w:val="00F255AC"/>
    <w:rsid w:val="00F26C22"/>
    <w:rsid w:val="00F30988"/>
    <w:rsid w:val="00F34392"/>
    <w:rsid w:val="00F3454B"/>
    <w:rsid w:val="00F3675C"/>
    <w:rsid w:val="00F40467"/>
    <w:rsid w:val="00F41111"/>
    <w:rsid w:val="00F41E16"/>
    <w:rsid w:val="00F42CA8"/>
    <w:rsid w:val="00F4302B"/>
    <w:rsid w:val="00F43948"/>
    <w:rsid w:val="00F44854"/>
    <w:rsid w:val="00F448AC"/>
    <w:rsid w:val="00F45E3F"/>
    <w:rsid w:val="00F473FE"/>
    <w:rsid w:val="00F47522"/>
    <w:rsid w:val="00F47B6A"/>
    <w:rsid w:val="00F47F58"/>
    <w:rsid w:val="00F519D8"/>
    <w:rsid w:val="00F520CD"/>
    <w:rsid w:val="00F522E3"/>
    <w:rsid w:val="00F536CF"/>
    <w:rsid w:val="00F542CD"/>
    <w:rsid w:val="00F54626"/>
    <w:rsid w:val="00F54F06"/>
    <w:rsid w:val="00F56BB4"/>
    <w:rsid w:val="00F60A14"/>
    <w:rsid w:val="00F620A7"/>
    <w:rsid w:val="00F63467"/>
    <w:rsid w:val="00F63A21"/>
    <w:rsid w:val="00F63E96"/>
    <w:rsid w:val="00F65870"/>
    <w:rsid w:val="00F65B7F"/>
    <w:rsid w:val="00F66145"/>
    <w:rsid w:val="00F672C1"/>
    <w:rsid w:val="00F67719"/>
    <w:rsid w:val="00F70CE9"/>
    <w:rsid w:val="00F71568"/>
    <w:rsid w:val="00F72E1F"/>
    <w:rsid w:val="00F73267"/>
    <w:rsid w:val="00F733C1"/>
    <w:rsid w:val="00F737DE"/>
    <w:rsid w:val="00F74944"/>
    <w:rsid w:val="00F764F4"/>
    <w:rsid w:val="00F76B5E"/>
    <w:rsid w:val="00F76E61"/>
    <w:rsid w:val="00F814BD"/>
    <w:rsid w:val="00F81889"/>
    <w:rsid w:val="00F81980"/>
    <w:rsid w:val="00F81A76"/>
    <w:rsid w:val="00F82E60"/>
    <w:rsid w:val="00F846A2"/>
    <w:rsid w:val="00F8503D"/>
    <w:rsid w:val="00F869F8"/>
    <w:rsid w:val="00F87513"/>
    <w:rsid w:val="00F93952"/>
    <w:rsid w:val="00F97EEE"/>
    <w:rsid w:val="00FA1109"/>
    <w:rsid w:val="00FA30A6"/>
    <w:rsid w:val="00FA3555"/>
    <w:rsid w:val="00FA36D9"/>
    <w:rsid w:val="00FA51CC"/>
    <w:rsid w:val="00FA6449"/>
    <w:rsid w:val="00FA747A"/>
    <w:rsid w:val="00FA7712"/>
    <w:rsid w:val="00FB1076"/>
    <w:rsid w:val="00FB1A0C"/>
    <w:rsid w:val="00FB1F0C"/>
    <w:rsid w:val="00FB5A61"/>
    <w:rsid w:val="00FB63CA"/>
    <w:rsid w:val="00FB6901"/>
    <w:rsid w:val="00FB70C2"/>
    <w:rsid w:val="00FC049F"/>
    <w:rsid w:val="00FC0540"/>
    <w:rsid w:val="00FC0E4A"/>
    <w:rsid w:val="00FC2F13"/>
    <w:rsid w:val="00FC30BD"/>
    <w:rsid w:val="00FC3BCF"/>
    <w:rsid w:val="00FD0590"/>
    <w:rsid w:val="00FD0A93"/>
    <w:rsid w:val="00FD2FAA"/>
    <w:rsid w:val="00FD4E4F"/>
    <w:rsid w:val="00FD5D33"/>
    <w:rsid w:val="00FD7133"/>
    <w:rsid w:val="00FE13AB"/>
    <w:rsid w:val="00FE1633"/>
    <w:rsid w:val="00FE393D"/>
    <w:rsid w:val="00FE4818"/>
    <w:rsid w:val="00FE53A8"/>
    <w:rsid w:val="00FE5E0D"/>
    <w:rsid w:val="00FE5EA0"/>
    <w:rsid w:val="00FE748F"/>
    <w:rsid w:val="00FE749E"/>
    <w:rsid w:val="00FE7C1A"/>
    <w:rsid w:val="00FF2114"/>
    <w:rsid w:val="00FF24C1"/>
    <w:rsid w:val="00FF36BE"/>
    <w:rsid w:val="00FF3FBC"/>
    <w:rsid w:val="00FF53AA"/>
    <w:rsid w:val="00FF5F73"/>
    <w:rsid w:val="00FF7192"/>
    <w:rsid w:val="00FF7734"/>
    <w:rsid w:val="0C5D4175"/>
    <w:rsid w:val="0D88565E"/>
    <w:rsid w:val="0EFC00C2"/>
    <w:rsid w:val="18D138C2"/>
    <w:rsid w:val="1DFE5006"/>
    <w:rsid w:val="247C4590"/>
    <w:rsid w:val="29465D88"/>
    <w:rsid w:val="295DF938"/>
    <w:rsid w:val="2B2A1452"/>
    <w:rsid w:val="3154EA87"/>
    <w:rsid w:val="317B6B23"/>
    <w:rsid w:val="33845609"/>
    <w:rsid w:val="34DFCB8A"/>
    <w:rsid w:val="36042FF0"/>
    <w:rsid w:val="364A1F2B"/>
    <w:rsid w:val="3EC5B8A1"/>
    <w:rsid w:val="419FF1A3"/>
    <w:rsid w:val="4D943FD0"/>
    <w:rsid w:val="4F259949"/>
    <w:rsid w:val="4F8BED4C"/>
    <w:rsid w:val="54AE5F07"/>
    <w:rsid w:val="5827F273"/>
    <w:rsid w:val="5A06B784"/>
    <w:rsid w:val="5B560F4B"/>
    <w:rsid w:val="5DF8D0DC"/>
    <w:rsid w:val="60F7AA0A"/>
    <w:rsid w:val="6E7994A5"/>
    <w:rsid w:val="6F21407E"/>
    <w:rsid w:val="731FF0BB"/>
    <w:rsid w:val="7418E2EE"/>
    <w:rsid w:val="7A36B224"/>
    <w:rsid w:val="7A61B3CB"/>
    <w:rsid w:val="7E1EB16C"/>
    <w:rsid w:val="7F0D944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DE1BC2"/>
  <w15:chartTrackingRefBased/>
  <w15:docId w15:val="{8BD462B2-B8D8-42B3-8E51-C12498F82D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7"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C930ED"/>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C930ED"/>
    <w:pPr>
      <w:keepNext/>
      <w:keepLines/>
      <w:spacing w:before="36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C930ED"/>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C930ED"/>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C930ED"/>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C930ED"/>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C930ED"/>
    <w:pPr>
      <w:keepNext/>
      <w:spacing w:after="200" w:line="240" w:lineRule="auto"/>
    </w:pPr>
    <w:rPr>
      <w:iCs/>
      <w:color w:val="002664"/>
      <w:sz w:val="18"/>
      <w:szCs w:val="18"/>
    </w:rPr>
  </w:style>
  <w:style w:type="table" w:customStyle="1" w:styleId="Tableheader">
    <w:name w:val="ŠTable header"/>
    <w:basedOn w:val="TableNormal"/>
    <w:uiPriority w:val="99"/>
    <w:rsid w:val="00C930ED"/>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C930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C930ED"/>
    <w:pPr>
      <w:numPr>
        <w:numId w:val="17"/>
      </w:numPr>
    </w:pPr>
  </w:style>
  <w:style w:type="paragraph" w:styleId="ListNumber2">
    <w:name w:val="List Number 2"/>
    <w:aliases w:val="ŠList Number 2"/>
    <w:basedOn w:val="Normal"/>
    <w:uiPriority w:val="8"/>
    <w:qFormat/>
    <w:rsid w:val="00C930ED"/>
    <w:pPr>
      <w:numPr>
        <w:numId w:val="16"/>
      </w:numPr>
    </w:pPr>
  </w:style>
  <w:style w:type="paragraph" w:styleId="ListBullet">
    <w:name w:val="List Bullet"/>
    <w:aliases w:val="ŠList Bullet"/>
    <w:basedOn w:val="Normal"/>
    <w:uiPriority w:val="9"/>
    <w:qFormat/>
    <w:rsid w:val="00C930ED"/>
    <w:pPr>
      <w:numPr>
        <w:numId w:val="14"/>
      </w:numPr>
      <w:spacing w:before="120"/>
    </w:pPr>
  </w:style>
  <w:style w:type="paragraph" w:styleId="ListBullet2">
    <w:name w:val="List Bullet 2"/>
    <w:aliases w:val="ŠList Bullet 2"/>
    <w:basedOn w:val="Normal"/>
    <w:uiPriority w:val="10"/>
    <w:qFormat/>
    <w:rsid w:val="00C930ED"/>
    <w:pPr>
      <w:numPr>
        <w:numId w:val="12"/>
      </w:numPr>
      <w:spacing w:before="120"/>
    </w:pPr>
  </w:style>
  <w:style w:type="paragraph" w:customStyle="1" w:styleId="FeatureBox4">
    <w:name w:val="ŠFeature Box 4"/>
    <w:basedOn w:val="FeatureBox2"/>
    <w:next w:val="Normal"/>
    <w:uiPriority w:val="14"/>
    <w:qFormat/>
    <w:rsid w:val="00C930ED"/>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C930ED"/>
    <w:pPr>
      <w:keepNext/>
      <w:ind w:left="567" w:right="57"/>
    </w:pPr>
    <w:rPr>
      <w:szCs w:val="22"/>
    </w:rPr>
  </w:style>
  <w:style w:type="paragraph" w:customStyle="1" w:styleId="Documentname">
    <w:name w:val="ŠDocument name"/>
    <w:basedOn w:val="Normal"/>
    <w:next w:val="Normal"/>
    <w:uiPriority w:val="17"/>
    <w:qFormat/>
    <w:rsid w:val="00C930ED"/>
    <w:pPr>
      <w:pBdr>
        <w:bottom w:val="single" w:sz="8" w:space="10" w:color="D3D3D3"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link w:val="ImageattributioncaptionChar"/>
    <w:uiPriority w:val="15"/>
    <w:qFormat/>
    <w:rsid w:val="00C930ED"/>
    <w:pPr>
      <w:spacing w:after="0"/>
    </w:pPr>
    <w:rPr>
      <w:sz w:val="18"/>
      <w:szCs w:val="18"/>
    </w:rPr>
  </w:style>
  <w:style w:type="paragraph" w:customStyle="1" w:styleId="FeatureBox2">
    <w:name w:val="ŠFeature Box 2"/>
    <w:basedOn w:val="Normal"/>
    <w:next w:val="Normal"/>
    <w:uiPriority w:val="12"/>
    <w:qFormat/>
    <w:rsid w:val="00C930ED"/>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C930ED"/>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C930ED"/>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C930ED"/>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C930ED"/>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C930ED"/>
    <w:rPr>
      <w:color w:val="001C4A" w:themeColor="accent1" w:themeShade="BF"/>
      <w:u w:val="single"/>
    </w:rPr>
  </w:style>
  <w:style w:type="paragraph" w:customStyle="1" w:styleId="Logo">
    <w:name w:val="ŠLogo"/>
    <w:basedOn w:val="Normal"/>
    <w:uiPriority w:val="18"/>
    <w:qFormat/>
    <w:rsid w:val="00C930ED"/>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C930ED"/>
    <w:pPr>
      <w:tabs>
        <w:tab w:val="right" w:leader="dot" w:pos="14570"/>
      </w:tabs>
      <w:spacing w:before="0"/>
    </w:pPr>
    <w:rPr>
      <w:b/>
      <w:noProof/>
    </w:rPr>
  </w:style>
  <w:style w:type="paragraph" w:styleId="TOC2">
    <w:name w:val="toc 2"/>
    <w:aliases w:val="ŠTOC 2"/>
    <w:basedOn w:val="Normal"/>
    <w:next w:val="Normal"/>
    <w:uiPriority w:val="39"/>
    <w:unhideWhenUsed/>
    <w:rsid w:val="00C930ED"/>
    <w:pPr>
      <w:tabs>
        <w:tab w:val="right" w:leader="dot" w:pos="14570"/>
      </w:tabs>
      <w:spacing w:before="0"/>
    </w:pPr>
    <w:rPr>
      <w:noProof/>
    </w:rPr>
  </w:style>
  <w:style w:type="paragraph" w:styleId="TOC3">
    <w:name w:val="toc 3"/>
    <w:aliases w:val="ŠTOC 3"/>
    <w:basedOn w:val="Normal"/>
    <w:next w:val="Normal"/>
    <w:uiPriority w:val="39"/>
    <w:unhideWhenUsed/>
    <w:rsid w:val="00C930ED"/>
    <w:pPr>
      <w:spacing w:before="0"/>
      <w:ind w:left="244"/>
    </w:pPr>
  </w:style>
  <w:style w:type="character" w:customStyle="1" w:styleId="BoldItalic">
    <w:name w:val="ŠBold Italic"/>
    <w:basedOn w:val="DefaultParagraphFont"/>
    <w:uiPriority w:val="1"/>
    <w:qFormat/>
    <w:rsid w:val="00C930ED"/>
    <w:rPr>
      <w:b/>
      <w:i/>
      <w:iCs/>
    </w:rPr>
  </w:style>
  <w:style w:type="character" w:customStyle="1" w:styleId="Heading1Char">
    <w:name w:val="Heading 1 Char"/>
    <w:aliases w:val="ŠHeading 1 Char"/>
    <w:basedOn w:val="DefaultParagraphFont"/>
    <w:link w:val="Heading1"/>
    <w:uiPriority w:val="3"/>
    <w:rsid w:val="00C930ED"/>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C930ED"/>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C930ED"/>
    <w:pPr>
      <w:spacing w:after="240"/>
      <w:outlineLvl w:val="9"/>
    </w:pPr>
    <w:rPr>
      <w:szCs w:val="40"/>
    </w:rPr>
  </w:style>
  <w:style w:type="paragraph" w:styleId="Footer">
    <w:name w:val="footer"/>
    <w:aliases w:val="ŠFooter"/>
    <w:basedOn w:val="Normal"/>
    <w:link w:val="FooterChar"/>
    <w:uiPriority w:val="19"/>
    <w:rsid w:val="00C930ED"/>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C930ED"/>
    <w:rPr>
      <w:rFonts w:ascii="Arial" w:hAnsi="Arial" w:cs="Arial"/>
      <w:sz w:val="18"/>
      <w:szCs w:val="18"/>
    </w:rPr>
  </w:style>
  <w:style w:type="paragraph" w:styleId="Header">
    <w:name w:val="header"/>
    <w:aliases w:val="ŠHeader"/>
    <w:basedOn w:val="Normal"/>
    <w:link w:val="HeaderChar"/>
    <w:uiPriority w:val="16"/>
    <w:rsid w:val="00C930ED"/>
    <w:rPr>
      <w:noProof/>
      <w:color w:val="002664"/>
      <w:sz w:val="28"/>
      <w:szCs w:val="28"/>
    </w:rPr>
  </w:style>
  <w:style w:type="character" w:customStyle="1" w:styleId="HeaderChar">
    <w:name w:val="Header Char"/>
    <w:aliases w:val="ŠHeader Char"/>
    <w:basedOn w:val="DefaultParagraphFont"/>
    <w:link w:val="Header"/>
    <w:uiPriority w:val="16"/>
    <w:rsid w:val="00C930ED"/>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C930ED"/>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C930ED"/>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C930ED"/>
    <w:rPr>
      <w:rFonts w:ascii="Arial" w:hAnsi="Arial" w:cs="Arial"/>
      <w:b/>
      <w:szCs w:val="32"/>
    </w:rPr>
  </w:style>
  <w:style w:type="character" w:styleId="UnresolvedMention">
    <w:name w:val="Unresolved Mention"/>
    <w:basedOn w:val="DefaultParagraphFont"/>
    <w:uiPriority w:val="99"/>
    <w:semiHidden/>
    <w:unhideWhenUsed/>
    <w:rsid w:val="00C930ED"/>
    <w:rPr>
      <w:color w:val="605E5C"/>
      <w:shd w:val="clear" w:color="auto" w:fill="E1DFDD"/>
    </w:rPr>
  </w:style>
  <w:style w:type="character" w:styleId="SubtleEmphasis">
    <w:name w:val="Subtle Emphasis"/>
    <w:basedOn w:val="DefaultParagraphFont"/>
    <w:uiPriority w:val="19"/>
    <w:semiHidden/>
    <w:qFormat/>
    <w:rsid w:val="00C930ED"/>
    <w:rPr>
      <w:i/>
      <w:iCs/>
      <w:color w:val="404040" w:themeColor="text1" w:themeTint="BF"/>
    </w:rPr>
  </w:style>
  <w:style w:type="paragraph" w:styleId="TOC4">
    <w:name w:val="toc 4"/>
    <w:aliases w:val="ŠTOC 4"/>
    <w:basedOn w:val="Normal"/>
    <w:next w:val="Normal"/>
    <w:autoRedefine/>
    <w:uiPriority w:val="39"/>
    <w:unhideWhenUsed/>
    <w:rsid w:val="00C930ED"/>
    <w:pPr>
      <w:spacing w:before="0"/>
      <w:ind w:left="488"/>
    </w:pPr>
  </w:style>
  <w:style w:type="character" w:styleId="CommentReference">
    <w:name w:val="annotation reference"/>
    <w:basedOn w:val="DefaultParagraphFont"/>
    <w:uiPriority w:val="99"/>
    <w:semiHidden/>
    <w:unhideWhenUsed/>
    <w:rsid w:val="00C930ED"/>
    <w:rPr>
      <w:sz w:val="16"/>
      <w:szCs w:val="16"/>
    </w:rPr>
  </w:style>
  <w:style w:type="paragraph" w:styleId="CommentText">
    <w:name w:val="annotation text"/>
    <w:basedOn w:val="Normal"/>
    <w:link w:val="CommentTextChar"/>
    <w:uiPriority w:val="99"/>
    <w:unhideWhenUsed/>
    <w:rsid w:val="0022273A"/>
    <w:pPr>
      <w:spacing w:line="240" w:lineRule="auto"/>
    </w:pPr>
    <w:rPr>
      <w:sz w:val="20"/>
      <w:szCs w:val="20"/>
    </w:rPr>
  </w:style>
  <w:style w:type="character" w:customStyle="1" w:styleId="CommentTextChar">
    <w:name w:val="Comment Text Char"/>
    <w:basedOn w:val="DefaultParagraphFont"/>
    <w:link w:val="CommentText"/>
    <w:uiPriority w:val="99"/>
    <w:rsid w:val="0022273A"/>
    <w:rPr>
      <w:rFonts w:ascii="Arial" w:hAnsi="Arial" w:cs="Arial"/>
      <w:sz w:val="20"/>
      <w:szCs w:val="20"/>
    </w:rPr>
  </w:style>
  <w:style w:type="paragraph" w:styleId="CommentSubject">
    <w:name w:val="annotation subject"/>
    <w:basedOn w:val="Normal"/>
    <w:next w:val="Normal"/>
    <w:link w:val="CommentSubjectChar"/>
    <w:uiPriority w:val="99"/>
    <w:semiHidden/>
    <w:unhideWhenUsed/>
    <w:rsid w:val="00C930ED"/>
    <w:pPr>
      <w:spacing w:line="240" w:lineRule="auto"/>
    </w:pPr>
    <w:rPr>
      <w:b/>
      <w:bCs/>
      <w:sz w:val="20"/>
      <w:szCs w:val="20"/>
    </w:rPr>
  </w:style>
  <w:style w:type="character" w:customStyle="1" w:styleId="CommentSubjectChar">
    <w:name w:val="Comment Subject Char"/>
    <w:basedOn w:val="DefaultParagraphFont"/>
    <w:link w:val="CommentSubject"/>
    <w:uiPriority w:val="99"/>
    <w:semiHidden/>
    <w:rsid w:val="00C930ED"/>
    <w:rPr>
      <w:rFonts w:ascii="Arial" w:hAnsi="Arial" w:cs="Arial"/>
      <w:b/>
      <w:bCs/>
      <w:sz w:val="20"/>
      <w:szCs w:val="20"/>
    </w:rPr>
  </w:style>
  <w:style w:type="character" w:styleId="Strong">
    <w:name w:val="Strong"/>
    <w:aliases w:val="ŠStrong,Bold"/>
    <w:qFormat/>
    <w:rsid w:val="00C930ED"/>
    <w:rPr>
      <w:b/>
      <w:bCs/>
    </w:rPr>
  </w:style>
  <w:style w:type="character" w:styleId="Emphasis">
    <w:name w:val="Emphasis"/>
    <w:aliases w:val="ŠEmphasis,Italic"/>
    <w:qFormat/>
    <w:rsid w:val="00C930ED"/>
    <w:rPr>
      <w:i/>
      <w:iCs/>
    </w:rPr>
  </w:style>
  <w:style w:type="paragraph" w:styleId="ListNumber3">
    <w:name w:val="List Number 3"/>
    <w:aliases w:val="ŠList Number 3"/>
    <w:basedOn w:val="ListBullet3"/>
    <w:uiPriority w:val="8"/>
    <w:rsid w:val="00C930ED"/>
    <w:pPr>
      <w:numPr>
        <w:ilvl w:val="2"/>
        <w:numId w:val="16"/>
      </w:numPr>
    </w:pPr>
  </w:style>
  <w:style w:type="paragraph" w:styleId="ListBullet3">
    <w:name w:val="List Bullet 3"/>
    <w:aliases w:val="ŠList Bullet 3"/>
    <w:basedOn w:val="Normal"/>
    <w:uiPriority w:val="10"/>
    <w:rsid w:val="00C930ED"/>
    <w:pPr>
      <w:numPr>
        <w:numId w:val="13"/>
      </w:numPr>
      <w:spacing w:before="120"/>
    </w:pPr>
  </w:style>
  <w:style w:type="character" w:styleId="PlaceholderText">
    <w:name w:val="Placeholder Text"/>
    <w:basedOn w:val="DefaultParagraphFont"/>
    <w:uiPriority w:val="99"/>
    <w:semiHidden/>
    <w:rsid w:val="00C930ED"/>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0">
    <w:name w:val="ŠSubtitle"/>
    <w:basedOn w:val="Normal"/>
    <w:link w:val="SubtitleChar0"/>
    <w:uiPriority w:val="2"/>
    <w:qFormat/>
    <w:rsid w:val="00C930ED"/>
    <w:pPr>
      <w:spacing w:before="360"/>
    </w:pPr>
    <w:rPr>
      <w:color w:val="002664"/>
      <w:sz w:val="44"/>
      <w:szCs w:val="48"/>
    </w:rPr>
  </w:style>
  <w:style w:type="character" w:customStyle="1" w:styleId="SubtitleChar0">
    <w:name w:val="ŠSubtitle Char"/>
    <w:basedOn w:val="DefaultParagraphFont"/>
    <w:link w:val="Subtitle0"/>
    <w:uiPriority w:val="2"/>
    <w:rsid w:val="00C930ED"/>
    <w:rPr>
      <w:rFonts w:ascii="Arial" w:hAnsi="Arial" w:cs="Arial"/>
      <w:color w:val="002664"/>
      <w:sz w:val="44"/>
      <w:szCs w:val="48"/>
    </w:rPr>
  </w:style>
  <w:style w:type="paragraph" w:styleId="Title">
    <w:name w:val="Title"/>
    <w:aliases w:val="ŠTitle"/>
    <w:basedOn w:val="Normal"/>
    <w:next w:val="Normal"/>
    <w:link w:val="TitleChar"/>
    <w:uiPriority w:val="1"/>
    <w:rsid w:val="00C930ED"/>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C930ED"/>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C930ED"/>
    <w:pPr>
      <w:ind w:left="567"/>
    </w:pPr>
  </w:style>
  <w:style w:type="character" w:styleId="FollowedHyperlink">
    <w:name w:val="FollowedHyperlink"/>
    <w:basedOn w:val="DefaultParagraphFont"/>
    <w:uiPriority w:val="99"/>
    <w:semiHidden/>
    <w:unhideWhenUsed/>
    <w:rsid w:val="00C930ED"/>
    <w:rPr>
      <w:color w:val="954F72" w:themeColor="followedHyperlink"/>
      <w:u w:val="single"/>
    </w:rPr>
  </w:style>
  <w:style w:type="paragraph" w:styleId="Date">
    <w:name w:val="Date"/>
    <w:aliases w:val="ŠDate"/>
    <w:basedOn w:val="Normal"/>
    <w:next w:val="Normal"/>
    <w:link w:val="DateChar"/>
    <w:uiPriority w:val="99"/>
    <w:rsid w:val="00395A84"/>
    <w:pPr>
      <w:spacing w:before="0" w:line="720" w:lineRule="atLeast"/>
    </w:pPr>
  </w:style>
  <w:style w:type="character" w:customStyle="1" w:styleId="DateChar">
    <w:name w:val="Date Char"/>
    <w:aliases w:val="ŠDate Char"/>
    <w:basedOn w:val="DefaultParagraphFont"/>
    <w:link w:val="Date"/>
    <w:uiPriority w:val="99"/>
    <w:rsid w:val="00395A84"/>
    <w:rPr>
      <w:rFonts w:ascii="Arial" w:hAnsi="Arial" w:cs="Arial"/>
      <w:szCs w:val="24"/>
    </w:rPr>
  </w:style>
  <w:style w:type="paragraph" w:customStyle="1" w:styleId="Featurebox2Bullets">
    <w:name w:val="Feature box 2: Bullets"/>
    <w:basedOn w:val="ListBullet"/>
    <w:link w:val="Featurebox2BulletsChar"/>
    <w:uiPriority w:val="12"/>
    <w:rsid w:val="00FE5EA0"/>
    <w:pPr>
      <w:numPr>
        <w:numId w:val="11"/>
      </w:numPr>
      <w:pBdr>
        <w:top w:val="single" w:sz="48" w:space="1" w:color="CCEDFC"/>
        <w:left w:val="single" w:sz="48" w:space="4" w:color="CCEDFC"/>
        <w:bottom w:val="single" w:sz="48" w:space="1" w:color="CCEDFC"/>
        <w:right w:val="single" w:sz="48" w:space="4" w:color="CCEDFC"/>
      </w:pBdr>
      <w:shd w:val="clear" w:color="auto" w:fill="CCEDFC"/>
      <w:spacing w:before="100"/>
    </w:pPr>
  </w:style>
  <w:style w:type="character" w:customStyle="1" w:styleId="Featurebox2BulletsChar">
    <w:name w:val="Feature box 2: Bullets Char"/>
    <w:basedOn w:val="DefaultParagraphFont"/>
    <w:link w:val="Featurebox2Bullets"/>
    <w:uiPriority w:val="12"/>
    <w:rsid w:val="00395A84"/>
    <w:rPr>
      <w:rFonts w:ascii="Arial" w:hAnsi="Arial" w:cs="Arial"/>
      <w:szCs w:val="24"/>
      <w:shd w:val="clear" w:color="auto" w:fill="CCEDFC"/>
    </w:rPr>
  </w:style>
  <w:style w:type="table" w:styleId="GridTable1Light">
    <w:name w:val="Grid Table 1 Light"/>
    <w:basedOn w:val="TableNormal"/>
    <w:uiPriority w:val="46"/>
    <w:rsid w:val="00395A84"/>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NormalWeb">
    <w:name w:val="Normal (Web)"/>
    <w:basedOn w:val="Normal"/>
    <w:uiPriority w:val="99"/>
    <w:semiHidden/>
    <w:unhideWhenUsed/>
    <w:rsid w:val="00395A84"/>
    <w:pPr>
      <w:spacing w:before="100" w:beforeAutospacing="1" w:afterAutospacing="1" w:line="240" w:lineRule="auto"/>
    </w:pPr>
    <w:rPr>
      <w:rFonts w:ascii="Times New Roman" w:eastAsia="Times New Roman" w:hAnsi="Times New Roman" w:cs="Times New Roman"/>
      <w:lang w:eastAsia="en-AU"/>
    </w:rPr>
  </w:style>
  <w:style w:type="paragraph" w:customStyle="1" w:styleId="FeatureBox5">
    <w:name w:val="ŠFeature Box 5"/>
    <w:basedOn w:val="FeatureBox4"/>
    <w:uiPriority w:val="14"/>
    <w:qFormat/>
    <w:rsid w:val="00395A84"/>
    <w:pPr>
      <w:widowControl w:val="0"/>
      <w:pBdr>
        <w:top w:val="single" w:sz="24" w:space="10" w:color="CDD3D6"/>
        <w:left w:val="single" w:sz="24" w:space="10" w:color="CDD3D6"/>
        <w:bottom w:val="single" w:sz="24" w:space="10" w:color="CDD3D6"/>
        <w:right w:val="single" w:sz="24" w:space="10" w:color="CDD3D6"/>
      </w:pBdr>
      <w:shd w:val="clear" w:color="auto" w:fill="CDD3D6"/>
      <w:mirrorIndents/>
    </w:pPr>
  </w:style>
  <w:style w:type="character" w:customStyle="1" w:styleId="ImageattributioncaptionChar">
    <w:name w:val="ŠImage attribution caption Char"/>
    <w:basedOn w:val="DefaultParagraphFont"/>
    <w:link w:val="Imageattributioncaption"/>
    <w:uiPriority w:val="15"/>
    <w:rsid w:val="00395A84"/>
    <w:rPr>
      <w:rFonts w:ascii="Arial" w:hAnsi="Arial" w:cs="Arial"/>
      <w:sz w:val="18"/>
      <w:szCs w:val="18"/>
    </w:rPr>
  </w:style>
  <w:style w:type="table" w:styleId="PlainTable2">
    <w:name w:val="Plain Table 2"/>
    <w:basedOn w:val="TableNormal"/>
    <w:uiPriority w:val="42"/>
    <w:rsid w:val="00C930ED"/>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338998">
      <w:bodyDiv w:val="1"/>
      <w:marLeft w:val="0"/>
      <w:marRight w:val="0"/>
      <w:marTop w:val="0"/>
      <w:marBottom w:val="0"/>
      <w:divBdr>
        <w:top w:val="none" w:sz="0" w:space="0" w:color="auto"/>
        <w:left w:val="none" w:sz="0" w:space="0" w:color="auto"/>
        <w:bottom w:val="none" w:sz="0" w:space="0" w:color="auto"/>
        <w:right w:val="none" w:sz="0" w:space="0" w:color="auto"/>
      </w:divBdr>
      <w:divsChild>
        <w:div w:id="1069696533">
          <w:marLeft w:val="0"/>
          <w:marRight w:val="0"/>
          <w:marTop w:val="0"/>
          <w:marBottom w:val="0"/>
          <w:divBdr>
            <w:top w:val="single" w:sz="2" w:space="0" w:color="auto"/>
            <w:left w:val="single" w:sz="2" w:space="0" w:color="auto"/>
            <w:bottom w:val="single" w:sz="2" w:space="0" w:color="auto"/>
            <w:right w:val="single" w:sz="2" w:space="0" w:color="auto"/>
          </w:divBdr>
        </w:div>
        <w:div w:id="1549226594">
          <w:marLeft w:val="0"/>
          <w:marRight w:val="0"/>
          <w:marTop w:val="0"/>
          <w:marBottom w:val="0"/>
          <w:divBdr>
            <w:top w:val="single" w:sz="2" w:space="0" w:color="auto"/>
            <w:left w:val="single" w:sz="2" w:space="0" w:color="auto"/>
            <w:bottom w:val="single" w:sz="2" w:space="0" w:color="auto"/>
            <w:right w:val="single" w:sz="2" w:space="0" w:color="auto"/>
          </w:divBdr>
          <w:divsChild>
            <w:div w:id="109243009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6412815">
      <w:bodyDiv w:val="1"/>
      <w:marLeft w:val="0"/>
      <w:marRight w:val="0"/>
      <w:marTop w:val="0"/>
      <w:marBottom w:val="0"/>
      <w:divBdr>
        <w:top w:val="none" w:sz="0" w:space="0" w:color="auto"/>
        <w:left w:val="none" w:sz="0" w:space="0" w:color="auto"/>
        <w:bottom w:val="none" w:sz="0" w:space="0" w:color="auto"/>
        <w:right w:val="none" w:sz="0" w:space="0" w:color="auto"/>
      </w:divBdr>
    </w:div>
    <w:div w:id="178662112">
      <w:bodyDiv w:val="1"/>
      <w:marLeft w:val="0"/>
      <w:marRight w:val="0"/>
      <w:marTop w:val="0"/>
      <w:marBottom w:val="0"/>
      <w:divBdr>
        <w:top w:val="none" w:sz="0" w:space="0" w:color="auto"/>
        <w:left w:val="none" w:sz="0" w:space="0" w:color="auto"/>
        <w:bottom w:val="none" w:sz="0" w:space="0" w:color="auto"/>
        <w:right w:val="none" w:sz="0" w:space="0" w:color="auto"/>
      </w:divBdr>
      <w:divsChild>
        <w:div w:id="1083449496">
          <w:marLeft w:val="0"/>
          <w:marRight w:val="0"/>
          <w:marTop w:val="0"/>
          <w:marBottom w:val="0"/>
          <w:divBdr>
            <w:top w:val="single" w:sz="2" w:space="0" w:color="auto"/>
            <w:left w:val="single" w:sz="2" w:space="0" w:color="auto"/>
            <w:bottom w:val="single" w:sz="2" w:space="0" w:color="auto"/>
            <w:right w:val="single" w:sz="2" w:space="0" w:color="auto"/>
          </w:divBdr>
          <w:divsChild>
            <w:div w:id="624652855">
              <w:marLeft w:val="0"/>
              <w:marRight w:val="0"/>
              <w:marTop w:val="0"/>
              <w:marBottom w:val="0"/>
              <w:divBdr>
                <w:top w:val="single" w:sz="2" w:space="0" w:color="auto"/>
                <w:left w:val="single" w:sz="2" w:space="0" w:color="auto"/>
                <w:bottom w:val="single" w:sz="2" w:space="0" w:color="auto"/>
                <w:right w:val="single" w:sz="2" w:space="0" w:color="auto"/>
              </w:divBdr>
            </w:div>
          </w:divsChild>
        </w:div>
        <w:div w:id="2134056689">
          <w:marLeft w:val="0"/>
          <w:marRight w:val="0"/>
          <w:marTop w:val="0"/>
          <w:marBottom w:val="0"/>
          <w:divBdr>
            <w:top w:val="single" w:sz="2" w:space="0" w:color="auto"/>
            <w:left w:val="single" w:sz="2" w:space="0" w:color="auto"/>
            <w:bottom w:val="single" w:sz="2" w:space="0" w:color="auto"/>
            <w:right w:val="single" w:sz="2" w:space="0" w:color="auto"/>
          </w:divBdr>
        </w:div>
      </w:divsChild>
    </w:div>
    <w:div w:id="472214775">
      <w:bodyDiv w:val="1"/>
      <w:marLeft w:val="0"/>
      <w:marRight w:val="0"/>
      <w:marTop w:val="0"/>
      <w:marBottom w:val="0"/>
      <w:divBdr>
        <w:top w:val="none" w:sz="0" w:space="0" w:color="auto"/>
        <w:left w:val="none" w:sz="0" w:space="0" w:color="auto"/>
        <w:bottom w:val="none" w:sz="0" w:space="0" w:color="auto"/>
        <w:right w:val="none" w:sz="0" w:space="0" w:color="auto"/>
      </w:divBdr>
      <w:divsChild>
        <w:div w:id="589698574">
          <w:marLeft w:val="0"/>
          <w:marRight w:val="0"/>
          <w:marTop w:val="0"/>
          <w:marBottom w:val="0"/>
          <w:divBdr>
            <w:top w:val="single" w:sz="2" w:space="0" w:color="auto"/>
            <w:left w:val="single" w:sz="2" w:space="0" w:color="auto"/>
            <w:bottom w:val="single" w:sz="2" w:space="0" w:color="auto"/>
            <w:right w:val="single" w:sz="2" w:space="0" w:color="auto"/>
          </w:divBdr>
          <w:divsChild>
            <w:div w:id="291520571">
              <w:marLeft w:val="0"/>
              <w:marRight w:val="0"/>
              <w:marTop w:val="0"/>
              <w:marBottom w:val="0"/>
              <w:divBdr>
                <w:top w:val="single" w:sz="2" w:space="0" w:color="auto"/>
                <w:left w:val="single" w:sz="2" w:space="0" w:color="auto"/>
                <w:bottom w:val="single" w:sz="2" w:space="0" w:color="auto"/>
                <w:right w:val="single" w:sz="2" w:space="0" w:color="auto"/>
              </w:divBdr>
            </w:div>
          </w:divsChild>
        </w:div>
        <w:div w:id="1827699034">
          <w:marLeft w:val="0"/>
          <w:marRight w:val="0"/>
          <w:marTop w:val="0"/>
          <w:marBottom w:val="0"/>
          <w:divBdr>
            <w:top w:val="single" w:sz="2" w:space="0" w:color="auto"/>
            <w:left w:val="single" w:sz="2" w:space="0" w:color="auto"/>
            <w:bottom w:val="single" w:sz="2" w:space="0" w:color="auto"/>
            <w:right w:val="single" w:sz="2" w:space="0" w:color="auto"/>
          </w:divBdr>
        </w:div>
      </w:divsChild>
    </w:div>
    <w:div w:id="982810332">
      <w:bodyDiv w:val="1"/>
      <w:marLeft w:val="0"/>
      <w:marRight w:val="0"/>
      <w:marTop w:val="0"/>
      <w:marBottom w:val="0"/>
      <w:divBdr>
        <w:top w:val="none" w:sz="0" w:space="0" w:color="auto"/>
        <w:left w:val="none" w:sz="0" w:space="0" w:color="auto"/>
        <w:bottom w:val="none" w:sz="0" w:space="0" w:color="auto"/>
        <w:right w:val="none" w:sz="0" w:space="0" w:color="auto"/>
      </w:divBdr>
    </w:div>
    <w:div w:id="1183087776">
      <w:bodyDiv w:val="1"/>
      <w:marLeft w:val="0"/>
      <w:marRight w:val="0"/>
      <w:marTop w:val="0"/>
      <w:marBottom w:val="0"/>
      <w:divBdr>
        <w:top w:val="none" w:sz="0" w:space="0" w:color="auto"/>
        <w:left w:val="none" w:sz="0" w:space="0" w:color="auto"/>
        <w:bottom w:val="none" w:sz="0" w:space="0" w:color="auto"/>
        <w:right w:val="none" w:sz="0" w:space="0" w:color="auto"/>
      </w:divBdr>
    </w:div>
    <w:div w:id="1811746048">
      <w:bodyDiv w:val="1"/>
      <w:marLeft w:val="0"/>
      <w:marRight w:val="0"/>
      <w:marTop w:val="0"/>
      <w:marBottom w:val="0"/>
      <w:divBdr>
        <w:top w:val="none" w:sz="0" w:space="0" w:color="auto"/>
        <w:left w:val="none" w:sz="0" w:space="0" w:color="auto"/>
        <w:bottom w:val="none" w:sz="0" w:space="0" w:color="auto"/>
        <w:right w:val="none" w:sz="0" w:space="0" w:color="auto"/>
      </w:divBdr>
      <w:divsChild>
        <w:div w:id="214658763">
          <w:marLeft w:val="0"/>
          <w:marRight w:val="0"/>
          <w:marTop w:val="0"/>
          <w:marBottom w:val="0"/>
          <w:divBdr>
            <w:top w:val="single" w:sz="2" w:space="0" w:color="auto"/>
            <w:left w:val="single" w:sz="2" w:space="0" w:color="auto"/>
            <w:bottom w:val="single" w:sz="2" w:space="0" w:color="auto"/>
            <w:right w:val="single" w:sz="2" w:space="0" w:color="auto"/>
          </w:divBdr>
        </w:div>
        <w:div w:id="1004437265">
          <w:marLeft w:val="0"/>
          <w:marRight w:val="0"/>
          <w:marTop w:val="0"/>
          <w:marBottom w:val="0"/>
          <w:divBdr>
            <w:top w:val="single" w:sz="2" w:space="0" w:color="auto"/>
            <w:left w:val="single" w:sz="2" w:space="0" w:color="auto"/>
            <w:bottom w:val="single" w:sz="2" w:space="0" w:color="auto"/>
            <w:right w:val="single" w:sz="2" w:space="0" w:color="auto"/>
          </w:divBdr>
          <w:divsChild>
            <w:div w:id="1372517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20269230">
      <w:bodyDiv w:val="1"/>
      <w:marLeft w:val="0"/>
      <w:marRight w:val="0"/>
      <w:marTop w:val="0"/>
      <w:marBottom w:val="0"/>
      <w:divBdr>
        <w:top w:val="none" w:sz="0" w:space="0" w:color="auto"/>
        <w:left w:val="none" w:sz="0" w:space="0" w:color="auto"/>
        <w:bottom w:val="none" w:sz="0" w:space="0" w:color="auto"/>
        <w:right w:val="none" w:sz="0" w:space="0" w:color="auto"/>
      </w:divBdr>
      <w:divsChild>
        <w:div w:id="929463865">
          <w:marLeft w:val="0"/>
          <w:marRight w:val="0"/>
          <w:marTop w:val="0"/>
          <w:marBottom w:val="0"/>
          <w:divBdr>
            <w:top w:val="single" w:sz="2" w:space="0" w:color="auto"/>
            <w:left w:val="single" w:sz="2" w:space="0" w:color="auto"/>
            <w:bottom w:val="single" w:sz="2" w:space="0" w:color="auto"/>
            <w:right w:val="single" w:sz="2" w:space="0" w:color="auto"/>
          </w:divBdr>
          <w:divsChild>
            <w:div w:id="901519920">
              <w:marLeft w:val="0"/>
              <w:marRight w:val="0"/>
              <w:marTop w:val="0"/>
              <w:marBottom w:val="0"/>
              <w:divBdr>
                <w:top w:val="single" w:sz="2" w:space="0" w:color="auto"/>
                <w:left w:val="single" w:sz="2" w:space="0" w:color="auto"/>
                <w:bottom w:val="single" w:sz="2" w:space="0" w:color="auto"/>
                <w:right w:val="single" w:sz="2" w:space="0" w:color="auto"/>
              </w:divBdr>
            </w:div>
          </w:divsChild>
        </w:div>
        <w:div w:id="988248537">
          <w:marLeft w:val="0"/>
          <w:marRight w:val="0"/>
          <w:marTop w:val="0"/>
          <w:marBottom w:val="0"/>
          <w:divBdr>
            <w:top w:val="single" w:sz="2" w:space="0" w:color="auto"/>
            <w:left w:val="single" w:sz="2" w:space="0" w:color="auto"/>
            <w:bottom w:val="single" w:sz="2" w:space="0" w:color="auto"/>
            <w:right w:val="single" w:sz="2" w:space="0" w:color="auto"/>
          </w:divBdr>
        </w:div>
      </w:divsChild>
    </w:div>
    <w:div w:id="1860702756">
      <w:bodyDiv w:val="1"/>
      <w:marLeft w:val="0"/>
      <w:marRight w:val="0"/>
      <w:marTop w:val="0"/>
      <w:marBottom w:val="0"/>
      <w:divBdr>
        <w:top w:val="none" w:sz="0" w:space="0" w:color="auto"/>
        <w:left w:val="none" w:sz="0" w:space="0" w:color="auto"/>
        <w:bottom w:val="none" w:sz="0" w:space="0" w:color="auto"/>
        <w:right w:val="none" w:sz="0" w:space="0" w:color="auto"/>
      </w:divBdr>
      <w:divsChild>
        <w:div w:id="546642975">
          <w:marLeft w:val="0"/>
          <w:marRight w:val="0"/>
          <w:marTop w:val="0"/>
          <w:marBottom w:val="0"/>
          <w:divBdr>
            <w:top w:val="single" w:sz="2" w:space="0" w:color="auto"/>
            <w:left w:val="single" w:sz="2" w:space="0" w:color="auto"/>
            <w:bottom w:val="single" w:sz="2" w:space="0" w:color="auto"/>
            <w:right w:val="single" w:sz="2" w:space="0" w:color="auto"/>
          </w:divBdr>
        </w:div>
        <w:div w:id="548884402">
          <w:marLeft w:val="0"/>
          <w:marRight w:val="0"/>
          <w:marTop w:val="0"/>
          <w:marBottom w:val="0"/>
          <w:divBdr>
            <w:top w:val="single" w:sz="2" w:space="0" w:color="auto"/>
            <w:left w:val="single" w:sz="2" w:space="0" w:color="auto"/>
            <w:bottom w:val="single" w:sz="2" w:space="0" w:color="auto"/>
            <w:right w:val="single" w:sz="2" w:space="0" w:color="auto"/>
          </w:divBdr>
          <w:divsChild>
            <w:div w:id="190521647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curriculum.nsw.edu.au/learning-areas/english/english-advanced-11-12-2024/overview/course" TargetMode="External"/><Relationship Id="rId21" Type="http://schemas.openxmlformats.org/officeDocument/2006/relationships/hyperlink" Target="https://curriculum.nsw.edu.au/learning-areas/english/english-advanced-11-12-2024/overview/course" TargetMode="External"/><Relationship Id="rId42" Type="http://schemas.openxmlformats.org/officeDocument/2006/relationships/hyperlink" Target="https://teams.microsoft.com/l/team/19%3A88aaff1954984b3d821940244a27a355%40thread.skype/conversations?groupId=7cace238-04f1-4f87-a5dc-d823e51c9765&amp;tenantId=05a0e69a-418a-47c1-9c25-9387261bf991" TargetMode="External"/><Relationship Id="rId47" Type="http://schemas.openxmlformats.org/officeDocument/2006/relationships/hyperlink" Target="https://www.theguardian.com/culture/2023/feb/05/helen-garner-on-happiness-its-taken-me-80-years-to-figure-out-its-not-a-tranquil-sunlit-realm" TargetMode="External"/><Relationship Id="rId63" Type="http://schemas.openxmlformats.org/officeDocument/2006/relationships/hyperlink" Target="https://education.nsw.gov.au/policy-library/policies/pd-2016-0468" TargetMode="External"/><Relationship Id="rId68" Type="http://schemas.openxmlformats.org/officeDocument/2006/relationships/footer" Target="footer1.xml"/><Relationship Id="rId16" Type="http://schemas.openxmlformats.org/officeDocument/2006/relationships/hyperlink" Target="https://education.nsw.gov.au/teaching-and-learning/curriculum/leading-curriculum-k-12/phases-of-curriculum-implementation?utm_source=w7t422&amp;utm_medium=staffnoticeboard&amp;utm_campaign=curriculum-reform" TargetMode="External"/><Relationship Id="rId11" Type="http://schemas.openxmlformats.org/officeDocument/2006/relationships/hyperlink" Target="https://curriculum.nsw.edu.au/" TargetMode="External"/><Relationship Id="rId24" Type="http://schemas.openxmlformats.org/officeDocument/2006/relationships/hyperlink" Target="https://curriculum.nsw.edu.au/learning-areas/english/english-advanced-11-12-2024/overview/course" TargetMode="External"/><Relationship Id="rId32" Type="http://schemas.openxmlformats.org/officeDocument/2006/relationships/hyperlink" Target="https://education.nsw.gov.au/teaching-and-learning/curriculum/explicit-teaching/explicit-teaching-strategies" TargetMode="External"/><Relationship Id="rId37" Type="http://schemas.openxmlformats.org/officeDocument/2006/relationships/hyperlink" Target="https://www.nsw.gov.au/education-and-training/nesa/teacher-accreditation/proficient-teacher/standard-descriptors" TargetMode="External"/><Relationship Id="rId40" Type="http://schemas.openxmlformats.org/officeDocument/2006/relationships/hyperlink" Target="https://curriculum.nsw.edu.au/learning-areas/english/english-advanced-11-12-2024/overview" TargetMode="External"/><Relationship Id="rId45" Type="http://schemas.openxmlformats.org/officeDocument/2006/relationships/hyperlink" Target="https://educationstandards.nsw.edu.au" TargetMode="External"/><Relationship Id="rId53" Type="http://schemas.openxmlformats.org/officeDocument/2006/relationships/hyperlink" Target="https://www.nsw.gov.au/education-and-training/nesa/teacher-accreditation/proficient-teacher/standard-descriptors" TargetMode="External"/><Relationship Id="rId58" Type="http://schemas.openxmlformats.org/officeDocument/2006/relationships/hyperlink" Target="https://education.nsw.gov.au/policy-library/policies/pd-2005-0290" TargetMode="External"/><Relationship Id="rId66" Type="http://schemas.openxmlformats.org/officeDocument/2006/relationships/hyperlink" Target="https://education.nsw.gov.au/teaching-and-learning/curriculum/planning-programming-and-assessing-k-12/about-universal-design-for-learning" TargetMode="External"/><Relationship Id="rId74" Type="http://schemas.openxmlformats.org/officeDocument/2006/relationships/header" Target="header4.xm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s://education.nsw.gov.au/teaching-and-learning/curriculum/english/planning-programming-and-assessing-english-11-12" TargetMode="External"/><Relationship Id="rId19" Type="http://schemas.openxmlformats.org/officeDocument/2006/relationships/hyperlink" Target="https://curriculum.nsw.edu.au/learning-areas/english/english-advanced-11-12-2024/overview/course" TargetMode="External"/><Relationship Id="rId14" Type="http://schemas.openxmlformats.org/officeDocument/2006/relationships/hyperlink" Target="https://www.nsw.gov.au/education-and-training/nesa/registration-and-compliance/government-schools/registration-process" TargetMode="External"/><Relationship Id="rId22" Type="http://schemas.openxmlformats.org/officeDocument/2006/relationships/hyperlink" Target="https://curriculum.nsw.edu.au/learning-areas/english/english-advanced-11-12-2024/overview/course" TargetMode="External"/><Relationship Id="rId27" Type="http://schemas.openxmlformats.org/officeDocument/2006/relationships/hyperlink" Target="https://curriculum.nsw.edu.au/learning-areas/english/english-advanced-11-12-2024/overview/course" TargetMode="External"/><Relationship Id="rId30" Type="http://schemas.openxmlformats.org/officeDocument/2006/relationships/hyperlink" Target="https://curriculum.nsw.edu.au/learning-areas/english/english-advanced-11-12-2024/overview/course" TargetMode="External"/><Relationship Id="rId35" Type="http://schemas.openxmlformats.org/officeDocument/2006/relationships/hyperlink" Target="https://education.nsw.gov.au/policy-library/policies/pd-2016-0468" TargetMode="External"/><Relationship Id="rId43" Type="http://schemas.openxmlformats.org/officeDocument/2006/relationships/hyperlink" Target="https://education.nsw.gov.au/teaching-and-learning/curriculum/english/professional-learning-english-k-12" TargetMode="External"/><Relationship Id="rId48" Type="http://schemas.openxmlformats.org/officeDocument/2006/relationships/hyperlink" Target="https://www.gutenberg.org/cache/epub/1952/pg1952-images.html" TargetMode="External"/><Relationship Id="rId56" Type="http://schemas.openxmlformats.org/officeDocument/2006/relationships/hyperlink" Target="https://www.smh.com.au/opinion/noel-pearsons-eulogy-for-gough-whitlam-in-full-20141105-11haeu.html" TargetMode="External"/><Relationship Id="rId64" Type="http://schemas.openxmlformats.org/officeDocument/2006/relationships/hyperlink" Target="https://education.nsw.gov.au/inside-the-department/directory-a-z/strategic-school-improvement/school-excellence-framework" TargetMode="External"/><Relationship Id="rId69" Type="http://schemas.openxmlformats.org/officeDocument/2006/relationships/header" Target="header2.xml"/><Relationship Id="rId77" Type="http://schemas.openxmlformats.org/officeDocument/2006/relationships/footer" Target="footer4.xml"/><Relationship Id="rId8" Type="http://schemas.openxmlformats.org/officeDocument/2006/relationships/hyperlink" Target="https://curriculum.nsw.edu.au/learning-areas/english/english-advanced-11-12-2024/overview" TargetMode="External"/><Relationship Id="rId51" Type="http://schemas.openxmlformats.org/officeDocument/2006/relationships/hyperlink" Target="https://www.youtube.com/watch?v=MmE4wv1KmSA" TargetMode="External"/><Relationship Id="rId72"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s://education.nsw.gov.au/policy-library/policies/pd-2005-0290" TargetMode="External"/><Relationship Id="rId17" Type="http://schemas.openxmlformats.org/officeDocument/2006/relationships/hyperlink" Target="https://curriculum.nsw.edu.au/learning-areas/english/english-advanced-11-12-2024/overview" TargetMode="External"/><Relationship Id="rId25" Type="http://schemas.openxmlformats.org/officeDocument/2006/relationships/hyperlink" Target="https://curriculum.nsw.edu.au/learning-areas/english/english-advanced-11-12-2024/overview/course" TargetMode="External"/><Relationship Id="rId33" Type="http://schemas.openxmlformats.org/officeDocument/2006/relationships/hyperlink" Target="https://education.nsw.gov.au/about-us/strategies-and-reports/plan-for-nsw-public-education" TargetMode="External"/><Relationship Id="rId38" Type="http://schemas.openxmlformats.org/officeDocument/2006/relationships/hyperlink" Target="https://education.nsw.gov.au/teaching-and-learning/curriculum/planning-programming-and-assessing-k-12/planning-programming-and-assessing-7-12" TargetMode="External"/><Relationship Id="rId46" Type="http://schemas.openxmlformats.org/officeDocument/2006/relationships/hyperlink" Target="https://curriculum.nsw.edu.au" TargetMode="External"/><Relationship Id="rId59" Type="http://schemas.openxmlformats.org/officeDocument/2006/relationships/hyperlink" Target="https://education.nsw.gov.au/about-us/strategies-and-reports/plan-for-nsw-public-education" TargetMode="External"/><Relationship Id="rId67" Type="http://schemas.openxmlformats.org/officeDocument/2006/relationships/header" Target="header1.xml"/><Relationship Id="rId20" Type="http://schemas.openxmlformats.org/officeDocument/2006/relationships/hyperlink" Target="https://curriculum.nsw.edu.au/learning-areas/english/english-advanced-11-12-2024/overview/course" TargetMode="External"/><Relationship Id="rId41" Type="http://schemas.openxmlformats.org/officeDocument/2006/relationships/hyperlink" Target="https://education.nsw.gov.au/teaching-and-learning/curriculum/english/planning-programming-and-assessing-english-11-12" TargetMode="External"/><Relationship Id="rId54" Type="http://schemas.openxmlformats.org/officeDocument/2006/relationships/hyperlink" Target="https://www.nsw.gov.au/education-and-training/nesa/registration-and-compliance/government-schools/registration-process" TargetMode="External"/><Relationship Id="rId62" Type="http://schemas.openxmlformats.org/officeDocument/2006/relationships/hyperlink" Target="https://education.nsw.gov.au/teaching-and-learning/curriculum/english/professional-learning-english-k-12" TargetMode="External"/><Relationship Id="rId70" Type="http://schemas.openxmlformats.org/officeDocument/2006/relationships/footer" Target="footer2.xml"/><Relationship Id="rId75"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educationstandards.nsw.edu.au/wps/portal/nesa/k-10/understanding-the-curriculum/programming/advice-on-scope-and-sequences" TargetMode="External"/><Relationship Id="rId23" Type="http://schemas.openxmlformats.org/officeDocument/2006/relationships/hyperlink" Target="https://curriculum.nsw.edu.au/learning-areas/english/english-advanced-11-12-2024/overview/course" TargetMode="External"/><Relationship Id="rId28" Type="http://schemas.openxmlformats.org/officeDocument/2006/relationships/hyperlink" Target="https://curriculum.nsw.edu.au/learning-areas/english/english-advanced-11-12-2024/overview/course" TargetMode="External"/><Relationship Id="rId36" Type="http://schemas.openxmlformats.org/officeDocument/2006/relationships/hyperlink" Target="https://education.nsw.gov.au/inside-the-department/directory-a-z/strategic-school-improvement/school-excellence-framework" TargetMode="External"/><Relationship Id="rId49" Type="http://schemas.openxmlformats.org/officeDocument/2006/relationships/hyperlink" Target="https://smartcopying.edu.au/guidelines/copyright-basics/how-long-does-copyright-last/" TargetMode="External"/><Relationship Id="rId57" Type="http://schemas.openxmlformats.org/officeDocument/2006/relationships/hyperlink" Target="https://education.nsw.gov.au/teaching-and-learning/curriculum" TargetMode="External"/><Relationship Id="rId10" Type="http://schemas.openxmlformats.org/officeDocument/2006/relationships/hyperlink" Target="https://legislation.nsw.gov.au/view/whole/html/inforce/current/act-1990-008" TargetMode="External"/><Relationship Id="rId31" Type="http://schemas.openxmlformats.org/officeDocument/2006/relationships/hyperlink" Target="mailto:English.curriculum@det.nsw.edu.au" TargetMode="External"/><Relationship Id="rId44" Type="http://schemas.openxmlformats.org/officeDocument/2006/relationships/hyperlink" Target="https://educationstandards.nsw.edu.au/wps/portal/nesa/mini-footer/copyright" TargetMode="External"/><Relationship Id="rId52" Type="http://schemas.openxmlformats.org/officeDocument/2006/relationships/hyperlink" Target="https://curriculum.nsw.edu.au/" TargetMode="External"/><Relationship Id="rId60" Type="http://schemas.openxmlformats.org/officeDocument/2006/relationships/hyperlink" Target="https://education.nsw.gov.au/teaching-and-learning/curriculum/leading-curriculum-k-12/phases-of-curriculum-implementation?utm_source=w7t422&amp;utm_medium=staffnoticeboard&amp;utm_campaign=curriculum-reform" TargetMode="External"/><Relationship Id="rId65" Type="http://schemas.openxmlformats.org/officeDocument/2006/relationships/hyperlink" Target="https://education.nsw.gov.au/teaching-and-learning/curriculum/leading-curriculum-k-12/leading-curriculum-dels-principals/stage-6-monitoring-and-support" TargetMode="External"/><Relationship Id="rId73" Type="http://schemas.openxmlformats.org/officeDocument/2006/relationships/header" Target="header3.xm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ducation.nsw.gov.au/teaching-and-learning/curriculum/english/planning-programming-and-assessing-english-11-12" TargetMode="External"/><Relationship Id="rId13" Type="http://schemas.openxmlformats.org/officeDocument/2006/relationships/hyperlink" Target="https://education.nsw.gov.au/teaching-and-learning/curriculum/leading-curriculum-k-12/leading-curriculum-dels-principals/stage-6-monitoring-and-support" TargetMode="External"/><Relationship Id="rId18" Type="http://schemas.openxmlformats.org/officeDocument/2006/relationships/hyperlink" Target="https://education.nsw.gov.au/teaching-and-learning/professional-learning/teacher-quality-and-accreditation/strong-start-great-teachers/refining-practice/planning-a-sequence-of-lessons/backward-design-model" TargetMode="External"/><Relationship Id="rId39" Type="http://schemas.openxmlformats.org/officeDocument/2006/relationships/hyperlink" Target="https://education.nsw.gov.au/teaching-and-learning/curriculum/planning-programming-and-assessing-k-12/planning-programming-and-assessing-7-12" TargetMode="External"/><Relationship Id="rId34" Type="http://schemas.openxmlformats.org/officeDocument/2006/relationships/hyperlink" Target="https://education.nsw.gov.au/teaching-and-learning/curriculum/planning-programming-and-assessing-k-12/about-universal-design-for-learning" TargetMode="External"/><Relationship Id="rId50" Type="http://schemas.openxmlformats.org/officeDocument/2006/relationships/hyperlink" Target="https://www.best-poems.net/andy-jackson/disfigured-fame.html" TargetMode="External"/><Relationship Id="rId55" Type="http://schemas.openxmlformats.org/officeDocument/2006/relationships/hyperlink" Target="https://educationstandards.nsw.edu.au/wps/portal/nesa/11-12/stage-6-learning-areas/stage-6-english/english-advanced-2017" TargetMode="External"/><Relationship Id="rId76" Type="http://schemas.openxmlformats.org/officeDocument/2006/relationships/header" Target="header5.xml"/><Relationship Id="rId7" Type="http://schemas.openxmlformats.org/officeDocument/2006/relationships/endnotes" Target="endnotes.xml"/><Relationship Id="rId71" Type="http://schemas.openxmlformats.org/officeDocument/2006/relationships/hyperlink" Target="https://creativecommons.org/licenses/by/4.0/" TargetMode="External"/><Relationship Id="rId2" Type="http://schemas.openxmlformats.org/officeDocument/2006/relationships/numbering" Target="numbering.xml"/><Relationship Id="rId29" Type="http://schemas.openxmlformats.org/officeDocument/2006/relationships/hyperlink" Target="https://curriculum.nsw.edu.au/learning-areas/english/english-advanced-11-12-2024/content/year-12/fa3a45f76b?show=advice"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mcdonald67\Downloads\Report%20Word%20template%20-%20landscape%20(2).dotx" TargetMode="Externa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95054"/>
      </a:dk2>
      <a:lt2>
        <a:srgbClr val="EBEBEB"/>
      </a:lt2>
      <a:accent1>
        <a:srgbClr val="002664"/>
      </a:accent1>
      <a:accent2>
        <a:srgbClr val="146CFD"/>
      </a:accent2>
      <a:accent3>
        <a:srgbClr val="8CE0FF"/>
      </a:accent3>
      <a:accent4>
        <a:srgbClr val="CBEDFD"/>
      </a:accent4>
      <a:accent5>
        <a:srgbClr val="D7153A"/>
      </a:accent5>
      <a:accent6>
        <a:srgbClr val="FFB8C1"/>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0AF1F1-268A-4878-A2C1-C78E0E0039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 Word template - landscape (2).dotx</Template>
  <TotalTime>221</TotalTime>
  <Pages>23</Pages>
  <Words>5391</Words>
  <Characters>30621</Characters>
  <Application>Microsoft Office Word</Application>
  <DocSecurity>0</DocSecurity>
  <Lines>527</Lines>
  <Paragraphs>433</Paragraphs>
  <ScaleCrop>false</ScaleCrop>
  <HeadingPairs>
    <vt:vector size="2" baseType="variant">
      <vt:variant>
        <vt:lpstr>Title</vt:lpstr>
      </vt:variant>
      <vt:variant>
        <vt:i4>1</vt:i4>
      </vt:variant>
    </vt:vector>
  </HeadingPairs>
  <TitlesOfParts>
    <vt:vector size="1" baseType="lpstr">
      <vt:lpstr>English Advanced 11–12 – sample scope and sequence</vt:lpstr>
    </vt:vector>
  </TitlesOfParts>
  <Company/>
  <LinksUpToDate>false</LinksUpToDate>
  <CharactersWithSpaces>35579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scope and sequence – English Advanced 11–12</dc:title>
  <dc:subject/>
  <dc:creator>NSW Department of Education</dc:creator>
  <cp:keywords/>
  <dc:description/>
  <dcterms:created xsi:type="dcterms:W3CDTF">2025-03-24T21:53:00Z</dcterms:created>
  <dcterms:modified xsi:type="dcterms:W3CDTF">2025-04-14T23:02:00Z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0x01010018E20D1C8E37B4489036A323D6088B4F</vt:lpwstr>
  </property>
  <property fmtid="{D5CDD505-2E9C-101B-9397-08002B2CF9AE}" pid="3" name="MSIP_Label_b603dfd7-d93a-4381-a340-2995d8282205_Enabled">
    <vt:lpwstr>true</vt:lpwstr>
  </property>
  <property fmtid="{D5CDD505-2E9C-101B-9397-08002B2CF9AE}" pid="4" name="MSIP_Label_b603dfd7-d93a-4381-a340-2995d8282205_SetDate">
    <vt:lpwstr>2023-07-10T04:21:00Z</vt:lpwstr>
  </property>
  <property fmtid="{D5CDD505-2E9C-101B-9397-08002B2CF9AE}" pid="5" name="MSIP_Label_b603dfd7-d93a-4381-a340-2995d8282205_Method">
    <vt:lpwstr>Standard</vt:lpwstr>
  </property>
  <property fmtid="{D5CDD505-2E9C-101B-9397-08002B2CF9AE}" pid="6" name="MSIP_Label_b603dfd7-d93a-4381-a340-2995d8282205_Name">
    <vt:lpwstr>OFFICIAL</vt:lpwstr>
  </property>
  <property fmtid="{D5CDD505-2E9C-101B-9397-08002B2CF9AE}" pid="7" name="MSIP_Label_b603dfd7-d93a-4381-a340-2995d8282205_SiteId">
    <vt:lpwstr>05a0e69a-418a-47c1-9c25-9387261bf991</vt:lpwstr>
  </property>
  <property fmtid="{D5CDD505-2E9C-101B-9397-08002B2CF9AE}" pid="8" name="MSIP_Label_b603dfd7-d93a-4381-a340-2995d8282205_ActionId">
    <vt:lpwstr>f6b93f58-bd38-4d31-9695-8376ed1b2f31</vt:lpwstr>
  </property>
  <property fmtid="{D5CDD505-2E9C-101B-9397-08002B2CF9AE}" pid="9" name="MSIP_Label_b603dfd7-d93a-4381-a340-2995d8282205_ContentBits">
    <vt:lpwstr>0</vt:lpwstr>
  </property>
  <property fmtid="{D5CDD505-2E9C-101B-9397-08002B2CF9AE}" pid="10" name="MediaServiceImageTags">
    <vt:lpwstr/>
  </property>
</Properties>
</file>